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media/image1.bin" ContentType="image/png"/>
  <Override PartName="/word/media/image2.bin" ContentType="image/png"/>
  <Override PartName="/word/styles.xml" ContentType="application/vnd.openxmlformats-officedocument.wordprocessingml.styles+xml"/>
  <Override PartName="/word/media/image3.bin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4.bin" ContentType="image/png"/>
  <Override PartName="/word/media/image5.bin" ContentType="image/png"/>
  <Override PartName="/word/media/image6.bin" ContentType="image/png"/>
  <Override PartName="/word/media/image7.bin" ContentType="image/png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WithEffects.xml" ContentType="application/vnd.openxmlformats-officedocument.wordprocessingml.styles+xml"/>
  <Override PartName="/word/media/image0.bin" ContentType="image/pn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ps="http://schemas.microsoft.com/office/word/2010/wordprocessingShape" xmlns:wpc="http://schemas.microsoft.com/office/word/2010/wordprocessingCanvas" xmlns:m="http://schemas.openxmlformats.org/officeDocument/2006/math" xmlns:wpg="http://schemas.microsoft.com/office/word/2010/wordprocessingGroup" xmlns:mc="http://schemas.openxmlformats.org/markup-compatibility/2006" mc:Ignorable="w14 w15 wp14">
  <w:body>
    <w:p>
      <w:pPr>
        <w:kinsoku w:val="false"/>
        <w:textAlignment w:val="baseline"/>
        <w:widowControl w:val="false"/>
        <w:spacing w:before="12" w:after="0" w:lineRule="auto" w:line="1366"/>
        <w:ind w:left="59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"/>
      <w:bookmarkEnd w:id="1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3" name="Image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3" name="12D71EFC-9ED0-48FD-ADC9-5A06C3D9D7BB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4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6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4" w:after="0" w:lineRule="auto" w:line="239"/>
        <w:outlineLvl w:val="1"/>
        <w:ind w:left="811" w:right="0" w:firstLine="0"/>
        <w:jc w:val="left"/>
        <w:adjustRightInd w:val="false"/>
        <w:autoSpaceDE w:val="false"/>
        <w:autoSpaceDN w:val="false"/>
      </w:pPr>
      <w:bookmarkStart w:name="_GoBack" w:id="5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71"/>
          <w:szCs w:val="71"/>
          <w:color w:val="D02536"/>
          <w:b w:val="false"/>
          <w:i w:val="false"/>
        </w:rPr>
        <w:t xml:space="preserve">东莞城市学院文件</w:t>
      </w:r>
      <w:bookmarkEnd w:id="5"/>
    </w:p>
    <w:p>
      <w:pPr>
        <w:kinsoku w:val="false"/>
        <w:textAlignment w:val="baseline"/>
        <w:widowControl w:val="false"/>
        <w:spacing w:before="1" w:after="0" w:lineRule="auto" w:line="743"/>
        <w:ind w:left="59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"/>
      <w:bookmarkEnd w:id="6"/>
    </w:p>
    <w:p>
      <w:pPr>
        <w:kinsoku w:val="false"/>
        <w:textAlignment w:val="baseline"/>
        <w:widowControl w:val="false"/>
        <w:spacing w:before="1" w:after="0" w:lineRule="auto" w:line="1026"/>
        <w:ind w:left="59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"/>
      <w:bookmarkEnd w:id="7"/>
    </w:p>
    <w:p>
      <w:pPr>
        <w:kinsoku w:val="false"/>
        <w:textAlignment w:val="baseline"/>
        <w:widowControl w:val="false"/>
        <w:spacing w:before="1" w:after="0" w:lineRule="auto" w:line="278"/>
        <w:ind w:left="3578" w:right="0" w:firstLine="0"/>
        <w:jc w:val="left"/>
        <w:adjustRightInd w:val="false"/>
        <w:autoSpaceDE w:val="false"/>
        <w:autoSpaceDN w:val="false"/>
      </w:pPr>
      <w:bookmarkStart w:name="_GoBack" w:id="8"/>
      <w:r>
        <w:rPr>
          <w:position w:val="1"/>
          <w:rFonts w:ascii="SimHei" w:hAnsi="SimHei" w:eastAsia="SimHei" w:cs="SimHei"/>
          <w:w w:val="94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东莞城〔</w:t>
      </w:r>
      <w:r>
        <w:rPr>
          <w:position w:val="1"/>
          <w:rFonts w:ascii="SimHei" w:hAnsi="SimHei" w:eastAsia="SimHei"/>
          <w:w w:val="70"/>
          <w:kern w:val="0"/>
          <w:spacing w:val="1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94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2021</w:t>
      </w:r>
      <w:r>
        <w:rPr>
          <w:position w:val="2"/>
          <w:rFonts w:ascii="Arial" w:hAnsi="Arial" w:eastAsia="Arial"/>
          <w:w w:val="70"/>
          <w:kern w:val="0"/>
          <w:spacing w:val="1"/>
          <w:sz w:val="30"/>
          <w:szCs w:val="30"/>
          <w:color w:val="000000"/>
          <w:b w:val="false"/>
          <w:i w:val="false"/>
        </w:rPr>
        <w:t xml:space="preserve"> </w:t>
      </w:r>
      <w:r>
        <w:rPr>
          <w:rFonts w:ascii="Arial" w:hAnsi="Arial" w:eastAsia="Arial" w:cs="Arial"/>
          <w:sz w:val="2"/>
          <w:szCs w:val="2"/>
          <w:noProof/>
          <w:position w:val="-6"/>
        </w:rPr>
        <w:drawing>
          <wp:inline xmlns:wp="http://schemas.openxmlformats.org/drawingml/2006/wordprocessingDrawing" distT="0" distB="0" distL="0" distR="0">
            <wp:extent cx="277558" cy="247650"/>
            <wp:effectExtent l="0" t="0" r="0" b="0"/>
            <wp:docPr id="9" name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10" name="C443E728-2791-47A0-8EE7-BD702E58E6C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9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rFonts w:ascii="Arial" w:hAnsi="Arial" w:eastAsia="Arial" w:cs="Arial"/>
          <w:w w:val="95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0</w:t>
      </w:r>
      <w:r>
        <w:rPr>
          <w:position w:val="2"/>
          <w:rFonts w:ascii="Arial" w:hAnsi="Arial" w:eastAsia="Arial"/>
          <w:w w:val="70"/>
          <w:kern w:val="0"/>
          <w:spacing w:val="1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5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号</w:t>
      </w:r>
      <w:bookmarkEnd w:id="8"/>
    </w:p>
    <w:p>
      <w:pPr>
        <w:kinsoku w:val="false"/>
        <w:textAlignment w:val="baseline"/>
        <w:widowControl w:val="false"/>
        <w:spacing w:before="1" w:after="0" w:lineRule="auto" w:line="314"/>
        <w:ind w:left="59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"/>
      <w:bookmarkEnd w:id="11"/>
    </w:p>
    <w:p>
      <w:pPr>
        <w:kinsoku w:val="false"/>
        <w:textAlignment w:val="baseline"/>
        <w:widowControl w:val="false"/>
        <w:spacing w:before="1" w:after="0" w:lineRule="auto" w:line="447"/>
        <w:ind w:left="59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"/>
      <w:bookmarkEnd w:id="12"/>
    </w:p>
    <w:p>
      <w:pPr>
        <w:kinsoku w:val="false"/>
        <w:textAlignment w:val="baseline"/>
        <w:widowControl w:val="false"/>
        <w:spacing w:before="2" w:after="224" w:lineRule="auto" w:line="239"/>
        <w:ind w:left="837" w:right="0" w:firstLine="0"/>
        <w:jc w:val="left"/>
        <w:adjustRightInd w:val="false"/>
        <w:autoSpaceDE w:val="false"/>
        <w:autoSpaceDN w:val="false"/>
      </w:pPr>
      <w:bookmarkStart w:name="_GoBack" w:id="13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关于修订《东莞城市学院学术委员会章程》</w:t>
      </w:r>
      <w:bookmarkEnd w:id="13"/>
    </w:p>
    <w:p>
      <w:pPr>
        <w:kinsoku w:val="false"/>
        <w:textAlignment w:val="baseline"/>
        <w:widowControl w:val="false"/>
        <w:spacing w:before="226" w:after="0" w:lineRule="auto" w:line="239"/>
        <w:ind w:left="4316" w:right="0" w:firstLine="0"/>
        <w:jc w:val="left"/>
        <w:adjustRightInd w:val="false"/>
        <w:autoSpaceDE w:val="false"/>
        <w:autoSpaceDN w:val="false"/>
      </w:pPr>
      <w:bookmarkStart w:name="_GoBack" w:id="1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2"/>
          <w:szCs w:val="42"/>
          <w:color w:val="000000"/>
          <w:b w:val="false"/>
          <w:i w:val="false"/>
        </w:rPr>
        <w:t xml:space="preserve">的通知</w:t>
      </w:r>
      <w:bookmarkEnd w:id="14"/>
    </w:p>
    <w:p>
      <w:pPr>
        <w:kinsoku w:val="false"/>
        <w:textAlignment w:val="baseline"/>
        <w:widowControl w:val="false"/>
        <w:spacing w:before="1" w:after="0" w:lineRule="auto" w:line="760"/>
        <w:ind w:left="59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"/>
      <w:bookmarkEnd w:id="15"/>
    </w:p>
    <w:p>
      <w:pPr>
        <w:kinsoku w:val="false"/>
        <w:textAlignment w:val="baseline"/>
        <w:widowControl w:val="false"/>
        <w:spacing w:before="2" w:after="160" w:lineRule="auto" w:line="239"/>
        <w:ind w:left="595" w:right="0" w:firstLine="0"/>
        <w:jc w:val="left"/>
        <w:adjustRightInd w:val="false"/>
        <w:autoSpaceDE w:val="false"/>
        <w:autoSpaceDN w:val="false"/>
      </w:pPr>
      <w:bookmarkStart w:name="_GoBack" w:id="1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校内各单位：</w:t>
      </w:r>
      <w:bookmarkEnd w:id="16"/>
    </w:p>
    <w:p>
      <w:pPr>
        <w:kinsoku w:val="false"/>
        <w:textAlignment w:val="baseline"/>
        <w:widowControl w:val="false"/>
        <w:spacing w:before="161" w:after="0" w:lineRule="auto" w:line="310"/>
        <w:ind w:left="598" w:right="366" w:firstLine="626"/>
        <w:jc w:val="left"/>
        <w:adjustRightInd w:val="false"/>
        <w:autoSpaceDE w:val="false"/>
        <w:autoSpaceDN w:val="false"/>
      </w:pPr>
      <w:bookmarkStart w:name="_GoBack" w:id="17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为促进学校科研研究和学科建设工作，推动学术创新，维护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学术规范，参照国家、省市有关学术委员会管理规定，结合学校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实际，现将新修订的《东莞城市学院学术委员会章程》印发给你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们，请遵照执行。</w:t>
      </w:r>
      <w:bookmarkEnd w:id="17"/>
    </w:p>
    <w:p>
      <w:pPr>
        <w:kinsoku w:val="false"/>
        <w:textAlignment w:val="baseline"/>
        <w:widowControl w:val="false"/>
        <w:spacing w:before="0" w:after="0" w:lineRule="auto" w:line="642"/>
        <w:ind w:left="59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8"/>
      <w:bookmarkEnd w:id="18"/>
    </w:p>
    <w:p>
      <w:pPr>
        <w:kinsoku w:val="false"/>
        <w:textAlignment w:val="baseline"/>
        <w:widowControl w:val="false"/>
        <w:spacing w:before="2" w:after="0" w:lineRule="auto" w:line="239"/>
        <w:ind w:left="1254" w:right="0" w:firstLine="0"/>
        <w:jc w:val="left"/>
        <w:adjustRightInd w:val="false"/>
        <w:autoSpaceDE w:val="false"/>
        <w:autoSpaceDN w:val="false"/>
      </w:pPr>
      <w:bookmarkStart w:name="_GoBack" w:id="19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印发明细：东莞城市学院学术委员会章程</w:t>
      </w:r>
      <w:bookmarkEnd w:id="19"/>
    </w:p>
    <w:p>
      <w:pPr>
        <w:kinsoku w:val="false"/>
        <w:textAlignment w:val="baseline"/>
        <w:widowControl w:val="false"/>
        <w:spacing w:before="1" w:after="0" w:lineRule="auto" w:line="325"/>
        <w:ind w:left="59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"/>
      <w:bookmarkEnd w:id="20"/>
    </w:p>
    <w:p>
      <w:pPr>
        <w:kinsoku w:val="false"/>
        <w:textAlignment w:val="baseline"/>
        <w:widowControl w:val="false"/>
        <w:spacing w:before="0" w:after="0" w:lineRule="auto" w:line="325"/>
        <w:ind w:left="59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1"/>
      <w:bookmarkEnd w:id="21"/>
    </w:p>
    <w:p>
      <w:pPr>
        <w:kinsoku w:val="false"/>
        <w:textAlignment w:val="baseline"/>
        <w:widowControl w:val="false"/>
        <w:spacing w:before="1" w:after="0" w:lineRule="auto" w:line="325"/>
        <w:ind w:left="59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2"/>
      <w:bookmarkEnd w:id="22"/>
    </w:p>
    <w:p>
      <w:pPr>
        <w:kinsoku w:val="false"/>
        <w:textAlignment w:val="baseline"/>
        <w:widowControl w:val="false"/>
        <w:spacing w:before="0" w:after="0" w:lineRule="auto" w:line="325"/>
        <w:ind w:left="59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3"/>
      <w:bookmarkEnd w:id="23"/>
    </w:p>
    <w:p>
      <w:pPr>
        <w:kinsoku w:val="false"/>
        <w:textAlignment w:val="baseline"/>
        <w:widowControl w:val="false"/>
        <w:spacing w:before="1" w:after="0" w:lineRule="auto" w:line="325"/>
        <w:ind w:left="59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4"/>
      <w:bookmarkEnd w:id="24"/>
    </w:p>
    <w:p>
      <w:pPr>
        <w:kinsoku w:val="false"/>
        <w:textAlignment w:val="baseline"/>
        <w:widowControl w:val="false"/>
        <w:spacing w:before="0" w:after="0" w:lineRule="auto" w:line="325"/>
        <w:ind w:left="59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5"/>
      <w:bookmarkEnd w:id="25"/>
    </w:p>
    <w:p>
      <w:pPr>
        <w:kinsoku w:val="false"/>
        <w:textAlignment w:val="baseline"/>
        <w:widowControl w:val="false"/>
        <w:spacing w:before="1" w:after="0" w:lineRule="auto" w:line="325"/>
        <w:ind w:left="59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6"/>
      <w:bookmarkEnd w:id="26"/>
    </w:p>
    <w:p>
      <w:pPr>
        <w:kinsoku w:val="false"/>
        <w:textAlignment w:val="baseline"/>
        <w:widowControl w:val="false"/>
        <w:spacing w:before="0" w:after="0" w:lineRule="auto" w:line="567"/>
        <w:ind w:left="59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7"/>
      <w:bookmarkEnd w:id="27"/>
    </w:p>
    <w:p>
      <w:pPr>
        <w:sectPr>
          <w:type w:val="continuous"/>
          <w:cols w:space="425"/>
          <w:pgSz w:w="11920" w:h="16860"/>
          <w:pgMar w:top="1432" w:right="1071" w:bottom="1427" w:left="1071" w:header="0" w:footer="0" w:gutter="0"/>
          <w:textDirection w:val="lrTb"/>
        </w:sectPr>
      </w:pPr>
    </w:p>
    <w:p>
      <w:pPr>
        <w:kinsoku w:val="false"/>
        <w:textAlignment w:val="baseline"/>
        <w:widowControl w:val="false"/>
        <w:spacing w:before="8" w:after="22" w:lineRule="auto" w:line="239"/>
        <w:ind w:left="1181" w:right="0" w:firstLine="0"/>
        <w:jc w:val="left"/>
        <w:adjustRightInd w:val="false"/>
        <w:autoSpaceDE w:val="false"/>
        <w:autoSpaceDN w:val="false"/>
      </w:pPr>
      <w:bookmarkStart w:name="_GoBack" w:id="28"/>
      <w:r>
        <w:rPr>
          <w:position w:val="0"/>
          <w:rFonts w:ascii="SimHei" w:hAnsi="SimHei" w:eastAsia="SimHei" w:cs="SimHei"/>
          <w:w w:val="88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东莞城市学院办公室</w:t>
      </w:r>
      <w:bookmarkEnd w:id="28"/>
    </w:p>
    <w:p>
      <w:pPr>
        <w:kinsoku w:val="false"/>
        <w:textAlignment w:val="baseline"/>
        <w:widowControl w:val="false"/>
        <w:spacing w:before="0" w:after="0" w:lineRule="exact" w:line="14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9"/>
      <w:r>
        <w:br w:type="column"/>
      </w:r>
      <w:bookmarkEnd w:id="29"/>
    </w:p>
    <w:p>
      <w:pPr>
        <w:kinsoku w:val="false"/>
        <w:textAlignment w:val="baseline"/>
        <w:widowControl w:val="false"/>
        <w:spacing w:before="1" w:after="1" w:lineRule="auto" w:line="239"/>
        <w:ind w:left="0" w:right="0" w:firstLine="0"/>
        <w:jc w:val="left"/>
        <w:adjustRightInd w:val="false"/>
        <w:autoSpaceDE w:val="false"/>
        <w:autoSpaceDN w:val="false"/>
      </w:pPr>
      <w:bookmarkStart w:name="_GoBack" w:id="30"/>
      <w:r>
        <w:rPr>
          <w:position w:val="0"/>
          <w:rFonts w:ascii="Arial" w:hAnsi="Arial" w:eastAsia="Arial" w:cs="Arial"/>
          <w:w w:val="82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2021</w:t>
      </w:r>
      <w:r>
        <w:rPr>
          <w:position w:val="0"/>
          <w:rFonts w:ascii="Arial" w:hAnsi="Arial" w:eastAsia="Arial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2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年</w:t>
      </w:r>
      <w:r>
        <w:rPr>
          <w:position w:val="0"/>
          <w:rFonts w:ascii="Arial" w:hAnsi="Arial" w:eastAsia="Arial" w:cs="Arial"/>
          <w:w w:val="82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12</w:t>
      </w:r>
      <w:r>
        <w:rPr>
          <w:position w:val="0"/>
          <w:rFonts w:ascii="Arial" w:hAnsi="Arial" w:eastAsia="Arial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2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月</w:t>
      </w:r>
      <w:r>
        <w:rPr>
          <w:position w:val="0"/>
          <w:rFonts w:ascii="SimHei" w:hAnsi="SimHei" w:eastAsia="SimHei"/>
          <w:w w:val="7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82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13</w:t>
      </w:r>
      <w:r>
        <w:rPr>
          <w:position w:val="0"/>
          <w:rFonts w:ascii="Arial" w:hAnsi="Arial" w:eastAsia="Arial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2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日印发</w:t>
      </w:r>
      <w:bookmarkEnd w:id="30"/>
    </w:p>
    <w:p>
      <w:pPr>
        <w:sectPr>
          <w:type w:val="continuous"/>
          <w:pgSz w:w="11920" w:h="16860"/>
          <w:pgMar w:top="1432" w:right="1071" w:bottom="1427" w:left="1071" w:header="0" w:footer="0" w:gutter="0"/>
          <w:cols w:equalWidth="0" w:sep="0" w:num="2">
            <w:col w:w="3329" w:space="3394"/>
            <w:col w:w="3044"/>
          </w:cols>
          <w:pgSz w:w="11920" w:h="16860" w:orient="portrait"/>
          <w:pgMar w:top="1432" w:right="1071" w:bottom="1427" w:left="1071" w:header="0" w:footer="0" w:gutter="0"/>
          <w:textDirection w:val="lrTb"/>
        </w:sectPr>
      </w:pPr>
    </w:p>
    <w:p>
      <w:pPr>
        <w:kinsoku w:val="false"/>
        <w:textAlignment w:val="baseline"/>
        <w:widowControl w:val="false"/>
        <w:spacing w:before="13" w:after="0" w:lineRule="auto" w:line="459"/>
        <w:ind w:left="82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31"/>
      <w:bookmarkEnd w:id="31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33" name="Image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33" name="D6C1BCC6-0F63-4811-1A67-F9FB63BF18ED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34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8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622"/>
        <w:ind w:left="82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5"/>
      <w:bookmarkEnd w:id="35"/>
    </w:p>
    <w:p>
      <w:pPr>
        <w:kinsoku w:val="false"/>
        <w:textAlignment w:val="baseline"/>
        <w:widowControl w:val="false"/>
        <w:spacing w:before="2" w:after="0" w:lineRule="auto" w:line="239"/>
        <w:ind w:left="2086" w:right="0" w:firstLine="0"/>
        <w:jc w:val="left"/>
        <w:adjustRightInd w:val="false"/>
        <w:autoSpaceDE w:val="false"/>
        <w:autoSpaceDN w:val="false"/>
      </w:pPr>
      <w:bookmarkStart w:name="_GoBack" w:id="3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4"/>
          <w:szCs w:val="44"/>
          <w:color w:val="000000"/>
          <w:b w:val="false"/>
          <w:i w:val="false"/>
        </w:rPr>
        <w:t xml:space="preserve">东莞城市学院学术委员会章程</w:t>
      </w:r>
      <w:bookmarkEnd w:id="36"/>
    </w:p>
    <w:p>
      <w:pPr>
        <w:kinsoku w:val="false"/>
        <w:textAlignment w:val="baseline"/>
        <w:widowControl w:val="false"/>
        <w:spacing w:before="1" w:after="0" w:lineRule="auto" w:line="503"/>
        <w:ind w:left="82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7"/>
      <w:bookmarkEnd w:id="37"/>
    </w:p>
    <w:p>
      <w:pPr>
        <w:kinsoku w:val="false"/>
        <w:textAlignment w:val="baseline"/>
        <w:widowControl w:val="false"/>
        <w:spacing w:before="0" w:after="0" w:lineRule="auto" w:line="240"/>
        <w:ind w:left="3942" w:right="0" w:firstLine="0"/>
        <w:jc w:val="left"/>
        <w:adjustRightInd w:val="false"/>
        <w:autoSpaceDE w:val="false"/>
        <w:autoSpaceDN w:val="false"/>
      </w:pPr>
      <w:bookmarkStart w:name="_GoBack" w:id="38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true"/>
          <w:i w:val="false"/>
        </w:rPr>
        <w:t xml:space="preserve">第一章总则</w:t>
      </w:r>
      <w:bookmarkEnd w:id="38"/>
    </w:p>
    <w:p>
      <w:pPr>
        <w:kinsoku w:val="false"/>
        <w:textAlignment w:val="baseline"/>
        <w:widowControl w:val="false"/>
        <w:spacing w:before="0" w:after="0" w:lineRule="auto" w:line="394"/>
        <w:ind w:left="82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9"/>
      <w:bookmarkEnd w:id="39"/>
    </w:p>
    <w:p>
      <w:pPr>
        <w:kinsoku w:val="false"/>
        <w:textAlignment w:val="baseline"/>
        <w:widowControl w:val="false"/>
        <w:spacing w:before="5" w:after="0" w:lineRule="auto" w:line="326"/>
        <w:ind w:left="822" w:right="674" w:firstLine="651"/>
        <w:jc w:val="both"/>
        <w:adjustRightInd w:val="false"/>
        <w:autoSpaceDE w:val="false"/>
        <w:autoSpaceDN w:val="false"/>
      </w:pPr>
      <w:bookmarkStart w:name="_GoBack" w:id="40"/>
      <w:r>
        <w:rPr>
          <w:position w:val="0"/>
          <w:rFonts w:ascii="SimHei" w:hAnsi="SimHei" w:eastAsia="SimHei" w:cs="SimHei"/>
          <w:w w:val="98"/>
          <w:spacing w:val="-9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第一条根据《中华人民共和国高等教育法》第四十二条</w:t>
      </w:r>
      <w:r>
        <w:rPr>
          <w:position w:val="0"/>
          <w:rFonts w:ascii="SimHei" w:hAnsi="SimHei" w:eastAsia="SimHei"/>
          <w:w w:val="100"/>
          <w:kern w:val="0"/>
          <w:spacing w:val="-11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规定和教育部《高等学校学术委员会规程》第二条规定，成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立东莞城市学院学术委员会作为校内最高学术机构，统筹行</w:t>
      </w:r>
      <w:r>
        <w:rPr>
          <w:position w:val="0"/>
          <w:rFonts w:ascii="SimHei" w:hAnsi="SimHei" w:eastAsia="SimHei"/>
          <w:w w:val="100"/>
          <w:kern w:val="0"/>
          <w:spacing w:val="-15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使学术事务的决策、审议、评定和咨询等职权。</w:t>
      </w:r>
      <w:bookmarkEnd w:id="40"/>
    </w:p>
    <w:p>
      <w:pPr>
        <w:kinsoku w:val="false"/>
        <w:textAlignment w:val="baseline"/>
        <w:widowControl w:val="false"/>
        <w:spacing w:before="2" w:after="0" w:lineRule="auto" w:line="298"/>
        <w:ind w:left="826" w:right="660" w:firstLine="652"/>
        <w:jc w:val="both"/>
        <w:adjustRightInd w:val="false"/>
        <w:autoSpaceDE w:val="false"/>
        <w:autoSpaceDN w:val="false"/>
      </w:pPr>
      <w:bookmarkStart w:name="_GoBack" w:id="41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第二条学术委员会的全部审议工作坚持公开、公正、公</w:t>
      </w:r>
      <w:r>
        <w:rPr>
          <w:position w:val="0"/>
          <w:rFonts w:ascii="SimHei" w:hAnsi="SimHei" w:eastAsia="SimHei"/>
          <w:w w:val="100"/>
          <w:kern w:val="0"/>
          <w:spacing w:val="-154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平的原则，倡导学术自由，鼓励学术创新，维护东莞城市学</w:t>
      </w:r>
      <w:r>
        <w:rPr>
          <w:position w:val="0"/>
          <w:rFonts w:ascii="SimHei" w:hAnsi="SimHei" w:eastAsia="SimHei"/>
          <w:w w:val="100"/>
          <w:kern w:val="0"/>
          <w:spacing w:val="-154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院的学术声誉、严谨学风和相应的学术规范。</w:t>
      </w:r>
      <w:bookmarkEnd w:id="41"/>
    </w:p>
    <w:p>
      <w:pPr>
        <w:kinsoku w:val="false"/>
        <w:textAlignment w:val="baseline"/>
        <w:widowControl w:val="false"/>
        <w:spacing w:before="1" w:after="0" w:lineRule="auto" w:line="335"/>
        <w:ind w:left="82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2"/>
      <w:bookmarkEnd w:id="42"/>
    </w:p>
    <w:p>
      <w:pPr>
        <w:kinsoku w:val="false"/>
        <w:textAlignment w:val="baseline"/>
        <w:widowControl w:val="false"/>
        <w:spacing w:before="0" w:after="0" w:lineRule="auto" w:line="335"/>
        <w:ind w:left="82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3"/>
      <w:bookmarkEnd w:id="43"/>
    </w:p>
    <w:p>
      <w:pPr>
        <w:kinsoku w:val="false"/>
        <w:textAlignment w:val="baseline"/>
        <w:widowControl w:val="false"/>
        <w:spacing w:before="0" w:after="0" w:lineRule="auto" w:line="468"/>
        <w:ind w:left="82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4"/>
      <w:bookmarkEnd w:id="44"/>
    </w:p>
    <w:p>
      <w:pPr>
        <w:kinsoku w:val="false"/>
        <w:textAlignment w:val="baseline"/>
        <w:widowControl w:val="false"/>
        <w:spacing w:before="0" w:after="0" w:lineRule="auto" w:line="240"/>
        <w:ind w:left="3016" w:right="0" w:firstLine="0"/>
        <w:jc w:val="left"/>
        <w:adjustRightInd w:val="false"/>
        <w:autoSpaceDE w:val="false"/>
        <w:autoSpaceDN w:val="false"/>
      </w:pPr>
      <w:bookmarkStart w:name="_GoBack" w:id="45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true"/>
          <w:i w:val="false"/>
        </w:rPr>
        <w:t xml:space="preserve">第二章职责、权利和义务</w:t>
      </w:r>
      <w:bookmarkEnd w:id="45"/>
    </w:p>
    <w:p>
      <w:pPr>
        <w:kinsoku w:val="false"/>
        <w:textAlignment w:val="baseline"/>
        <w:widowControl w:val="false"/>
        <w:spacing w:before="1" w:after="0" w:lineRule="auto" w:line="393"/>
        <w:ind w:left="82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6"/>
      <w:bookmarkEnd w:id="46"/>
    </w:p>
    <w:p>
      <w:pPr>
        <w:kinsoku w:val="false"/>
        <w:textAlignment w:val="baseline"/>
        <w:widowControl w:val="false"/>
        <w:spacing w:before="0" w:after="147" w:lineRule="auto" w:line="240"/>
        <w:ind w:left="1487" w:right="0" w:firstLine="0"/>
        <w:jc w:val="left"/>
        <w:adjustRightInd w:val="false"/>
        <w:autoSpaceDE w:val="false"/>
        <w:autoSpaceDN w:val="false"/>
      </w:pPr>
      <w:bookmarkStart w:name="_GoBack" w:id="47"/>
      <w:r>
        <w:rPr>
          <w:position w:val="0"/>
          <w:rFonts w:ascii="SimHei" w:hAnsi="SimHei" w:eastAsia="SimHei" w:cs="SimHei"/>
          <w:w w:val="98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第三条校学术委员会的主要职责如下：</w:t>
      </w:r>
      <w:bookmarkEnd w:id="47"/>
    </w:p>
    <w:p>
      <w:pPr>
        <w:kinsoku w:val="false"/>
        <w:textAlignment w:val="baseline"/>
        <w:widowControl w:val="false"/>
        <w:spacing w:before="149" w:after="8" w:lineRule="auto" w:line="323"/>
        <w:ind w:left="840" w:right="655" w:firstLine="565"/>
        <w:jc w:val="left"/>
        <w:adjustRightInd w:val="false"/>
        <w:autoSpaceDE w:val="false"/>
        <w:autoSpaceDN w:val="false"/>
      </w:pPr>
      <w:bookmarkStart w:name="_GoBack" w:id="48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（一）建议学科发展方向，审议与学术事务相关的重要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发展规划、发展战略；</w:t>
      </w:r>
      <w:bookmarkEnd w:id="48"/>
    </w:p>
    <w:p>
      <w:pPr>
        <w:kinsoku w:val="false"/>
        <w:textAlignment w:val="baseline"/>
        <w:widowControl w:val="false"/>
        <w:spacing w:before="11" w:after="0" w:lineRule="auto" w:line="334"/>
        <w:ind w:left="840" w:right="649" w:firstLine="569"/>
        <w:jc w:val="left"/>
        <w:adjustRightInd w:val="false"/>
        <w:autoSpaceDE w:val="false"/>
        <w:autoSpaceDN w:val="false"/>
      </w:pPr>
      <w:bookmarkStart w:name="_GoBack" w:id="49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（二）审议学校学术机构设置方案，审议学校拟开展的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科研重大项目，审核由学校委托的科研成果和奖励申报；</w:t>
      </w:r>
      <w:bookmarkEnd w:id="49"/>
    </w:p>
    <w:p>
      <w:pPr>
        <w:kinsoku w:val="false"/>
        <w:textAlignment w:val="baseline"/>
        <w:widowControl w:val="false"/>
        <w:spacing w:before="3" w:after="0" w:lineRule="auto" w:line="325"/>
        <w:ind w:left="848" w:right="646" w:firstLine="562"/>
        <w:jc w:val="left"/>
        <w:adjustRightInd w:val="false"/>
        <w:autoSpaceDE w:val="false"/>
        <w:autoSpaceDN w:val="false"/>
      </w:pPr>
      <w:bookmarkStart w:name="_GoBack" w:id="50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（三）制订学校教师职务聘任的学术标准、学术争议处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理原则；</w:t>
      </w:r>
      <w:bookmarkEnd w:id="50"/>
    </w:p>
    <w:p>
      <w:pPr>
        <w:kinsoku w:val="false"/>
        <w:textAlignment w:val="baseline"/>
        <w:widowControl w:val="false"/>
        <w:spacing w:before="3" w:after="0" w:lineRule="auto" w:line="285"/>
        <w:ind w:left="841" w:right="486" w:firstLine="578"/>
        <w:jc w:val="left"/>
        <w:adjustRightInd w:val="false"/>
        <w:autoSpaceDE w:val="false"/>
        <w:autoSpaceDN w:val="false"/>
      </w:pPr>
      <w:bookmarkStart w:name="_GoBack" w:id="51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（四）对学校拟聘请的教师、柔性引进人才、兼职教授、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顾问教授和名誉教授等人员的学术水平进行认定；</w:t>
      </w:r>
      <w:bookmarkEnd w:id="51"/>
    </w:p>
    <w:p>
      <w:pPr>
        <w:kinsoku w:val="false"/>
        <w:textAlignment w:val="baseline"/>
        <w:widowControl w:val="false"/>
        <w:spacing w:before="1" w:after="0" w:lineRule="auto" w:line="587"/>
        <w:ind w:left="82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2"/>
      <w:bookmarkEnd w:id="52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3" w:after="81" w:lineRule="auto" w:line="334"/>
        <w:ind w:left="767" w:right="760" w:firstLine="556"/>
        <w:jc w:val="left"/>
        <w:adjustRightInd w:val="false"/>
        <w:autoSpaceDE w:val="false"/>
        <w:autoSpaceDN w:val="false"/>
      </w:pPr>
      <w:bookmarkStart w:name="53"/>
      <w:bookmarkEnd w:id="53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55" name="Image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55" name="EA04BED5-8C17-4B7A-3D89-0468721DAF9D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56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9"/>
              </v:shape>
            </pic:pic>
          </mc:Fallback>
        </mc:AlternateConten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（五）维护学术尊严和学校教师、学生在学术上的正当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权利；</w:t>
      </w:r>
    </w:p>
    <w:p>
      <w:pPr>
        <w:kinsoku w:val="false"/>
        <w:textAlignment w:val="baseline"/>
        <w:widowControl w:val="false"/>
        <w:spacing w:before="84" w:after="0" w:lineRule="auto" w:line="332"/>
        <w:ind w:left="758" w:right="747" w:firstLine="575"/>
        <w:jc w:val="left"/>
        <w:adjustRightInd w:val="false"/>
        <w:autoSpaceDE w:val="false"/>
        <w:autoSpaceDN w:val="false"/>
      </w:pPr>
      <w:bookmarkStart w:name="_GoBack" w:id="57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（六）指导、组织学术道德教育活动，受理对学术不端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行为的举报，调查并认定学术违规行为，裁决学术纠纷，维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护学术规范；</w:t>
      </w:r>
      <w:bookmarkEnd w:id="57"/>
    </w:p>
    <w:p>
      <w:pPr>
        <w:kinsoku w:val="false"/>
        <w:textAlignment w:val="baseline"/>
        <w:widowControl w:val="false"/>
        <w:spacing w:before="2" w:after="0" w:lineRule="auto" w:line="331"/>
        <w:ind w:left="775" w:right="740" w:firstLine="563"/>
        <w:jc w:val="left"/>
        <w:adjustRightInd w:val="false"/>
        <w:autoSpaceDE w:val="false"/>
        <w:autoSpaceDN w:val="false"/>
      </w:pPr>
      <w:bookmarkStart w:name="_GoBack" w:id="58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（七）学校委托的其他需要学术委员会审议或者决定的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事项。</w:t>
      </w:r>
      <w:bookmarkEnd w:id="58"/>
    </w:p>
    <w:p>
      <w:pPr>
        <w:kinsoku w:val="false"/>
        <w:textAlignment w:val="baseline"/>
        <w:widowControl w:val="false"/>
        <w:spacing w:before="1" w:after="152" w:lineRule="auto" w:line="239"/>
        <w:ind w:left="1425" w:right="0" w:firstLine="0"/>
        <w:jc w:val="left"/>
        <w:adjustRightInd w:val="false"/>
        <w:autoSpaceDE w:val="false"/>
        <w:autoSpaceDN w:val="false"/>
      </w:pPr>
      <w:bookmarkStart w:name="_GoBack" w:id="59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第四条学术委员会委员享有以下权利：</w:t>
      </w:r>
      <w:bookmarkEnd w:id="59"/>
    </w:p>
    <w:p>
      <w:pPr>
        <w:kinsoku w:val="false"/>
        <w:textAlignment w:val="baseline"/>
        <w:widowControl w:val="false"/>
        <w:spacing w:before="153" w:after="0" w:lineRule="auto" w:line="333"/>
        <w:ind w:left="787" w:right="739" w:firstLine="551"/>
        <w:jc w:val="left"/>
        <w:adjustRightInd w:val="false"/>
        <w:autoSpaceDE w:val="false"/>
        <w:autoSpaceDN w:val="false"/>
      </w:pPr>
      <w:bookmarkStart w:name="_GoBack" w:id="60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（一）知悉与学术事务相关的学校各项管理制度、信息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等；</w:t>
      </w:r>
      <w:bookmarkEnd w:id="60"/>
    </w:p>
    <w:p>
      <w:pPr>
        <w:kinsoku w:val="false"/>
        <w:textAlignment w:val="baseline"/>
        <w:widowControl w:val="false"/>
        <w:spacing w:before="2" w:after="5" w:lineRule="auto" w:line="326"/>
        <w:ind w:left="781" w:right="735" w:firstLine="557"/>
        <w:jc w:val="left"/>
        <w:adjustRightInd w:val="false"/>
        <w:autoSpaceDE w:val="false"/>
        <w:autoSpaceDN w:val="false"/>
      </w:pPr>
      <w:bookmarkStart w:name="_GoBack" w:id="61"/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（二）就学术事务向学校相关职能部门提出咨询和质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询；</w:t>
      </w:r>
      <w:bookmarkEnd w:id="61"/>
    </w:p>
    <w:p>
      <w:pPr>
        <w:kinsoku w:val="false"/>
        <w:textAlignment w:val="baseline"/>
        <w:widowControl w:val="false"/>
        <w:spacing w:before="6" w:after="0" w:lineRule="auto" w:line="334"/>
        <w:ind w:left="785" w:right="733" w:firstLine="568"/>
        <w:jc w:val="left"/>
        <w:adjustRightInd w:val="false"/>
        <w:autoSpaceDE w:val="false"/>
        <w:autoSpaceDN w:val="false"/>
      </w:pPr>
      <w:bookmarkStart w:name="_GoBack" w:id="62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（三）在学术委员会会议中自由、独立地发表意见，讨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论、审议和表决各项决议；</w:t>
      </w:r>
      <w:bookmarkEnd w:id="62"/>
    </w:p>
    <w:p>
      <w:pPr>
        <w:kinsoku w:val="false"/>
        <w:textAlignment w:val="baseline"/>
        <w:widowControl w:val="false"/>
        <w:spacing w:before="3" w:after="0" w:lineRule="auto" w:line="326"/>
        <w:ind w:left="792" w:right="710" w:firstLine="560"/>
        <w:jc w:val="left"/>
        <w:adjustRightInd w:val="false"/>
        <w:autoSpaceDE w:val="false"/>
        <w:autoSpaceDN w:val="false"/>
      </w:pPr>
      <w:bookmarkStart w:name="_GoBack" w:id="63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（四）对学术委员会工作及学校学术事务提出建议、实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施监督；</w:t>
      </w:r>
      <w:bookmarkEnd w:id="63"/>
    </w:p>
    <w:p>
      <w:pPr>
        <w:kinsoku w:val="false"/>
        <w:textAlignment w:val="baseline"/>
        <w:widowControl w:val="false"/>
        <w:spacing w:before="1" w:after="142" w:lineRule="auto" w:line="239"/>
        <w:ind w:left="1361" w:right="0" w:firstLine="0"/>
        <w:jc w:val="left"/>
        <w:adjustRightInd w:val="false"/>
        <w:autoSpaceDE w:val="false"/>
        <w:autoSpaceDN w:val="false"/>
      </w:pPr>
      <w:bookmarkStart w:name="_GoBack" w:id="6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（五）学校章程规定的其他权利。</w:t>
      </w:r>
      <w:bookmarkEnd w:id="64"/>
    </w:p>
    <w:p>
      <w:pPr>
        <w:kinsoku w:val="false"/>
        <w:textAlignment w:val="baseline"/>
        <w:widowControl w:val="false"/>
        <w:spacing w:before="142" w:after="154" w:lineRule="auto" w:line="240"/>
        <w:ind w:left="1449" w:right="0" w:firstLine="0"/>
        <w:jc w:val="left"/>
        <w:adjustRightInd w:val="false"/>
        <w:autoSpaceDE w:val="false"/>
        <w:autoSpaceDN w:val="false"/>
      </w:pPr>
      <w:bookmarkStart w:name="_GoBack" w:id="65"/>
      <w:r>
        <w:rPr>
          <w:position w:val="0"/>
          <w:rFonts w:ascii="SimHei" w:hAnsi="SimHei" w:eastAsia="SimHei" w:cs="SimHei"/>
          <w:w w:val="99"/>
          <w:spacing w:val="-5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第五条学术委员会委员履行以下义务：</w:t>
      </w:r>
      <w:bookmarkEnd w:id="65"/>
    </w:p>
    <w:p>
      <w:pPr>
        <w:kinsoku w:val="false"/>
        <w:textAlignment w:val="baseline"/>
        <w:widowControl w:val="false"/>
        <w:spacing w:before="155" w:after="0" w:lineRule="auto" w:line="333"/>
        <w:ind w:left="810" w:right="706" w:firstLine="557"/>
        <w:jc w:val="left"/>
        <w:adjustRightInd w:val="false"/>
        <w:autoSpaceDE w:val="false"/>
        <w:autoSpaceDN w:val="false"/>
      </w:pPr>
      <w:bookmarkStart w:name="_GoBack" w:id="6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（一）遵守国家宪法、法律和法规，遵守学术规范，恪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守学术道德；</w:t>
      </w:r>
      <w:bookmarkEnd w:id="66"/>
    </w:p>
    <w:p>
      <w:pPr>
        <w:kinsoku w:val="false"/>
        <w:textAlignment w:val="baseline"/>
        <w:widowControl w:val="false"/>
        <w:spacing w:before="2" w:after="0" w:lineRule="auto" w:line="334"/>
        <w:ind w:left="795" w:right="713" w:firstLine="572"/>
        <w:jc w:val="left"/>
        <w:adjustRightInd w:val="false"/>
        <w:autoSpaceDE w:val="false"/>
        <w:autoSpaceDN w:val="false"/>
      </w:pPr>
      <w:bookmarkStart w:name="_GoBack" w:id="67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（二）遵守学术委员会章程，坚守学术专业判断，公正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履行职责；</w:t>
      </w:r>
      <w:bookmarkEnd w:id="67"/>
    </w:p>
    <w:p>
      <w:pPr>
        <w:kinsoku w:val="false"/>
        <w:textAlignment w:val="baseline"/>
        <w:widowControl w:val="false"/>
        <w:spacing w:before="1" w:after="0" w:lineRule="auto" w:line="287"/>
        <w:ind w:left="1371" w:right="699" w:firstLine="0"/>
        <w:jc w:val="left"/>
        <w:adjustRightInd w:val="false"/>
        <w:autoSpaceDE w:val="false"/>
        <w:autoSpaceDN w:val="false"/>
      </w:pPr>
      <w:bookmarkStart w:name="_GoBack" w:id="68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（三）勤勉尽职，积极参加学术委员会会议及有关活动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;</w:t>
      </w:r>
      <w:r>
        <w:rPr>
          <w:position w:val="0"/>
          <w:rFonts w:ascii="Arial" w:hAnsi="Arial" w:eastAsia="Arial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（四）认真执行国家在高等教育和科学技术等领域的方</w:t>
      </w:r>
      <w:bookmarkEnd w:id="68"/>
    </w:p>
    <w:p>
      <w:pPr>
        <w:kinsoku w:val="false"/>
        <w:textAlignment w:val="baseline"/>
        <w:widowControl w:val="false"/>
        <w:spacing w:before="0" w:after="0" w:lineRule="auto" w:line="637"/>
        <w:ind w:left="75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9"/>
      <w:bookmarkEnd w:id="69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92" w:after="151" w:lineRule="auto" w:line="239"/>
        <w:ind w:left="798" w:right="0" w:firstLine="0"/>
        <w:jc w:val="left"/>
        <w:adjustRightInd w:val="false"/>
        <w:autoSpaceDE w:val="false"/>
        <w:autoSpaceDN w:val="false"/>
      </w:pPr>
      <w:bookmarkStart w:name="70"/>
      <w:bookmarkEnd w:id="70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72" name="Image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72" name="CFAE6B8B-DEFD-449E-D04F-56559968478F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73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0"/>
              </v:shape>
            </pic:pic>
          </mc:Fallback>
        </mc:AlternateConten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针、政策和有关规定；</w:t>
      </w:r>
    </w:p>
    <w:p>
      <w:pPr>
        <w:kinsoku w:val="false"/>
        <w:textAlignment w:val="baseline"/>
        <w:widowControl w:val="false"/>
        <w:spacing w:before="153" w:after="0" w:lineRule="auto" w:line="239"/>
        <w:ind w:left="1380" w:right="0" w:firstLine="0"/>
        <w:jc w:val="left"/>
        <w:adjustRightInd w:val="false"/>
        <w:autoSpaceDE w:val="false"/>
        <w:autoSpaceDN w:val="false"/>
      </w:pPr>
      <w:bookmarkStart w:name="_GoBack" w:id="7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（五）学校章程规定的其他义务。</w:t>
      </w:r>
      <w:bookmarkEnd w:id="74"/>
    </w:p>
    <w:p>
      <w:pPr>
        <w:kinsoku w:val="false"/>
        <w:textAlignment w:val="baseline"/>
        <w:widowControl w:val="false"/>
        <w:spacing w:before="1" w:after="0" w:lineRule="auto" w:line="329"/>
        <w:ind w:left="79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5"/>
      <w:bookmarkEnd w:id="75"/>
    </w:p>
    <w:p>
      <w:pPr>
        <w:kinsoku w:val="false"/>
        <w:textAlignment w:val="baseline"/>
        <w:widowControl w:val="false"/>
        <w:spacing w:before="0" w:after="0" w:lineRule="auto" w:line="328"/>
        <w:ind w:left="79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6"/>
      <w:bookmarkEnd w:id="76"/>
    </w:p>
    <w:p>
      <w:pPr>
        <w:kinsoku w:val="false"/>
        <w:textAlignment w:val="baseline"/>
        <w:widowControl w:val="false"/>
        <w:spacing w:before="1" w:after="0" w:lineRule="auto" w:line="473"/>
        <w:ind w:left="79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7"/>
      <w:bookmarkEnd w:id="77"/>
    </w:p>
    <w:p>
      <w:pPr>
        <w:kinsoku w:val="false"/>
        <w:textAlignment w:val="baseline"/>
        <w:widowControl w:val="false"/>
        <w:spacing w:before="0" w:after="0" w:lineRule="auto" w:line="240"/>
        <w:ind w:left="3935" w:right="0" w:firstLine="0"/>
        <w:jc w:val="left"/>
        <w:adjustRightInd w:val="false"/>
        <w:autoSpaceDE w:val="false"/>
        <w:autoSpaceDN w:val="false"/>
      </w:pPr>
      <w:bookmarkStart w:name="_GoBack" w:id="78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第三章组成</w:t>
      </w:r>
      <w:bookmarkEnd w:id="78"/>
    </w:p>
    <w:p>
      <w:pPr>
        <w:kinsoku w:val="false"/>
        <w:textAlignment w:val="baseline"/>
        <w:widowControl w:val="false"/>
        <w:spacing w:before="1" w:after="0" w:lineRule="auto" w:line="397"/>
        <w:ind w:left="79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9"/>
      <w:bookmarkEnd w:id="79"/>
    </w:p>
    <w:p>
      <w:pPr>
        <w:kinsoku w:val="false"/>
        <w:textAlignment w:val="baseline"/>
        <w:widowControl w:val="false"/>
        <w:spacing w:before="1" w:after="149" w:lineRule="auto" w:line="239"/>
        <w:ind w:left="1473" w:right="0" w:firstLine="0"/>
        <w:jc w:val="left"/>
        <w:adjustRightInd w:val="false"/>
        <w:autoSpaceDE w:val="false"/>
        <w:autoSpaceDN w:val="false"/>
      </w:pPr>
      <w:bookmarkStart w:name="_GoBack" w:id="80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第六条学术委员会委员由学校教学和科研岗位上的在</w:t>
      </w:r>
      <w:bookmarkEnd w:id="80"/>
    </w:p>
    <w:p>
      <w:pPr>
        <w:kinsoku w:val="false"/>
        <w:textAlignment w:val="baseline"/>
        <w:widowControl w:val="false"/>
        <w:spacing w:before="151" w:after="0" w:lineRule="auto" w:line="329"/>
        <w:ind w:left="811" w:right="674" w:firstLine="0"/>
        <w:jc w:val="left"/>
        <w:adjustRightInd w:val="false"/>
        <w:autoSpaceDE w:val="false"/>
        <w:autoSpaceDN w:val="false"/>
      </w:pPr>
      <w:bookmarkStart w:name="_GoBack" w:id="81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编教师中的代表组成，校学术委员会委员人数应为</w:t>
      </w:r>
      <w:r>
        <w:rPr>
          <w:position w:val="0"/>
          <w:rFonts w:ascii="SimHei" w:hAnsi="SimHei" w:eastAsia="SimHei"/>
          <w:w w:val="100"/>
          <w:kern w:val="0"/>
          <w:spacing w:val="18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1"/>
          <w:noProof w:val="true"/>
          <w:kern w:val="0"/>
          <w:sz w:val="29"/>
          <w:szCs w:val="29"/>
          <w:color w:val="000000"/>
          <w:b w:val="false"/>
          <w:i w:val="false"/>
        </w:rPr>
        <w:t xml:space="preserve">15</w:t>
      </w:r>
      <w:r>
        <w:rPr>
          <w:position w:val="0"/>
          <w:rFonts w:ascii="Arial" w:hAnsi="Arial" w:eastAsia="Arial"/>
          <w:w w:val="100"/>
          <w:kern w:val="0"/>
          <w:spacing w:val="5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人以</w:t>
      </w:r>
      <w:r>
        <w:rPr>
          <w:position w:val="0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上的单数。</w:t>
      </w:r>
      <w:bookmarkEnd w:id="81"/>
    </w:p>
    <w:p>
      <w:pPr>
        <w:kinsoku w:val="false"/>
        <w:textAlignment w:val="baseline"/>
        <w:widowControl w:val="false"/>
        <w:spacing w:before="1" w:after="0" w:lineRule="auto" w:line="327"/>
        <w:ind w:left="810" w:right="667" w:firstLine="668"/>
        <w:jc w:val="left"/>
        <w:adjustRightInd w:val="false"/>
        <w:autoSpaceDE w:val="false"/>
        <w:autoSpaceDN w:val="false"/>
      </w:pPr>
      <w:bookmarkStart w:name="_GoBack" w:id="82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第七条校学术委员会设主任委员</w:t>
      </w:r>
      <w:r>
        <w:rPr>
          <w:position w:val="0"/>
          <w:rFonts w:ascii="SimHei" w:hAnsi="SimHei" w:eastAsia="SimHei"/>
          <w:w w:val="74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/>
          <w:w w:val="74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人，副主任委员若干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名，由校长聘任。</w:t>
      </w:r>
      <w:bookmarkEnd w:id="82"/>
    </w:p>
    <w:p>
      <w:pPr>
        <w:kinsoku w:val="false"/>
        <w:textAlignment w:val="baseline"/>
        <w:widowControl w:val="false"/>
        <w:spacing w:before="1" w:after="0" w:lineRule="auto" w:line="323"/>
        <w:ind w:left="824" w:right="653" w:firstLine="659"/>
        <w:jc w:val="both"/>
        <w:adjustRightInd w:val="false"/>
        <w:autoSpaceDE w:val="false"/>
        <w:autoSpaceDN w:val="false"/>
      </w:pPr>
      <w:bookmarkStart w:name="_GoBack" w:id="83"/>
      <w:r>
        <w:rPr>
          <w:position w:val="0"/>
          <w:rFonts w:ascii="SimHei" w:hAnsi="SimHei" w:eastAsia="SimHei" w:cs="SimHei"/>
          <w:w w:val="98"/>
          <w:spacing w:val="-9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第八条学术委员会设立秘书处，设在科技处，处理学术</w:t>
      </w:r>
      <w:r>
        <w:rPr>
          <w:position w:val="0"/>
          <w:rFonts w:ascii="SimHei" w:hAnsi="SimHei" w:eastAsia="SimHei"/>
          <w:w w:val="100"/>
          <w:kern w:val="0"/>
          <w:spacing w:val="-113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委员会的日常事务；学术委员会的运行经费纳入学校预算安</w:t>
      </w:r>
      <w:r>
        <w:rPr>
          <w:position w:val="0"/>
          <w:rFonts w:ascii="SimHei" w:hAnsi="SimHei" w:eastAsia="SimHei"/>
          <w:w w:val="100"/>
          <w:kern w:val="0"/>
          <w:spacing w:val="-126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排。学术委员会设秘书长</w:t>
      </w:r>
      <w:r>
        <w:rPr>
          <w:position w:val="0"/>
          <w:rFonts w:ascii="SimHei" w:hAnsi="SimHei" w:eastAsia="SimHei"/>
          <w:w w:val="70"/>
          <w:kern w:val="0"/>
          <w:spacing w:val="19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/>
          <w:w w:val="70"/>
          <w:kern w:val="0"/>
          <w:spacing w:val="5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名，由学校科技处处长担任。</w:t>
      </w:r>
      <w:bookmarkEnd w:id="83"/>
    </w:p>
    <w:p>
      <w:pPr>
        <w:kinsoku w:val="false"/>
        <w:textAlignment w:val="baseline"/>
        <w:widowControl w:val="false"/>
        <w:spacing w:before="1" w:after="0" w:lineRule="auto" w:line="322"/>
        <w:ind w:left="830" w:right="653" w:firstLine="657"/>
        <w:jc w:val="both"/>
        <w:adjustRightInd w:val="false"/>
        <w:autoSpaceDE w:val="false"/>
        <w:autoSpaceDN w:val="false"/>
      </w:pPr>
      <w:bookmarkStart w:name="_GoBack" w:id="84"/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第九条学术委员会成员必须是学术造诣较深，学风务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实，为人正派，办事公道，热爱并关心学校事业，能认真履</w:t>
      </w:r>
      <w:r>
        <w:rPr>
          <w:position w:val="0"/>
          <w:rFonts w:ascii="SimHei" w:hAnsi="SimHei" w:eastAsia="SimHei"/>
          <w:w w:val="100"/>
          <w:kern w:val="0"/>
          <w:spacing w:val="-135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行职责，坚持正常工作的在职专家。</w:t>
      </w:r>
      <w:bookmarkEnd w:id="84"/>
    </w:p>
    <w:p>
      <w:pPr>
        <w:kinsoku w:val="false"/>
        <w:textAlignment w:val="baseline"/>
        <w:widowControl w:val="false"/>
        <w:spacing w:before="11" w:after="16" w:lineRule="auto" w:line="302"/>
        <w:ind w:left="836" w:right="637" w:firstLine="656"/>
        <w:jc w:val="both"/>
        <w:adjustRightInd w:val="false"/>
        <w:autoSpaceDE w:val="false"/>
        <w:autoSpaceDN w:val="false"/>
      </w:pPr>
      <w:bookmarkStart w:name="_GoBack" w:id="85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第十条学术委员会由学校不同学科、专业的教授及具有</w:t>
      </w:r>
      <w:r>
        <w:rPr>
          <w:position w:val="0"/>
          <w:rFonts w:ascii="SimHei" w:hAnsi="SimHei" w:eastAsia="SimHei"/>
          <w:w w:val="100"/>
          <w:kern w:val="0"/>
          <w:spacing w:val="-152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2"/>
        </w:rPr>
        <w:br/>
      </w:r>
      <w:r>
        <w:rPr>
          <w:rFonts w:ascii="Arial" w:hAnsi="Arial" w:eastAsia="Arial" w:cs="Arial"/>
          <w:sz w:val="2"/>
          <w:szCs w:val="2"/>
          <w:noProof/>
          <w:position w:val="0"/>
        </w:rPr>
        <w:drawing>
          <wp:inline xmlns:wp="http://schemas.openxmlformats.org/drawingml/2006/wordprocessingDrawing" distT="0" distB="0" distL="0" distR="0">
            <wp:extent cx="6985" cy="255905"/>
            <wp:effectExtent l="0" t="0" r="0" b="0"/>
            <wp:docPr id="86" name="Image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87" name="4EF73D4E-0304-4E5F-A5F4-9AD4FEF2B85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5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正高级以上专业技术职务的人员组成，并有一定比例的青年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教师。学术委员中担任学校及职能部门党政领导职务的委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br/>
      </w:r>
      <w:r>
        <w:rPr>
          <w:rFonts w:ascii="Arial" w:hAnsi="Arial" w:eastAsia="Arial" w:cs="Arial"/>
          <w:sz w:val="2"/>
          <w:szCs w:val="2"/>
          <w:rtl/>
          <w:noProof/>
          <w:position w:val="0"/>
        </w:rPr>
        <w:drawing>
          <wp:inline xmlns:wp="http://schemas.openxmlformats.org/drawingml/2006/wordprocessingDrawing" distT="0" distB="0" distL="0" distR="0">
            <wp:extent cx="10795" cy="262255"/>
            <wp:effectExtent l="0" t="0" r="0" b="0"/>
            <wp:docPr id="88" name="Image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89" name="3088CFB6-9E95-42CB-8392-A2F7E57F0F6B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" cy="26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rFonts w:ascii="SimHei" w:hAnsi="SimHei" w:eastAsia="SimHei" w:cs="SimHei"/>
          <w:w w:val="100"/>
          <w:spacing w:val="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员，不超过委员总人数的</w:t>
      </w:r>
      <w:r>
        <w:rPr>
          <w:position w:val="1"/>
          <w:rFonts w:ascii="SimHei" w:hAnsi="SimHei" w:eastAsia="SimHei"/>
          <w:w w:val="100"/>
          <w:kern w:val="0"/>
          <w:spacing w:val="34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2"/>
          <w:rFonts w:ascii="Arial" w:hAnsi="Arial" w:eastAsia="Arial"/>
          <w:w w:val="100"/>
          <w:kern w:val="0"/>
          <w:spacing w:val="33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5"/>
          <w:noProof w:val="true"/>
          <w:kern w:val="0"/>
          <w:sz w:val="36"/>
          <w:szCs w:val="36"/>
          <w:color w:val="000000"/>
          <w:b w:val="false"/>
          <w:i w:val="false"/>
        </w:rPr>
        <w:t xml:space="preserve">/</w:t>
      </w:r>
      <w:r>
        <w:rPr>
          <w:position w:val="0"/>
          <w:rFonts w:ascii="Arial" w:hAnsi="Arial" w:eastAsia="Arial"/>
          <w:w w:val="100"/>
          <w:kern w:val="0"/>
          <w:spacing w:val="39"/>
          <w:sz w:val="36"/>
          <w:szCs w:val="36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4</w:t>
      </w:r>
      <w:r>
        <w:rPr>
          <w:position w:val="1"/>
          <w:rFonts w:ascii="Arial" w:hAnsi="Arial" w:eastAsia="Arial" w:cs="Arial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;</w:t>
      </w:r>
      <w:r>
        <w:rPr>
          <w:position w:val="1"/>
          <w:rFonts w:ascii="Arial" w:hAnsi="Arial" w:eastAsia="Arial"/>
          <w:w w:val="100"/>
          <w:kern w:val="0"/>
          <w:spacing w:val="3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不担任党政领导职务及院系</w:t>
      </w:r>
      <w:r>
        <w:rPr>
          <w:position w:val="1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2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主要负责人的专任教授，不少于委员总人数的</w:t>
      </w:r>
      <w:r>
        <w:rPr>
          <w:position w:val="2"/>
          <w:rFonts w:ascii="SimHei" w:hAnsi="SimHei" w:eastAsia="SimHei"/>
          <w:w w:val="100"/>
          <w:kern w:val="0"/>
          <w:spacing w:val="34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2"/>
          <w:rFonts w:ascii="Arial" w:hAnsi="Arial" w:eastAsia="Arial"/>
          <w:w w:val="100"/>
          <w:kern w:val="0"/>
          <w:spacing w:val="33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6"/>
          <w:noProof w:val="true"/>
          <w:kern w:val="0"/>
          <w:sz w:val="37"/>
          <w:szCs w:val="37"/>
          <w:color w:val="000000"/>
          <w:b w:val="false"/>
          <w:i w:val="false"/>
        </w:rPr>
        <w:t xml:space="preserve">/</w:t>
      </w:r>
      <w:r>
        <w:rPr>
          <w:position w:val="3"/>
          <w:rFonts w:ascii="Arial" w:hAnsi="Arial" w:eastAsia="Arial" w:cs="Arial"/>
          <w:w w:val="100"/>
          <w:spacing w:val="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</w:t>
      </w:r>
      <w:r>
        <w:rPr>
          <w:position w:val="3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。学校可</w:t>
      </w:r>
      <w:r>
        <w:rPr>
          <w:position w:val="3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br/>
      </w:r>
      <w:r>
        <w:rPr>
          <w:rFonts w:ascii="Arial" w:hAnsi="Arial" w:eastAsia="Arial" w:cs="Arial"/>
          <w:sz w:val="2"/>
          <w:szCs w:val="2"/>
          <w:noProof/>
          <w:position w:val="0"/>
        </w:rPr>
        <w:drawing>
          <wp:inline xmlns:wp="http://schemas.openxmlformats.org/drawingml/2006/wordprocessingDrawing" distT="0" distB="0" distL="0" distR="0">
            <wp:extent cx="11430" cy="264160"/>
            <wp:effectExtent l="0" t="0" r="0" b="0"/>
            <wp:docPr id="90" name="Image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91" name="E064BC9B-68CA-4D6D-DF40-6191C7AC735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" cy="26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以根据需要聘请校外专家及有关方面代表，担任专门学术事</w:t>
      </w:r>
      <w:r>
        <w:rPr>
          <w:position w:val="0"/>
          <w:rFonts w:ascii="SimHei" w:hAnsi="SimHei" w:eastAsia="SimHei"/>
          <w:w w:val="100"/>
          <w:kern w:val="0"/>
          <w:spacing w:val="-14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项的特邀委员。</w:t>
      </w:r>
      <w:bookmarkEnd w:id="85"/>
    </w:p>
    <w:p>
      <w:pPr>
        <w:kinsoku w:val="false"/>
        <w:textAlignment w:val="baseline"/>
        <w:widowControl w:val="false"/>
        <w:spacing w:before="18" w:after="0" w:lineRule="auto" w:line="239"/>
        <w:ind w:left="1501" w:right="0" w:firstLine="0"/>
        <w:jc w:val="both"/>
        <w:adjustRightInd w:val="false"/>
        <w:autoSpaceDE w:val="false"/>
        <w:autoSpaceDN w:val="false"/>
      </w:pPr>
      <w:bookmarkStart w:name="_GoBack" w:id="92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第十一条学校根据学科、专业构成情况，合理确定委</w:t>
      </w:r>
      <w:bookmarkEnd w:id="92"/>
    </w:p>
    <w:p>
      <w:pPr>
        <w:kinsoku w:val="false"/>
        <w:textAlignment w:val="baseline"/>
        <w:widowControl w:val="false"/>
        <w:spacing w:before="1" w:after="0" w:lineRule="auto" w:line="581"/>
        <w:ind w:left="79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3"/>
      <w:bookmarkEnd w:id="93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5" w:after="0" w:lineRule="auto" w:line="318"/>
        <w:ind w:left="761" w:right="751" w:firstLine="0"/>
        <w:jc w:val="both"/>
        <w:adjustRightInd w:val="false"/>
        <w:autoSpaceDE w:val="false"/>
        <w:autoSpaceDN w:val="false"/>
      </w:pPr>
      <w:bookmarkStart w:name="94"/>
      <w:bookmarkEnd w:id="94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96" name="Image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96" name="FCF4E913-F241-46EC-01D2-A05DF6D9089C"/>
                        <pic:cNvPicPr/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97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2"/>
              </v:shape>
            </pic:pic>
          </mc:Fallback>
        </mc:AlternateConten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员人选，保证学术委员会的组成具有广泛的学科代表性和公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平性。学术委员会委员由各部门民主推荐和校长提名相结合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的办法产生，由校长聘任。</w:t>
      </w:r>
    </w:p>
    <w:p>
      <w:pPr>
        <w:kinsoku w:val="false"/>
        <w:textAlignment w:val="baseline"/>
        <w:widowControl w:val="false"/>
        <w:spacing w:before="0" w:after="0" w:lineRule="auto" w:line="333"/>
        <w:ind w:left="76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8"/>
      <w:bookmarkEnd w:id="98"/>
    </w:p>
    <w:p>
      <w:pPr>
        <w:kinsoku w:val="false"/>
        <w:textAlignment w:val="baseline"/>
        <w:widowControl w:val="false"/>
        <w:spacing w:before="1" w:after="0" w:lineRule="auto" w:line="333"/>
        <w:ind w:left="76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9"/>
      <w:bookmarkEnd w:id="99"/>
    </w:p>
    <w:p>
      <w:pPr>
        <w:kinsoku w:val="false"/>
        <w:textAlignment w:val="baseline"/>
        <w:widowControl w:val="false"/>
        <w:spacing w:before="0" w:after="0" w:lineRule="auto" w:line="467"/>
        <w:ind w:left="76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0"/>
      <w:bookmarkEnd w:id="100"/>
    </w:p>
    <w:p>
      <w:pPr>
        <w:kinsoku w:val="false"/>
        <w:textAlignment w:val="baseline"/>
        <w:widowControl w:val="false"/>
        <w:spacing w:before="0" w:after="0" w:lineRule="auto" w:line="240"/>
        <w:ind w:left="3568" w:right="0" w:firstLine="0"/>
        <w:jc w:val="left"/>
        <w:adjustRightInd w:val="false"/>
        <w:autoSpaceDE w:val="false"/>
        <w:autoSpaceDN w:val="false"/>
      </w:pPr>
      <w:bookmarkStart w:name="_GoBack" w:id="101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true"/>
          <w:i w:val="false"/>
        </w:rPr>
        <w:t xml:space="preserve">第四章运行制度</w:t>
      </w:r>
      <w:bookmarkEnd w:id="101"/>
    </w:p>
    <w:p>
      <w:pPr>
        <w:kinsoku w:val="false"/>
        <w:textAlignment w:val="baseline"/>
        <w:widowControl w:val="false"/>
        <w:spacing w:before="1" w:after="0" w:lineRule="auto" w:line="392"/>
        <w:ind w:left="76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2"/>
      <w:bookmarkEnd w:id="102"/>
    </w:p>
    <w:p>
      <w:pPr>
        <w:kinsoku w:val="false"/>
        <w:textAlignment w:val="baseline"/>
        <w:widowControl w:val="false"/>
        <w:spacing w:before="0" w:after="31" w:lineRule="auto" w:line="285"/>
        <w:ind w:left="777" w:right="746" w:firstLine="643"/>
        <w:jc w:val="left"/>
        <w:adjustRightInd w:val="false"/>
        <w:autoSpaceDE w:val="false"/>
        <w:autoSpaceDN w:val="false"/>
      </w:pPr>
      <w:bookmarkStart w:name="_GoBack" w:id="103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第十二条校学术委员会每届任期为四年，委员可以连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任，但其连任人数不应超过上届总人数的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2"/>
          <w:rFonts w:ascii="Arial" w:hAnsi="Arial" w:eastAsia="Arial" w:cs="Arial"/>
          <w:w w:val="100"/>
          <w:spacing w:val="0"/>
          <w:noProof w:val="true"/>
          <w:kern w:val="0"/>
          <w:sz w:val="37"/>
          <w:szCs w:val="37"/>
          <w:color w:val="000000"/>
          <w:b w:val="false"/>
          <w:i w:val="false"/>
        </w:rPr>
        <w:t xml:space="preserve">/</w:t>
      </w:r>
      <w:r>
        <w:rPr>
          <w:position w:val="-2"/>
          <w:rFonts w:ascii="Arial" w:hAnsi="Arial" w:eastAsia="Arial"/>
          <w:w w:val="100"/>
          <w:kern w:val="0"/>
          <w:spacing w:val="0"/>
          <w:sz w:val="37"/>
          <w:szCs w:val="37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3"/>
          <w:rFonts w:ascii="Arial" w:hAnsi="Arial" w:eastAsia="Arial" w:cs="Arial"/>
          <w:w w:val="100"/>
          <w:spacing w:val="0"/>
          <w:noProof w:val="true"/>
          <w:kern w:val="0"/>
          <w:sz w:val="41"/>
          <w:szCs w:val="41"/>
          <w:color w:val="000000"/>
          <w:b w:val="false"/>
          <w:i w:val="false"/>
        </w:rPr>
        <w:t xml:space="preserve">,</w:t>
      </w:r>
      <w:r>
        <w:rPr>
          <w:position w:val="3"/>
          <w:rFonts w:ascii="Arial" w:hAnsi="Arial" w:eastAsia="Arial"/>
          <w:w w:val="100"/>
          <w:kern w:val="0"/>
          <w:spacing w:val="0"/>
          <w:sz w:val="41"/>
          <w:szCs w:val="4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连任委员任</w:t>
      </w:r>
      <w:bookmarkEnd w:id="103"/>
    </w:p>
    <w:p>
      <w:pPr>
        <w:kinsoku w:val="false"/>
        <w:textAlignment w:val="baseline"/>
        <w:widowControl w:val="false"/>
        <w:spacing w:before="32" w:after="147" w:lineRule="auto" w:line="239"/>
        <w:ind w:left="775" w:right="0" w:firstLine="0"/>
        <w:jc w:val="left"/>
        <w:adjustRightInd w:val="false"/>
        <w:autoSpaceDE w:val="false"/>
        <w:autoSpaceDN w:val="false"/>
      </w:pPr>
      <w:bookmarkStart w:name="_GoBack" w:id="10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期一般也不得超过两届。</w:t>
      </w:r>
      <w:bookmarkEnd w:id="104"/>
    </w:p>
    <w:p>
      <w:pPr>
        <w:kinsoku w:val="false"/>
        <w:textAlignment w:val="baseline"/>
        <w:widowControl w:val="false"/>
        <w:spacing w:before="153" w:after="0" w:lineRule="auto" w:line="324"/>
        <w:ind w:left="779" w:right="681" w:firstLine="650"/>
        <w:jc w:val="left"/>
        <w:adjustRightInd w:val="false"/>
        <w:autoSpaceDE w:val="false"/>
        <w:autoSpaceDN w:val="false"/>
      </w:pPr>
      <w:bookmarkStart w:name="_GoBack" w:id="105"/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第十三条校学术委员会每年至少召开一次全体会议，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2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也可根据校长要求或</w:t>
      </w:r>
      <w:r>
        <w:rPr>
          <w:position w:val="2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2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7"/>
          <w:szCs w:val="37"/>
          <w:color w:val="000000"/>
          <w:b w:val="false"/>
          <w:i w:val="false"/>
        </w:rPr>
        <w:t xml:space="preserve">/</w:t>
      </w:r>
      <w:r>
        <w:rPr>
          <w:position w:val="0"/>
          <w:rFonts w:ascii="Arial" w:hAnsi="Arial" w:eastAsia="Arial"/>
          <w:w w:val="100"/>
          <w:kern w:val="0"/>
          <w:spacing w:val="0"/>
          <w:sz w:val="37"/>
          <w:szCs w:val="37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2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2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以上校学术委员的联名提议而临时</w:t>
      </w:r>
      <w:r>
        <w:rPr>
          <w:position w:val="2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召开全体会议。会议应由委员本人出席，如委员因故不能参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加会议，应事先请假，且不能委托他人代为参加或投票。</w:t>
      </w:r>
      <w:bookmarkEnd w:id="105"/>
    </w:p>
    <w:p>
      <w:pPr>
        <w:kinsoku w:val="false"/>
        <w:textAlignment w:val="baseline"/>
        <w:widowControl w:val="false"/>
        <w:spacing w:before="4" w:after="0" w:lineRule="auto" w:line="320"/>
        <w:ind w:left="786" w:right="524" w:firstLine="655"/>
        <w:jc w:val="left"/>
        <w:adjustRightInd w:val="false"/>
        <w:autoSpaceDE w:val="false"/>
        <w:autoSpaceDN w:val="false"/>
      </w:pPr>
      <w:bookmarkStart w:name="_GoBack" w:id="106"/>
      <w:r>
        <w:rPr>
          <w:position w:val="2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true"/>
          <w:i w:val="false"/>
        </w:rPr>
        <w:t xml:space="preserve">第十四条</w:t>
      </w:r>
      <w:r>
        <w:rPr>
          <w:position w:val="2"/>
          <w:rFonts w:ascii="SimHei" w:hAnsi="SimHei" w:eastAsia="SimHei"/>
          <w:w w:val="72"/>
          <w:kern w:val="0"/>
          <w:spacing w:val="0"/>
          <w:sz w:val="32"/>
          <w:szCs w:val="32"/>
          <w:color w:val="000000"/>
          <w:b w:val="true"/>
          <w:i w:val="false"/>
        </w:rPr>
        <w:t xml:space="preserve"> </w:t>
      </w:r>
      <w:r>
        <w:rPr>
          <w:position w:val="2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校学术委员会会议，应有</w:t>
      </w:r>
      <w:r>
        <w:rPr>
          <w:position w:val="2"/>
          <w:rFonts w:ascii="SimHei" w:hAnsi="SimHei" w:eastAsia="SimHei"/>
          <w:w w:val="72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2</w:t>
      </w:r>
      <w:r>
        <w:rPr>
          <w:position w:val="2"/>
          <w:rFonts w:ascii="Arial" w:hAnsi="Arial" w:eastAsia="Arial"/>
          <w:w w:val="72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7"/>
          <w:szCs w:val="37"/>
          <w:color w:val="000000"/>
          <w:b w:val="false"/>
          <w:i w:val="false"/>
        </w:rPr>
        <w:t xml:space="preserve">/</w:t>
      </w:r>
      <w:r>
        <w:rPr>
          <w:position w:val="0"/>
          <w:rFonts w:ascii="Arial" w:hAnsi="Arial" w:eastAsia="Arial"/>
          <w:w w:val="72"/>
          <w:kern w:val="0"/>
          <w:spacing w:val="0"/>
          <w:sz w:val="37"/>
          <w:szCs w:val="37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2"/>
          <w:rFonts w:ascii="Arial" w:hAnsi="Arial" w:eastAsia="Arial"/>
          <w:w w:val="72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2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以上（含</w:t>
      </w:r>
      <w:r>
        <w:rPr>
          <w:position w:val="2"/>
          <w:rFonts w:ascii="SimHei" w:hAnsi="SimHei" w:eastAsia="SimHei"/>
          <w:w w:val="72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</w:t>
      </w:r>
      <w:r>
        <w:rPr>
          <w:position w:val="2"/>
          <w:rFonts w:ascii="Arial" w:hAnsi="Arial" w:eastAsia="Arial"/>
          <w:w w:val="72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7"/>
          <w:szCs w:val="37"/>
          <w:color w:val="000000"/>
          <w:b w:val="false"/>
          <w:i w:val="false"/>
        </w:rPr>
        <w:t xml:space="preserve">/</w:t>
      </w:r>
      <w:r>
        <w:rPr>
          <w:position w:val="0"/>
          <w:rFonts w:ascii="Arial" w:hAnsi="Arial" w:eastAsia="Arial"/>
          <w:w w:val="72"/>
          <w:kern w:val="0"/>
          <w:spacing w:val="0"/>
          <w:sz w:val="37"/>
          <w:szCs w:val="37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2"/>
          <w:rFonts w:ascii="Arial" w:hAnsi="Arial" w:eastAsia="Arial"/>
          <w:w w:val="72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4"/>
          <w:rFonts w:ascii="SimHei" w:hAnsi="SimHei" w:eastAsia="SimHei" w:cs="SimHei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）</w:t>
      </w:r>
      <w:r>
        <w:rPr>
          <w:position w:val="4"/>
          <w:rFonts w:ascii="SimHei" w:hAnsi="SimHei" w:eastAsia="SimHei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委员出席方可举行；学术委员会决定学校学术事务一般以现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1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场投票方式表决，必要时可以进行通讯投票表决。</w:t>
      </w:r>
      <w:bookmarkEnd w:id="106"/>
    </w:p>
    <w:p>
      <w:pPr>
        <w:kinsoku w:val="false"/>
        <w:textAlignment w:val="baseline"/>
        <w:widowControl w:val="false"/>
        <w:spacing w:before="2" w:after="0" w:lineRule="auto" w:line="307"/>
        <w:ind w:left="802" w:right="706" w:firstLine="641"/>
        <w:jc w:val="left"/>
        <w:adjustRightInd w:val="false"/>
        <w:autoSpaceDE w:val="false"/>
        <w:autoSpaceDN w:val="false"/>
      </w:pPr>
      <w:bookmarkStart w:name="_GoBack" w:id="107"/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第十五条学术委员会议事决策实行与会委员一人一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票、少数服从多数的原则。对于一般学术事项，必须经过与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会委员半数（含）以上同意，方可通过；对于重大学术事项</w:t>
      </w:r>
      <w:r>
        <w:rPr>
          <w:position w:val="3"/>
          <w:rFonts w:ascii="Arial" w:hAnsi="Arial" w:eastAsia="Arial" w:cs="Arial"/>
          <w:w w:val="100"/>
          <w:spacing w:val="0"/>
          <w:noProof w:val="true"/>
          <w:kern w:val="0"/>
          <w:sz w:val="41"/>
          <w:szCs w:val="41"/>
          <w:color w:val="000000"/>
          <w:b w:val="false"/>
          <w:i w:val="false"/>
        </w:rPr>
        <w:t xml:space="preserve">,</w:t>
      </w:r>
      <w:r>
        <w:rPr>
          <w:position w:val="3"/>
          <w:rFonts w:ascii="Arial" w:hAnsi="Arial" w:eastAsia="Arial"/>
          <w:w w:val="100"/>
          <w:kern w:val="0"/>
          <w:spacing w:val="0"/>
          <w:sz w:val="41"/>
          <w:szCs w:val="41"/>
          <w:color w:val="000000"/>
          <w:b w:val="false"/>
          <w:i w:val="false"/>
        </w:rPr>
        <w:t xml:space="preserve"> </w:t>
      </w:r>
      <w:r>
        <w:rPr>
          <w:position w:val="2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应当获得与会委员的</w:t>
      </w:r>
      <w:r>
        <w:rPr>
          <w:position w:val="2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2</w:t>
      </w:r>
      <w:r>
        <w:rPr>
          <w:position w:val="2"/>
          <w:rFonts w:ascii="Arial" w:hAnsi="Arial" w:eastAsia="Arial"/>
          <w:w w:val="10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6"/>
          <w:szCs w:val="36"/>
          <w:color w:val="000000"/>
          <w:b w:val="false"/>
          <w:i w:val="false"/>
        </w:rPr>
        <w:t xml:space="preserve">/</w:t>
      </w:r>
      <w:r>
        <w:rPr>
          <w:position w:val="0"/>
          <w:rFonts w:ascii="Arial" w:hAnsi="Arial" w:eastAsia="Arial"/>
          <w:w w:val="100"/>
          <w:kern w:val="0"/>
          <w:spacing w:val="0"/>
          <w:sz w:val="36"/>
          <w:szCs w:val="36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2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以上同意，方可通过。</w:t>
      </w:r>
      <w:bookmarkEnd w:id="107"/>
    </w:p>
    <w:p>
      <w:pPr>
        <w:kinsoku w:val="false"/>
        <w:textAlignment w:val="baseline"/>
        <w:widowControl w:val="false"/>
        <w:spacing w:before="5" w:after="0" w:lineRule="auto" w:line="308"/>
        <w:ind w:left="791" w:right="686" w:firstLine="662"/>
        <w:jc w:val="left"/>
        <w:adjustRightInd w:val="false"/>
        <w:autoSpaceDE w:val="false"/>
        <w:autoSpaceDN w:val="false"/>
      </w:pPr>
      <w:bookmarkStart w:name="_GoBack" w:id="108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第十六条学术委员会会议在做出重要决议时应以无记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名投票方式进行表决。若会议讨论事项与某委员或及其配偶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或直系亲属有关，或者具有利益关联的，该委员应回避，并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且不参加投票表决。当有特邀委员参加学术委员会全体会议</w:t>
      </w:r>
      <w:bookmarkEnd w:id="108"/>
    </w:p>
    <w:p>
      <w:pPr>
        <w:kinsoku w:val="false"/>
        <w:textAlignment w:val="baseline"/>
        <w:widowControl w:val="false"/>
        <w:spacing w:before="0" w:after="0" w:lineRule="auto" w:line="594"/>
        <w:ind w:left="76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9"/>
      <w:bookmarkEnd w:id="109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71" w:after="131" w:lineRule="auto" w:line="239"/>
        <w:ind w:left="807" w:right="0" w:firstLine="0"/>
        <w:jc w:val="left"/>
        <w:adjustRightInd w:val="false"/>
        <w:autoSpaceDE w:val="false"/>
        <w:autoSpaceDN w:val="false"/>
      </w:pPr>
      <w:bookmarkStart w:name="110"/>
      <w:bookmarkEnd w:id="110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112" name="Image1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112" name="F4BC6D97-164A-4BA2-6246-7EA6EC6BA593"/>
                        <pic:cNvPicPr/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113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3"/>
              </v:shape>
            </pic:pic>
          </mc:Fallback>
        </mc:AlternateContent>
      </w:r>
      <w:r>
        <w:rPr>
          <w:position w:val="0"/>
          <w:rFonts w:ascii="SimHei" w:hAnsi="SimHei" w:eastAsia="SimHei" w:cs="SimHei"/>
          <w:w w:val="99"/>
          <w:spacing w:val="-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时，特邀委员具有表决权。</w:t>
      </w:r>
    </w:p>
    <w:p>
      <w:pPr>
        <w:kinsoku w:val="false"/>
        <w:textAlignment w:val="baseline"/>
        <w:widowControl w:val="false"/>
        <w:spacing w:before="136" w:after="0" w:lineRule="auto" w:line="324"/>
        <w:ind w:left="802" w:right="667" w:firstLine="646"/>
        <w:jc w:val="left"/>
        <w:adjustRightInd w:val="false"/>
        <w:autoSpaceDE w:val="false"/>
        <w:autoSpaceDN w:val="false"/>
      </w:pPr>
      <w:bookmarkStart w:name="_GoBack" w:id="11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第十七条学术委员会可根据议题，设立若干旁听席，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邀请相关专家学者或者学校职能部门、教师及学生代表列席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会议，充分听取意见。列席旁听人员必须严格遵守学术委员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会全体会议纪律。</w:t>
      </w:r>
      <w:bookmarkEnd w:id="114"/>
    </w:p>
    <w:p>
      <w:pPr>
        <w:kinsoku w:val="false"/>
        <w:textAlignment w:val="baseline"/>
        <w:widowControl w:val="false"/>
        <w:spacing w:before="4" w:after="0" w:lineRule="auto" w:line="330"/>
        <w:ind w:left="803" w:right="711" w:firstLine="650"/>
        <w:jc w:val="left"/>
        <w:adjustRightInd w:val="false"/>
        <w:autoSpaceDE w:val="false"/>
        <w:autoSpaceDN w:val="false"/>
      </w:pPr>
      <w:bookmarkStart w:name="_GoBack" w:id="115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第十八条学术委员会委员在任期内有下列情形，经学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术委员会全体会议讨论决定，可免除或同意其辞去委员职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务：</w:t>
      </w:r>
      <w:bookmarkEnd w:id="115"/>
    </w:p>
    <w:p>
      <w:pPr>
        <w:kinsoku w:val="false"/>
        <w:textAlignment w:val="baseline"/>
        <w:widowControl w:val="false"/>
        <w:spacing w:before="2" w:after="164" w:lineRule="auto" w:line="239"/>
        <w:ind w:left="1374" w:right="0" w:firstLine="0"/>
        <w:jc w:val="left"/>
        <w:adjustRightInd w:val="false"/>
        <w:autoSpaceDE w:val="false"/>
        <w:autoSpaceDN w:val="false"/>
      </w:pPr>
      <w:bookmarkStart w:name="_GoBack" w:id="11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（一）主动申请辞去委员职务的；</w:t>
      </w:r>
      <w:bookmarkEnd w:id="116"/>
    </w:p>
    <w:p>
      <w:pPr>
        <w:kinsoku w:val="false"/>
        <w:textAlignment w:val="baseline"/>
        <w:widowControl w:val="false"/>
        <w:spacing w:before="166" w:after="0" w:lineRule="auto" w:line="331"/>
        <w:ind w:left="1375" w:right="725" w:firstLine="0"/>
        <w:jc w:val="left"/>
        <w:adjustRightInd w:val="false"/>
        <w:autoSpaceDE w:val="false"/>
        <w:autoSpaceDN w:val="false"/>
      </w:pPr>
      <w:bookmarkStart w:name="_GoBack" w:id="117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（二）因身体、年龄及职务变动等原因不能履行职责的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;</w:t>
      </w:r>
      <w:r>
        <w:rPr>
          <w:position w:val="0"/>
          <w:rFonts w:ascii="Arial" w:hAnsi="Arial" w:eastAsia="Arial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（三）怠于履行职责或者违反委员义务的；</w:t>
      </w:r>
      <w:bookmarkEnd w:id="117"/>
    </w:p>
    <w:p>
      <w:pPr>
        <w:kinsoku w:val="false"/>
        <w:textAlignment w:val="baseline"/>
        <w:widowControl w:val="false"/>
        <w:spacing w:before="2" w:after="0" w:lineRule="auto" w:line="330"/>
        <w:ind w:left="1381" w:right="715" w:firstLine="0"/>
        <w:jc w:val="left"/>
        <w:adjustRightInd w:val="false"/>
        <w:autoSpaceDE w:val="false"/>
        <w:autoSpaceDN w:val="false"/>
      </w:pPr>
      <w:bookmarkStart w:name="_GoBack" w:id="118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（四）有违法、违反教师职业道德或者学术不端行为的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;</w:t>
      </w:r>
      <w:r>
        <w:rPr>
          <w:position w:val="0"/>
          <w:rFonts w:ascii="Arial" w:hAnsi="Arial" w:eastAsia="Arial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（五）因其他原因不能或不宜担任委员职务的。</w:t>
      </w:r>
      <w:bookmarkEnd w:id="118"/>
    </w:p>
    <w:p>
      <w:pPr>
        <w:kinsoku w:val="false"/>
        <w:textAlignment w:val="baseline"/>
        <w:widowControl w:val="false"/>
        <w:spacing w:before="2" w:after="0" w:lineRule="auto" w:line="284"/>
        <w:ind w:left="805" w:right="684" w:firstLine="658"/>
        <w:jc w:val="left"/>
        <w:adjustRightInd w:val="false"/>
        <w:autoSpaceDE w:val="false"/>
        <w:autoSpaceDN w:val="false"/>
      </w:pPr>
      <w:bookmarkStart w:name="_GoBack" w:id="119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第十九条在任期内，学术委员会委员的调整，由主任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委员提议，经全体会议讨论通过后，报校长办公会议批准。</w:t>
      </w:r>
      <w:bookmarkEnd w:id="119"/>
    </w:p>
    <w:p>
      <w:pPr>
        <w:kinsoku w:val="false"/>
        <w:textAlignment w:val="baseline"/>
        <w:widowControl w:val="false"/>
        <w:spacing w:before="1" w:after="0" w:lineRule="auto" w:line="333"/>
        <w:ind w:left="80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0"/>
      <w:bookmarkEnd w:id="120"/>
    </w:p>
    <w:p>
      <w:pPr>
        <w:kinsoku w:val="false"/>
        <w:textAlignment w:val="baseline"/>
        <w:widowControl w:val="false"/>
        <w:spacing w:before="1" w:after="0" w:lineRule="auto" w:line="333"/>
        <w:ind w:left="80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1"/>
      <w:bookmarkEnd w:id="121"/>
    </w:p>
    <w:p>
      <w:pPr>
        <w:kinsoku w:val="false"/>
        <w:textAlignment w:val="baseline"/>
        <w:widowControl w:val="false"/>
        <w:spacing w:before="0" w:after="0" w:lineRule="auto" w:line="468"/>
        <w:ind w:left="80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2"/>
      <w:bookmarkEnd w:id="122"/>
    </w:p>
    <w:p>
      <w:pPr>
        <w:kinsoku w:val="false"/>
        <w:textAlignment w:val="baseline"/>
        <w:widowControl w:val="false"/>
        <w:spacing w:before="0" w:after="0" w:lineRule="auto" w:line="240"/>
        <w:ind w:left="3930" w:right="0" w:firstLine="0"/>
        <w:jc w:val="left"/>
        <w:adjustRightInd w:val="false"/>
        <w:autoSpaceDE w:val="false"/>
        <w:autoSpaceDN w:val="false"/>
      </w:pPr>
      <w:bookmarkStart w:name="_GoBack" w:id="123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第五章附则</w:t>
      </w:r>
      <w:bookmarkEnd w:id="123"/>
    </w:p>
    <w:p>
      <w:pPr>
        <w:kinsoku w:val="false"/>
        <w:textAlignment w:val="baseline"/>
        <w:widowControl w:val="false"/>
        <w:spacing w:before="1" w:after="0" w:lineRule="auto" w:line="407"/>
        <w:ind w:left="80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4"/>
      <w:bookmarkEnd w:id="124"/>
    </w:p>
    <w:p>
      <w:pPr>
        <w:kinsoku w:val="false"/>
        <w:textAlignment w:val="baseline"/>
        <w:widowControl w:val="false"/>
        <w:spacing w:before="0" w:after="0" w:lineRule="auto" w:line="325"/>
        <w:ind w:left="822" w:right="712" w:firstLine="650"/>
        <w:jc w:val="left"/>
        <w:adjustRightInd w:val="false"/>
        <w:autoSpaceDE w:val="false"/>
        <w:autoSpaceDN w:val="false"/>
      </w:pPr>
      <w:bookmarkStart w:name="_GoBack" w:id="125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第二十条学术委员会印章由科技处保管，经学术委员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会主任委员授权使用。</w:t>
      </w:r>
      <w:bookmarkEnd w:id="125"/>
    </w:p>
    <w:p>
      <w:pPr>
        <w:kinsoku w:val="false"/>
        <w:textAlignment w:val="baseline"/>
        <w:widowControl w:val="false"/>
        <w:spacing w:before="5" w:after="0" w:lineRule="auto" w:line="300"/>
        <w:ind w:left="815" w:right="688" w:firstLine="658"/>
        <w:jc w:val="left"/>
        <w:adjustRightInd w:val="false"/>
        <w:autoSpaceDE w:val="false"/>
        <w:autoSpaceDN w:val="false"/>
      </w:pPr>
      <w:bookmarkStart w:name="_GoBack" w:id="12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第二十一条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本章程自发布之日起施行，由校学术委员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会授权科技处负责解释，原《东莞理工学院城市学院学术委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员会章程》同时废止。</w:t>
      </w:r>
      <w:bookmarkEnd w:id="126"/>
    </w:p>
    <w:sectPr>
      <w:pgSz w:w="11920" w:h="16860" w:orient="portrait"/>
      <w:pgMar w:top="1432" w:right="1071" w:bottom="1432" w:left="1071" w:header="0" w:footer="0" w:gutter="0"/>
      <w:cols w:space="425"/>
      <w:type w:val="continuous"/>
      <w:textDirection w:val="lrTb"/>
    </w:sectPr>
  </w:body>
</w:document>
</file>

<file path=word/fontTable.xml><?xml version="1.0" encoding="utf-8"?>
<w:font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mc:Ignorable="w14 w15">
  <w:font w:name="SimHei">
    <w:panose1 w:val="02010609060101010100"/>
    <w:family w:val="modern"/>
    <w:pitch w:val="fixed"/>
    <w:sig w:usb0="800002BF" w:usb1="38CF7CFA" w:usb2="00000016" w:usb3="00000000" w:csb0="00040001" w:csb1="00000000"/>
  </w:font>
  <w:font w:name="Arial">
    <w:panose1 w:val="020B06040202020202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w="http://schemas.openxmlformats.org/wordprocessingml/2006/main">
  <w:proofState w:grammar="clean" w:spelling="clean"/>
  <w:characterSpacingControl w:val="doNotCompress"/>
  <w:compat>
    <w:doNotExpandShiftReturn/>
    <w:ulTrailSpac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>
  <w:docDefaults>
    <w:rPrDefault>
      <w:rPr/>
    </w:rPrDefault>
    <w:pPrDefault>
      <w:pPr/>
    </w:pPrDefault>
  </w:docDefaults>
</w:styles>
</file>

<file path=word/stylesWithEffects.xml><?xml version="1.0" encoding="utf-8"?>
<styles xmlns="http://schemas.openxmlformats.org/wordprocessingml/2006/main"/>
</file>

<file path=word/webSettings.xml><?xml version="1.0" encoding="utf-8"?>
<w:webSettings xmlns:w="http://schemas.openxmlformats.org/wordprocessingml/2006/main"/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webSettings" Target="webSettings.xml"/><Relationship Id="rId5" Type="http://schemas.openxmlformats.org/officeDocument/2006/relationships/theme" Target="theme/theme1.xml"/><Relationship Id="rId6" Type="http://schemas.openxmlformats.org/officeDocument/2006/relationships/image" Target="media/image0.bin"/><Relationship Id="rId7" Type="http://schemas.openxmlformats.org/officeDocument/2006/relationships/image" Target="media/image1.bin"/><Relationship Id="rId8" Type="http://schemas.openxmlformats.org/officeDocument/2006/relationships/image" Target="media/image2.bin"/><Relationship Id="rId9" Type="http://schemas.openxmlformats.org/officeDocument/2006/relationships/image" Target="media/image3.bin"/><Relationship Id="rId10" Type="http://schemas.openxmlformats.org/officeDocument/2006/relationships/image" Target="media/image4.bin"/><Relationship Id="rId11" Type="http://schemas.openxmlformats.org/officeDocument/2006/relationships/image" Target="media/image5.bin"/><Relationship Id="rId12" Type="http://schemas.openxmlformats.org/officeDocument/2006/relationships/image" Target="media/image6.bin"/><Relationship Id="rId13" Type="http://schemas.openxmlformats.org/officeDocument/2006/relationships/image" Target="media/image7.bin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Arial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dir="5400000" rotWithShape="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