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80" w:lineRule="exact"/>
        <w:jc w:val="center"/>
        <w:rPr>
          <w:rFonts w:hint="eastAsia" w:ascii="小标宋" w:eastAsia="小标宋"/>
          <w:sz w:val="44"/>
          <w:szCs w:val="44"/>
        </w:rPr>
      </w:pPr>
      <w:bookmarkStart w:id="0" w:name="_GoBack"/>
      <w:bookmarkEnd w:id="0"/>
      <w:r>
        <w:rPr>
          <w:rFonts w:hint="eastAsia" w:ascii="小标宋" w:eastAsia="小标宋"/>
          <w:sz w:val="44"/>
          <w:szCs w:val="44"/>
          <w:lang w:val="en-US" w:eastAsia="zh-CN"/>
        </w:rPr>
        <w:t xml:space="preserve">东莞城市学院2022年夏季高考招生章程 </w:t>
      </w:r>
    </w:p>
    <w:p>
      <w:pPr>
        <w:keepNext w:val="0"/>
        <w:keepLines w:val="0"/>
        <w:widowControl/>
        <w:suppressLineNumbers w:val="0"/>
        <w:jc w:val="center"/>
        <w:rPr>
          <w:rFonts w:ascii="黑体" w:hAnsi="宋体" w:eastAsia="黑体" w:cs="黑体"/>
          <w:color w:val="000000"/>
          <w:kern w:val="0"/>
          <w:sz w:val="32"/>
          <w:szCs w:val="32"/>
          <w:lang w:val="en-US" w:eastAsia="zh-CN" w:bidi="ar"/>
        </w:rPr>
      </w:pPr>
    </w:p>
    <w:p>
      <w:pPr>
        <w:keepNext w:val="0"/>
        <w:keepLines w:val="0"/>
        <w:widowControl/>
        <w:suppressLineNumbers w:val="0"/>
        <w:jc w:val="center"/>
        <w:rPr>
          <w:sz w:val="32"/>
          <w:szCs w:val="32"/>
        </w:rPr>
      </w:pPr>
      <w:r>
        <w:rPr>
          <w:rFonts w:ascii="黑体" w:hAnsi="宋体" w:eastAsia="黑体" w:cs="黑体"/>
          <w:color w:val="000000"/>
          <w:kern w:val="0"/>
          <w:sz w:val="32"/>
          <w:szCs w:val="32"/>
          <w:lang w:val="en-US" w:eastAsia="zh-CN" w:bidi="ar"/>
        </w:rPr>
        <w:t>目 录</w:t>
      </w:r>
    </w:p>
    <w:p>
      <w:pPr>
        <w:keepNext w:val="0"/>
        <w:keepLines w:val="0"/>
        <w:widowControl/>
        <w:suppressLineNumbers w:val="0"/>
        <w:jc w:val="left"/>
        <w:rPr>
          <w:sz w:val="32"/>
          <w:szCs w:val="32"/>
        </w:rPr>
      </w:pPr>
      <w:r>
        <w:rPr>
          <w:rFonts w:ascii="仿宋" w:hAnsi="仿宋" w:eastAsia="仿宋" w:cs="仿宋"/>
          <w:color w:val="000000"/>
          <w:kern w:val="0"/>
          <w:sz w:val="32"/>
          <w:szCs w:val="32"/>
          <w:lang w:val="en-US" w:eastAsia="zh-CN" w:bidi="ar"/>
        </w:rPr>
        <w:t xml:space="preserve">第一章 总则 </w:t>
      </w:r>
    </w:p>
    <w:p>
      <w:pPr>
        <w:keepNext w:val="0"/>
        <w:keepLines w:val="0"/>
        <w:widowControl/>
        <w:suppressLineNumbers w:val="0"/>
        <w:jc w:val="left"/>
        <w:rPr>
          <w:sz w:val="32"/>
          <w:szCs w:val="32"/>
        </w:rPr>
      </w:pPr>
      <w:r>
        <w:rPr>
          <w:rFonts w:hint="eastAsia" w:ascii="仿宋" w:hAnsi="仿宋" w:eastAsia="仿宋" w:cs="仿宋"/>
          <w:color w:val="000000"/>
          <w:kern w:val="0"/>
          <w:sz w:val="32"/>
          <w:szCs w:val="32"/>
          <w:lang w:val="en-US" w:eastAsia="zh-CN" w:bidi="ar"/>
        </w:rPr>
        <w:t xml:space="preserve">第二章 学校概况 </w:t>
      </w:r>
    </w:p>
    <w:p>
      <w:pPr>
        <w:keepNext w:val="0"/>
        <w:keepLines w:val="0"/>
        <w:widowControl/>
        <w:suppressLineNumbers w:val="0"/>
        <w:jc w:val="left"/>
        <w:rPr>
          <w:sz w:val="32"/>
          <w:szCs w:val="32"/>
        </w:rPr>
      </w:pPr>
      <w:r>
        <w:rPr>
          <w:rFonts w:hint="eastAsia" w:ascii="仿宋" w:hAnsi="仿宋" w:eastAsia="仿宋" w:cs="仿宋"/>
          <w:color w:val="000000"/>
          <w:kern w:val="0"/>
          <w:sz w:val="32"/>
          <w:szCs w:val="32"/>
          <w:lang w:val="en-US" w:eastAsia="zh-CN" w:bidi="ar"/>
        </w:rPr>
        <w:t xml:space="preserve">第三章 组织机构及职责 </w:t>
      </w:r>
    </w:p>
    <w:p>
      <w:pPr>
        <w:keepNext w:val="0"/>
        <w:keepLines w:val="0"/>
        <w:widowControl/>
        <w:suppressLineNumbers w:val="0"/>
        <w:jc w:val="left"/>
        <w:rPr>
          <w:sz w:val="32"/>
          <w:szCs w:val="32"/>
        </w:rPr>
      </w:pPr>
      <w:r>
        <w:rPr>
          <w:rFonts w:hint="eastAsia" w:ascii="仿宋" w:hAnsi="仿宋" w:eastAsia="仿宋" w:cs="仿宋"/>
          <w:color w:val="000000"/>
          <w:kern w:val="0"/>
          <w:sz w:val="32"/>
          <w:szCs w:val="32"/>
          <w:lang w:val="en-US" w:eastAsia="zh-CN" w:bidi="ar"/>
        </w:rPr>
        <w:t xml:space="preserve">第四章 招生计划 </w:t>
      </w:r>
    </w:p>
    <w:p>
      <w:pPr>
        <w:keepNext w:val="0"/>
        <w:keepLines w:val="0"/>
        <w:widowControl/>
        <w:suppressLineNumbers w:val="0"/>
        <w:jc w:val="left"/>
        <w:rPr>
          <w:sz w:val="32"/>
          <w:szCs w:val="32"/>
        </w:rPr>
      </w:pPr>
      <w:r>
        <w:rPr>
          <w:rFonts w:hint="eastAsia" w:ascii="仿宋" w:hAnsi="仿宋" w:eastAsia="仿宋" w:cs="仿宋"/>
          <w:color w:val="000000"/>
          <w:kern w:val="0"/>
          <w:sz w:val="32"/>
          <w:szCs w:val="32"/>
          <w:lang w:val="en-US" w:eastAsia="zh-CN" w:bidi="ar"/>
        </w:rPr>
        <w:t xml:space="preserve">第五章 录取规则 </w:t>
      </w:r>
    </w:p>
    <w:p>
      <w:pPr>
        <w:keepNext w:val="0"/>
        <w:keepLines w:val="0"/>
        <w:widowControl/>
        <w:suppressLineNumbers w:val="0"/>
        <w:jc w:val="left"/>
        <w:rPr>
          <w:sz w:val="32"/>
          <w:szCs w:val="32"/>
        </w:rPr>
      </w:pPr>
      <w:r>
        <w:rPr>
          <w:rFonts w:hint="eastAsia" w:ascii="仿宋" w:hAnsi="仿宋" w:eastAsia="仿宋" w:cs="仿宋"/>
          <w:color w:val="000000"/>
          <w:kern w:val="0"/>
          <w:sz w:val="32"/>
          <w:szCs w:val="32"/>
          <w:lang w:val="en-US" w:eastAsia="zh-CN" w:bidi="ar"/>
        </w:rPr>
        <w:t xml:space="preserve">第六章 录取体检标准 </w:t>
      </w:r>
    </w:p>
    <w:p>
      <w:pPr>
        <w:keepNext w:val="0"/>
        <w:keepLines w:val="0"/>
        <w:widowControl/>
        <w:suppressLineNumbers w:val="0"/>
        <w:jc w:val="left"/>
        <w:rPr>
          <w:sz w:val="32"/>
          <w:szCs w:val="32"/>
        </w:rPr>
      </w:pPr>
      <w:r>
        <w:rPr>
          <w:rFonts w:hint="eastAsia" w:ascii="仿宋" w:hAnsi="仿宋" w:eastAsia="仿宋" w:cs="仿宋"/>
          <w:color w:val="000000"/>
          <w:kern w:val="0"/>
          <w:sz w:val="32"/>
          <w:szCs w:val="32"/>
          <w:lang w:val="en-US" w:eastAsia="zh-CN" w:bidi="ar"/>
        </w:rPr>
        <w:t xml:space="preserve">第七章 新生注册和复查 </w:t>
      </w:r>
    </w:p>
    <w:p>
      <w:pPr>
        <w:keepNext w:val="0"/>
        <w:keepLines w:val="0"/>
        <w:widowControl/>
        <w:suppressLineNumbers w:val="0"/>
        <w:jc w:val="left"/>
        <w:rPr>
          <w:sz w:val="32"/>
          <w:szCs w:val="32"/>
        </w:rPr>
      </w:pPr>
      <w:r>
        <w:rPr>
          <w:rFonts w:hint="eastAsia" w:ascii="仿宋" w:hAnsi="仿宋" w:eastAsia="仿宋" w:cs="仿宋"/>
          <w:color w:val="000000"/>
          <w:kern w:val="0"/>
          <w:sz w:val="32"/>
          <w:szCs w:val="32"/>
          <w:lang w:val="en-US" w:eastAsia="zh-CN" w:bidi="ar"/>
        </w:rPr>
        <w:t xml:space="preserve">第八章 收费标准 </w:t>
      </w:r>
    </w:p>
    <w:p>
      <w:pPr>
        <w:keepNext w:val="0"/>
        <w:keepLines w:val="0"/>
        <w:widowControl/>
        <w:suppressLineNumbers w:val="0"/>
        <w:jc w:val="left"/>
        <w:rPr>
          <w:sz w:val="32"/>
          <w:szCs w:val="32"/>
        </w:rPr>
      </w:pPr>
      <w:r>
        <w:rPr>
          <w:rFonts w:hint="eastAsia" w:ascii="仿宋" w:hAnsi="仿宋" w:eastAsia="仿宋" w:cs="仿宋"/>
          <w:color w:val="000000"/>
          <w:kern w:val="0"/>
          <w:sz w:val="32"/>
          <w:szCs w:val="32"/>
          <w:lang w:val="en-US" w:eastAsia="zh-CN" w:bidi="ar"/>
        </w:rPr>
        <w:t xml:space="preserve">第九章 资助学生政策 </w:t>
      </w:r>
    </w:p>
    <w:p>
      <w:pPr>
        <w:keepNext w:val="0"/>
        <w:keepLines w:val="0"/>
        <w:widowControl/>
        <w:suppressLineNumbers w:val="0"/>
        <w:jc w:val="left"/>
        <w:rPr>
          <w:sz w:val="32"/>
          <w:szCs w:val="32"/>
        </w:rPr>
      </w:pPr>
      <w:r>
        <w:rPr>
          <w:rFonts w:hint="eastAsia" w:ascii="仿宋" w:hAnsi="仿宋" w:eastAsia="仿宋" w:cs="仿宋"/>
          <w:color w:val="000000"/>
          <w:kern w:val="0"/>
          <w:sz w:val="32"/>
          <w:szCs w:val="32"/>
          <w:lang w:val="en-US" w:eastAsia="zh-CN" w:bidi="ar"/>
        </w:rPr>
        <w:t xml:space="preserve">第十章 招生工作的咨询、监督与申诉 </w:t>
      </w:r>
    </w:p>
    <w:p>
      <w:pPr>
        <w:keepNext w:val="0"/>
        <w:keepLines w:val="0"/>
        <w:widowControl/>
        <w:suppressLineNumbers w:val="0"/>
        <w:jc w:val="left"/>
        <w:rPr>
          <w:sz w:val="32"/>
          <w:szCs w:val="32"/>
        </w:rPr>
      </w:pPr>
      <w:r>
        <w:rPr>
          <w:rFonts w:hint="eastAsia" w:ascii="仿宋" w:hAnsi="仿宋" w:eastAsia="仿宋" w:cs="仿宋"/>
          <w:color w:val="000000"/>
          <w:kern w:val="0"/>
          <w:sz w:val="32"/>
          <w:szCs w:val="32"/>
          <w:lang w:val="en-US" w:eastAsia="zh-CN" w:bidi="ar"/>
        </w:rPr>
        <w:t xml:space="preserve">第十一章 附则 </w:t>
      </w:r>
    </w:p>
    <w:p>
      <w:pPr>
        <w:keepNext w:val="0"/>
        <w:keepLines w:val="0"/>
        <w:widowControl/>
        <w:suppressLineNumbers w:val="0"/>
        <w:jc w:val="center"/>
        <w:rPr>
          <w:rFonts w:hint="eastAsia" w:ascii="黑体" w:hAnsi="宋体" w:eastAsia="黑体" w:cs="黑体"/>
          <w:color w:val="000000"/>
          <w:kern w:val="0"/>
          <w:sz w:val="32"/>
          <w:szCs w:val="32"/>
          <w:lang w:val="en-US" w:eastAsia="zh-CN" w:bidi="ar"/>
        </w:rPr>
      </w:pPr>
    </w:p>
    <w:p>
      <w:pPr>
        <w:keepNext w:val="0"/>
        <w:keepLines w:val="0"/>
        <w:widowControl/>
        <w:suppressLineNumbers w:val="0"/>
        <w:jc w:val="center"/>
        <w:rPr>
          <w:rFonts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第一章 总则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 xml:space="preserve">第一条 </w:t>
      </w:r>
      <w:r>
        <w:rPr>
          <w:rFonts w:hint="eastAsia" w:ascii="仿宋" w:hAnsi="仿宋" w:eastAsia="仿宋" w:cs="仿宋"/>
          <w:color w:val="000000"/>
          <w:kern w:val="0"/>
          <w:sz w:val="32"/>
          <w:szCs w:val="32"/>
          <w:lang w:val="en-US" w:eastAsia="zh-CN" w:bidi="ar"/>
        </w:rPr>
        <w:t>为保证学校夏季高考招生工作顺利进行，切实维护学校和考生的合法权益，依据《中华人民共和国教育法》《中华人民共和国高等教育法》以及教育部、广东省教育厅、广东省招生委员会有关规定，结合东莞城市学院招生工作实际情况，制定本章程。</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第二条 </w:t>
      </w:r>
      <w:r>
        <w:rPr>
          <w:rFonts w:hint="eastAsia" w:ascii="仿宋" w:hAnsi="仿宋" w:eastAsia="仿宋" w:cs="仿宋"/>
          <w:color w:val="000000"/>
          <w:kern w:val="0"/>
          <w:sz w:val="32"/>
          <w:szCs w:val="32"/>
          <w:lang w:val="en-US" w:eastAsia="zh-CN" w:bidi="ar"/>
        </w:rPr>
        <w:t>学校招生工作坚持公平竞争、公正选拔、公开透明，坚持德智体美劳全面考核、综合评价、择优录取。学校招生工作接受学校纪检监察部门、考生、家长以及社会各界的监督。</w:t>
      </w:r>
    </w:p>
    <w:p>
      <w:pPr>
        <w:keepNext w:val="0"/>
        <w:keepLines w:val="0"/>
        <w:widowControl/>
        <w:suppressLineNumbers w:val="0"/>
        <w:jc w:val="center"/>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第二章 学校概况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第三条 </w:t>
      </w:r>
      <w:r>
        <w:rPr>
          <w:rFonts w:hint="eastAsia" w:ascii="仿宋" w:hAnsi="仿宋" w:eastAsia="仿宋" w:cs="仿宋"/>
          <w:color w:val="000000"/>
          <w:kern w:val="0"/>
          <w:sz w:val="32"/>
          <w:szCs w:val="32"/>
          <w:lang w:val="en-US" w:eastAsia="zh-CN" w:bidi="ar"/>
        </w:rPr>
        <w:t xml:space="preserve">学校名称：东莞城市学院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第四条 </w:t>
      </w:r>
      <w:r>
        <w:rPr>
          <w:rFonts w:hint="eastAsia" w:ascii="仿宋" w:hAnsi="仿宋" w:eastAsia="仿宋" w:cs="仿宋"/>
          <w:color w:val="000000"/>
          <w:kern w:val="0"/>
          <w:sz w:val="32"/>
          <w:szCs w:val="32"/>
          <w:lang w:val="en-US" w:eastAsia="zh-CN" w:bidi="ar"/>
        </w:rPr>
        <w:t xml:space="preserve">学校国标代码：13844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第五条 </w:t>
      </w:r>
      <w:r>
        <w:rPr>
          <w:rFonts w:hint="eastAsia" w:ascii="仿宋" w:hAnsi="仿宋" w:eastAsia="仿宋" w:cs="仿宋"/>
          <w:color w:val="000000"/>
          <w:kern w:val="0"/>
          <w:sz w:val="32"/>
          <w:szCs w:val="32"/>
          <w:lang w:val="en-US" w:eastAsia="zh-CN" w:bidi="ar"/>
        </w:rPr>
        <w:t>学校地址：广东省东莞市寮步镇文昌路1号；邮政编码：523419</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第六条 </w:t>
      </w:r>
      <w:r>
        <w:rPr>
          <w:rFonts w:hint="eastAsia" w:ascii="仿宋" w:hAnsi="仿宋" w:eastAsia="仿宋" w:cs="仿宋"/>
          <w:color w:val="000000"/>
          <w:kern w:val="0"/>
          <w:sz w:val="32"/>
          <w:szCs w:val="32"/>
          <w:lang w:val="en-US" w:eastAsia="zh-CN" w:bidi="ar"/>
        </w:rPr>
        <w:t xml:space="preserve">办学层次：本科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 xml:space="preserve">第七条 </w:t>
      </w:r>
      <w:r>
        <w:rPr>
          <w:rFonts w:hint="eastAsia" w:ascii="仿宋" w:hAnsi="仿宋" w:eastAsia="仿宋" w:cs="仿宋"/>
          <w:color w:val="000000"/>
          <w:kern w:val="0"/>
          <w:sz w:val="32"/>
          <w:szCs w:val="32"/>
          <w:lang w:val="en-US" w:eastAsia="zh-CN" w:bidi="ar"/>
        </w:rPr>
        <w:t>办学性质：民办本科</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第八条 </w:t>
      </w:r>
      <w:r>
        <w:rPr>
          <w:rFonts w:hint="eastAsia" w:ascii="仿宋" w:hAnsi="仿宋" w:eastAsia="仿宋" w:cs="仿宋"/>
          <w:color w:val="000000"/>
          <w:kern w:val="0"/>
          <w:sz w:val="32"/>
          <w:szCs w:val="32"/>
          <w:lang w:val="en-US" w:eastAsia="zh-CN" w:bidi="ar"/>
        </w:rPr>
        <w:t xml:space="preserve">办学类型：全日制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第九条 </w:t>
      </w:r>
      <w:r>
        <w:rPr>
          <w:rFonts w:hint="eastAsia" w:ascii="仿宋" w:hAnsi="仿宋" w:eastAsia="仿宋" w:cs="仿宋"/>
          <w:color w:val="000000"/>
          <w:kern w:val="0"/>
          <w:sz w:val="32"/>
          <w:szCs w:val="32"/>
          <w:lang w:val="en-US" w:eastAsia="zh-CN" w:bidi="ar"/>
        </w:rPr>
        <w:t xml:space="preserve">学校主管单位：广东省教育厅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第十条 </w:t>
      </w:r>
      <w:r>
        <w:rPr>
          <w:rFonts w:hint="eastAsia" w:ascii="仿宋" w:hAnsi="仿宋" w:eastAsia="仿宋" w:cs="仿宋"/>
          <w:color w:val="000000"/>
          <w:kern w:val="0"/>
          <w:sz w:val="32"/>
          <w:szCs w:val="32"/>
          <w:lang w:val="en-US" w:eastAsia="zh-CN" w:bidi="ar"/>
        </w:rPr>
        <w:t>毕（结）业颁证：对取得我校学籍，在规定年限内达到所在专业毕（结）业要求者，颁发东莞城市学院普通高等学校毕（结）业证书。符合学士学位授予条件的，颁发相应学位证书。退学学生，视具体情况发放肄业证书或开具写实性学习证明。</w:t>
      </w:r>
    </w:p>
    <w:p>
      <w:pPr>
        <w:keepNext w:val="0"/>
        <w:keepLines w:val="0"/>
        <w:widowControl/>
        <w:suppressLineNumbers w:val="0"/>
        <w:jc w:val="center"/>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第三章 组织机构及职责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第十一条 </w:t>
      </w:r>
      <w:r>
        <w:rPr>
          <w:rFonts w:hint="eastAsia" w:ascii="仿宋" w:hAnsi="仿宋" w:eastAsia="仿宋" w:cs="仿宋"/>
          <w:color w:val="000000"/>
          <w:kern w:val="0"/>
          <w:sz w:val="32"/>
          <w:szCs w:val="32"/>
          <w:lang w:val="en-US" w:eastAsia="zh-CN" w:bidi="ar"/>
        </w:rPr>
        <w:t xml:space="preserve">学校设立由校领导和相关职能部门负责人、学校教师、学生及校友代表组成的招生委员会，全面贯彻执行教育部和广东省招生委员会有关普通高校考试招生政策，负责制定学校招生章程、招生规定和实施细则、确定招生规模和调整专业招生计划，组织管理招生工作的具体实施，协调处理招生工作中的重大事项。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第十二条 </w:t>
      </w:r>
      <w:r>
        <w:rPr>
          <w:rFonts w:hint="eastAsia" w:ascii="仿宋" w:hAnsi="仿宋" w:eastAsia="仿宋" w:cs="仿宋"/>
          <w:color w:val="000000"/>
          <w:kern w:val="0"/>
          <w:sz w:val="32"/>
          <w:szCs w:val="32"/>
          <w:lang w:val="en-US" w:eastAsia="zh-CN" w:bidi="ar"/>
        </w:rPr>
        <w:t xml:space="preserve">学校招生办公室为学校招生委员会的执行机构，其主要职责是根据学校的招生规定和实施细则，编制招生计划，组织招生宣传和录取工作，处理招生的日常事务。招生工作人员必须严格遵守招生纪律和有关考试命题的规定，主动接受纪检监察部门和社会的监督。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第十三条 </w:t>
      </w:r>
      <w:r>
        <w:rPr>
          <w:rFonts w:hint="eastAsia" w:ascii="仿宋" w:hAnsi="仿宋" w:eastAsia="仿宋" w:cs="仿宋"/>
          <w:color w:val="000000"/>
          <w:kern w:val="0"/>
          <w:sz w:val="32"/>
          <w:szCs w:val="32"/>
          <w:lang w:val="en-US" w:eastAsia="zh-CN" w:bidi="ar"/>
        </w:rPr>
        <w:t xml:space="preserve">学校设立由学校领导和纪检监察部门组成的 考试招生监察小组，对招生工作全过程实施监督。在录取期间成立信访组，安排专人负责考生和社会的信访、申诉、投诉处理工作。 </w:t>
      </w:r>
    </w:p>
    <w:p>
      <w:pPr>
        <w:keepNext w:val="0"/>
        <w:keepLines w:val="0"/>
        <w:widowControl/>
        <w:suppressLineNumbers w:val="0"/>
        <w:jc w:val="center"/>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第四章 招生计划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第十四条 </w:t>
      </w:r>
      <w:r>
        <w:rPr>
          <w:rFonts w:hint="eastAsia" w:ascii="仿宋" w:hAnsi="仿宋" w:eastAsia="仿宋" w:cs="仿宋"/>
          <w:color w:val="000000"/>
          <w:kern w:val="0"/>
          <w:sz w:val="32"/>
          <w:szCs w:val="32"/>
          <w:lang w:val="en-US" w:eastAsia="zh-CN" w:bidi="ar"/>
        </w:rPr>
        <w:t xml:space="preserve">学校录取批次为本科批次。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第十五条 </w:t>
      </w:r>
      <w:r>
        <w:rPr>
          <w:rFonts w:hint="eastAsia" w:ascii="仿宋" w:hAnsi="仿宋" w:eastAsia="仿宋" w:cs="仿宋"/>
          <w:color w:val="000000"/>
          <w:kern w:val="0"/>
          <w:sz w:val="32"/>
          <w:szCs w:val="32"/>
          <w:lang w:val="en-US" w:eastAsia="zh-CN" w:bidi="ar"/>
        </w:rPr>
        <w:t xml:space="preserve">学校分专业招生计划及有关要求均以生源省 （区、市）公布的专业目录为准。根据教育部相关规定，学校本科招生预留不超过本科招生计划总数的1%用于生源质量调控及解决考生专业服从调剂而需要增加计划等问题。 </w:t>
      </w:r>
    </w:p>
    <w:p>
      <w:pPr>
        <w:keepNext w:val="0"/>
        <w:keepLines w:val="0"/>
        <w:widowControl/>
        <w:suppressLineNumbers w:val="0"/>
        <w:jc w:val="center"/>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第五章 录取规则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第十六条 </w:t>
      </w:r>
      <w:r>
        <w:rPr>
          <w:rFonts w:hint="eastAsia" w:ascii="仿宋" w:hAnsi="仿宋" w:eastAsia="仿宋" w:cs="仿宋"/>
          <w:color w:val="000000"/>
          <w:kern w:val="0"/>
          <w:sz w:val="32"/>
          <w:szCs w:val="32"/>
          <w:lang w:val="en-US" w:eastAsia="zh-CN" w:bidi="ar"/>
        </w:rPr>
        <w:t xml:space="preserve">学校遵循教育部规定的“学校负责、招办监督” 的录取体制，严格遵守教育部、省（区、市）招生办公室的有关招生录取政策和规定，本着公开、公平、公正的原则，以考生高考成绩为基本依据，综合衡量德智体美劳，择优录取。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第十七条 </w:t>
      </w:r>
      <w:r>
        <w:rPr>
          <w:rFonts w:hint="eastAsia" w:ascii="仿宋" w:hAnsi="仿宋" w:eastAsia="仿宋" w:cs="仿宋"/>
          <w:color w:val="000000"/>
          <w:kern w:val="0"/>
          <w:sz w:val="32"/>
          <w:szCs w:val="32"/>
          <w:lang w:val="en-US" w:eastAsia="zh-CN" w:bidi="ar"/>
        </w:rPr>
        <w:t>在省（区、市）招生委员会按照普通类（历史类、物理类），艺体类（含音乐类、美术类、舞蹈类、广播电视编导类、书法类、体育类）分别划定的录取控制分数线上分类录取。</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第十八条 </w:t>
      </w:r>
      <w:r>
        <w:rPr>
          <w:rFonts w:hint="eastAsia" w:ascii="仿宋" w:hAnsi="仿宋" w:eastAsia="仿宋" w:cs="仿宋"/>
          <w:color w:val="000000"/>
          <w:kern w:val="0"/>
          <w:sz w:val="32"/>
          <w:szCs w:val="32"/>
          <w:lang w:val="en-US" w:eastAsia="zh-CN" w:bidi="ar"/>
        </w:rPr>
        <w:t xml:space="preserve">在广东省报考本专科层次院校及专业，计入高考总成绩的3门普通高中学业水平选择性考试科目对应的3门普通高中学业水平合格性考试科目须合格。具体要求以广东省当年招生录取工作文件为准。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第十九条 </w:t>
      </w:r>
      <w:r>
        <w:rPr>
          <w:rFonts w:hint="eastAsia" w:ascii="仿宋" w:hAnsi="仿宋" w:eastAsia="仿宋" w:cs="仿宋"/>
          <w:color w:val="000000"/>
          <w:kern w:val="0"/>
          <w:sz w:val="32"/>
          <w:szCs w:val="32"/>
          <w:lang w:val="en-US" w:eastAsia="zh-CN" w:bidi="ar"/>
        </w:rPr>
        <w:t xml:space="preserve">在实行平行志愿投档的省（区、市），学校根据各省级招生办公室公布的平行志愿投档规则及生源情况确定招生计划微调方案和调档比例。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第二十条 </w:t>
      </w:r>
      <w:r>
        <w:rPr>
          <w:rFonts w:hint="eastAsia" w:ascii="仿宋" w:hAnsi="仿宋" w:eastAsia="仿宋" w:cs="仿宋"/>
          <w:color w:val="000000"/>
          <w:kern w:val="0"/>
          <w:sz w:val="32"/>
          <w:szCs w:val="32"/>
          <w:lang w:val="en-US" w:eastAsia="zh-CN" w:bidi="ar"/>
        </w:rPr>
        <w:t>在思想政治品德考核和身体健康状况检查合格、统考成绩达到同批录取最低分数线，符合学校提档要求的情况下，依据考生成绩、专业志愿，以及学校录取原则择优录取。</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 xml:space="preserve">第二十一条 </w:t>
      </w:r>
      <w:r>
        <w:rPr>
          <w:rFonts w:hint="eastAsia" w:ascii="仿宋" w:hAnsi="仿宋" w:eastAsia="仿宋" w:cs="仿宋"/>
          <w:color w:val="000000"/>
          <w:kern w:val="0"/>
          <w:sz w:val="32"/>
          <w:szCs w:val="32"/>
          <w:lang w:val="en-US" w:eastAsia="zh-CN" w:bidi="ar"/>
        </w:rPr>
        <w:t>普通类（历史类、物理类）专业分档时，根据各省（区、市）投档规则出档后，实行“专业志愿优先”原则，根据考生填报专业志愿顺序，按考生投档总分排位情况从高到低排序录取。考生投档总分排位相同时，优先录取已修习相关专业基础知识（模块）的考生。</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 xml:space="preserve">第二十二条 </w:t>
      </w:r>
      <w:r>
        <w:rPr>
          <w:rFonts w:hint="eastAsia" w:ascii="仿宋" w:hAnsi="仿宋" w:eastAsia="仿宋" w:cs="仿宋"/>
          <w:color w:val="000000"/>
          <w:kern w:val="0"/>
          <w:sz w:val="32"/>
          <w:szCs w:val="32"/>
          <w:lang w:val="en-US" w:eastAsia="zh-CN" w:bidi="ar"/>
        </w:rPr>
        <w:t>1.艺术类表演专业，在广东省采用校考成 绩，考生须达高考文化成绩最低控制分数线后，按校考成绩由高到低择优录；校考成绩同分时，优先录取高考文化成绩排位高的考生。2.艺术类统考专业分档时，根据各省（区、市）投档规则出档后，在考生符合专业要求的基础上，实行“专业志愿优先”原则，根据考生所填报专业志愿顺序，按考生投档总分排位情况从高到低录取）。考生投档总分相同时，按照考生排位择优录取。当考生排位相同时，优先录取修习相关专业基础知识（模块）的考生。3.若无排位分的省份，出现投档分相同时。学校根据各省投档规则出档后，优先录取高考文化成绩排位高的考生。4.在广东省艺术类统考专业录取原则如下：音乐类、美术类、舞蹈类、书法类统考院校（专业）投档总分 750分，以普通高考文化课总分和术科统考分数合成的总分排序情况投档，总分合成计算公式为：考生总分=文化课成绩×40%+术科统考成绩×2.5×60%。考生总分排序规则为：按合成总分（含政策性加分）从高到低排序，合成总分（含政策性加分）相同时，比较“3+1+2”考试科目总分（不含政策性加分）高低，高者优先；“3+1+2”考试科目总分仍相同时，依照语文+数学、语文或数学（最高分）、 外语、术科统考成绩、再选科目最高分、再选科目次高分从高 到低排序，单科成绩均相同的同时投档。</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第二十三条 </w:t>
      </w:r>
      <w:r>
        <w:rPr>
          <w:rFonts w:hint="eastAsia" w:ascii="仿宋" w:hAnsi="仿宋" w:eastAsia="仿宋" w:cs="仿宋"/>
          <w:color w:val="000000"/>
          <w:kern w:val="0"/>
          <w:sz w:val="32"/>
          <w:szCs w:val="32"/>
          <w:lang w:val="en-US" w:eastAsia="zh-CN" w:bidi="ar"/>
        </w:rPr>
        <w:t xml:space="preserve">考生所填报的所有专业志愿均未被录取时， 若服从专业调剂，按考生投档总分从高到低调剂到同一院校专业组内计划有空额且符合相关专业要求的专业录取；考生不服从调剂的，作退档处理。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第二十四条 </w:t>
      </w:r>
      <w:r>
        <w:rPr>
          <w:rFonts w:hint="eastAsia" w:ascii="仿宋" w:hAnsi="仿宋" w:eastAsia="仿宋" w:cs="仿宋"/>
          <w:color w:val="000000"/>
          <w:kern w:val="0"/>
          <w:sz w:val="32"/>
          <w:szCs w:val="32"/>
          <w:lang w:val="en-US" w:eastAsia="zh-CN" w:bidi="ar"/>
        </w:rPr>
        <w:t xml:space="preserve">学校公共外语教学为英语，非英语语种考生需慎重报考。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第二十五条 </w:t>
      </w:r>
      <w:r>
        <w:rPr>
          <w:rFonts w:hint="eastAsia" w:ascii="仿宋" w:hAnsi="仿宋" w:eastAsia="仿宋" w:cs="仿宋"/>
          <w:color w:val="000000"/>
          <w:kern w:val="0"/>
          <w:sz w:val="32"/>
          <w:szCs w:val="32"/>
          <w:lang w:val="en-US" w:eastAsia="zh-CN" w:bidi="ar"/>
        </w:rPr>
        <w:t xml:space="preserve">有关加分或照顾录取政策，按各省（区、市）有关规定执行。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第二十六条 </w:t>
      </w:r>
      <w:r>
        <w:rPr>
          <w:rFonts w:hint="eastAsia" w:ascii="仿宋" w:hAnsi="仿宋" w:eastAsia="仿宋" w:cs="仿宋"/>
          <w:color w:val="000000"/>
          <w:kern w:val="0"/>
          <w:sz w:val="32"/>
          <w:szCs w:val="32"/>
          <w:lang w:val="en-US" w:eastAsia="zh-CN" w:bidi="ar"/>
        </w:rPr>
        <w:t xml:space="preserve">本校在省外选科要求按照公布的选科要求执行，录取原则按照省外公布的方案及有关办法执行。 </w:t>
      </w:r>
    </w:p>
    <w:p>
      <w:pPr>
        <w:keepNext w:val="0"/>
        <w:keepLines w:val="0"/>
        <w:widowControl/>
        <w:suppressLineNumbers w:val="0"/>
        <w:jc w:val="center"/>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第六章 录取体检标准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第二十七条 </w:t>
      </w:r>
      <w:r>
        <w:rPr>
          <w:rFonts w:hint="eastAsia" w:ascii="仿宋" w:hAnsi="仿宋" w:eastAsia="仿宋" w:cs="仿宋"/>
          <w:color w:val="000000"/>
          <w:kern w:val="0"/>
          <w:sz w:val="32"/>
          <w:szCs w:val="32"/>
          <w:lang w:val="en-US" w:eastAsia="zh-CN" w:bidi="ar"/>
        </w:rPr>
        <w:t xml:space="preserve">学校录取考生的体检标准按照教育部、卫生部、中国残疾人联合会颁布的《普通高等学校招生体检工作指导意见》和《教育部办公厅 卫生部办公厅关于普通高等学校招生学生入学身体检查取消乙肝项目检测有关问题的通知》（教学厅〔2010〕2 号）的有关规定执行。对于残障考生，若其生活能够自理，符合所报专业要求，且高考成绩达到录取标准，予以正常录取。 学校招生专业对考生身体素质的具体要求详见各省（区、市）招生办公室公布的招生专业目录。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第二十八条 </w:t>
      </w:r>
      <w:r>
        <w:rPr>
          <w:rFonts w:hint="eastAsia" w:ascii="仿宋" w:hAnsi="仿宋" w:eastAsia="仿宋" w:cs="仿宋"/>
          <w:color w:val="000000"/>
          <w:kern w:val="0"/>
          <w:sz w:val="32"/>
          <w:szCs w:val="32"/>
          <w:lang w:val="en-US" w:eastAsia="zh-CN" w:bidi="ar"/>
        </w:rPr>
        <w:t xml:space="preserve">新生入学后，学校以教育部、卫生部、中国残疾人联合会制定的《普通高等学校招生体检工作指导意见》、《教育部办公厅 卫生部办公厅关于普通高等学校招生学生入学身体检查取消乙肝项目检测有关问题的通知》为依据，对新生身体健康状况进行复查，对经复查不符合体检要求或不宜就读已录取专业者，按有关学籍管理规定办理，予以转专业或取消学籍。 </w:t>
      </w:r>
    </w:p>
    <w:p>
      <w:pPr>
        <w:keepNext w:val="0"/>
        <w:keepLines w:val="0"/>
        <w:widowControl/>
        <w:suppressLineNumbers w:val="0"/>
        <w:jc w:val="center"/>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第七章 新生注册和复查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第二十九条 </w:t>
      </w:r>
      <w:r>
        <w:rPr>
          <w:rFonts w:hint="eastAsia" w:ascii="仿宋" w:hAnsi="仿宋" w:eastAsia="仿宋" w:cs="仿宋"/>
          <w:color w:val="000000"/>
          <w:kern w:val="0"/>
          <w:sz w:val="32"/>
          <w:szCs w:val="32"/>
          <w:lang w:val="en-US" w:eastAsia="zh-CN" w:bidi="ar"/>
        </w:rPr>
        <w:t xml:space="preserve">经学校夏季高考招生录取的考生，须在规定时间内办理缴交学费注册手续，逾期未注册者，作自行放弃入学资格处理。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第三十条 </w:t>
      </w:r>
      <w:r>
        <w:rPr>
          <w:rFonts w:hint="eastAsia" w:ascii="仿宋" w:hAnsi="仿宋" w:eastAsia="仿宋" w:cs="仿宋"/>
          <w:color w:val="000000"/>
          <w:kern w:val="0"/>
          <w:sz w:val="32"/>
          <w:szCs w:val="32"/>
          <w:lang w:val="en-US" w:eastAsia="zh-CN" w:bidi="ar"/>
        </w:rPr>
        <w:t xml:space="preserve">新生入学三个月内，将对学生进行政治、文化、健康等方面的复查。对在报名和考试过程中有弄虚作假或其他违纪违规行为者，将按规定取消学籍。新生入学复查相关工作按广东省招生办相关文件要求执行。 </w:t>
      </w:r>
    </w:p>
    <w:p>
      <w:pPr>
        <w:keepNext w:val="0"/>
        <w:keepLines w:val="0"/>
        <w:widowControl/>
        <w:suppressLineNumbers w:val="0"/>
        <w:jc w:val="center"/>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第八章 收费标准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第三十一条 </w:t>
      </w:r>
      <w:r>
        <w:rPr>
          <w:rFonts w:hint="eastAsia" w:ascii="仿宋" w:hAnsi="仿宋" w:eastAsia="仿宋" w:cs="仿宋"/>
          <w:color w:val="000000"/>
          <w:kern w:val="0"/>
          <w:sz w:val="32"/>
          <w:szCs w:val="32"/>
          <w:lang w:val="en-US" w:eastAsia="zh-CN" w:bidi="ar"/>
        </w:rPr>
        <w:t xml:space="preserve">学校收费标准按《广东省发展改革委 广东省教育厅 广东省人力资源和社会保障厅关于取消我省民办高校和民办中职学校收费备案以及住宿费核准有关问题的通知》（粤发改价格〔2016〕657 号）的有关要求执行。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1.表演、音乐表演、舞蹈编导专业学费：35000 元/生·学年；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2.数字媒体艺术、视觉传达设计、环境设计、产品设计专业学费： 33800 元/生·学年；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3.软件工程、计算机科学与技术、会计学、财务管理、金融学、汉语言文学、网络与新媒体、法学专业学费：31800元/生·学年；</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4.其他专业学费：29800元/生·学年；</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5.住宿费 1750-2250 元/生·学年。 </w:t>
      </w:r>
    </w:p>
    <w:p>
      <w:pPr>
        <w:keepNext w:val="0"/>
        <w:keepLines w:val="0"/>
        <w:widowControl/>
        <w:suppressLineNumbers w:val="0"/>
        <w:jc w:val="center"/>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第九章 资助学生政策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第三十二条 </w:t>
      </w:r>
      <w:r>
        <w:rPr>
          <w:rFonts w:hint="eastAsia" w:ascii="仿宋" w:hAnsi="仿宋" w:eastAsia="仿宋" w:cs="仿宋"/>
          <w:color w:val="000000"/>
          <w:kern w:val="0"/>
          <w:sz w:val="32"/>
          <w:szCs w:val="32"/>
          <w:lang w:val="en-US" w:eastAsia="zh-CN" w:bidi="ar"/>
        </w:rPr>
        <w:t xml:space="preserve">国家助学贷款、奖学金、助学金等助学措施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按照教育部、广东省教育厅和学校相关规定执行。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第三十三条 </w:t>
      </w:r>
      <w:r>
        <w:rPr>
          <w:rFonts w:hint="eastAsia" w:ascii="仿宋" w:hAnsi="仿宋" w:eastAsia="仿宋" w:cs="仿宋"/>
          <w:color w:val="000000"/>
          <w:kern w:val="0"/>
          <w:sz w:val="32"/>
          <w:szCs w:val="32"/>
          <w:lang w:val="en-US" w:eastAsia="zh-CN" w:bidi="ar"/>
        </w:rPr>
        <w:t xml:space="preserve">1.绿色通道：为家庭经济困难学生开通绿色通道政策，符合条件的学生可以向学校申请缓缴学费，先办理入学手续，保证家庭经济困难新生顺利入学。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2.生源地助学贷款：家庭经济困难学生可以在生源地申请生源地助学贷款。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3.国家奖助学金：国家奖学金，国家励志奖学金，国家助学金；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4.困难学生补助：按照国家相关政策对在校全日制本科生中贫困家庭学生，按困难等级给予资助。</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5.鸿发奖助学金；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6.校园奖学金；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7.其它：学校还通过勤工俭学、困难补助等措施帮助家庭经济困难学生完成学业。 </w:t>
      </w:r>
    </w:p>
    <w:p>
      <w:pPr>
        <w:keepNext w:val="0"/>
        <w:keepLines w:val="0"/>
        <w:widowControl/>
        <w:suppressLineNumbers w:val="0"/>
        <w:jc w:val="center"/>
        <w:rPr>
          <w:sz w:val="32"/>
          <w:szCs w:val="32"/>
        </w:rPr>
      </w:pPr>
      <w:r>
        <w:rPr>
          <w:rFonts w:hint="eastAsia" w:ascii="黑体" w:hAnsi="宋体" w:eastAsia="黑体" w:cs="黑体"/>
          <w:color w:val="000000"/>
          <w:kern w:val="0"/>
          <w:sz w:val="32"/>
          <w:szCs w:val="32"/>
          <w:lang w:val="en-US" w:eastAsia="zh-CN" w:bidi="ar"/>
        </w:rPr>
        <w:t>第十章 招生工作的咨询、监督与申诉</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第三十四条 </w:t>
      </w:r>
      <w:r>
        <w:rPr>
          <w:rFonts w:hint="eastAsia" w:ascii="仿宋" w:hAnsi="仿宋" w:eastAsia="仿宋" w:cs="仿宋"/>
          <w:color w:val="000000"/>
          <w:kern w:val="0"/>
          <w:sz w:val="32"/>
          <w:szCs w:val="32"/>
          <w:lang w:val="en-US" w:eastAsia="zh-CN" w:bidi="ar"/>
        </w:rPr>
        <w:t xml:space="preserve">招生咨询及联系方式咨询电话：0769-23382108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传真：0769-23382107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电子邮箱：cityczs@dgut.edu.cn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学校网址：http://csxy.dgut.edu.cn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招生网址：http://zjc.ccdgut.edu.cn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sz w:val="32"/>
          <w:szCs w:val="32"/>
        </w:rPr>
      </w:pPr>
      <w:r>
        <w:rPr>
          <w:rFonts w:hint="eastAsia" w:ascii="仿宋" w:hAnsi="仿宋" w:eastAsia="仿宋" w:cs="仿宋"/>
          <w:b/>
          <w:bCs/>
          <w:color w:val="000000"/>
          <w:kern w:val="0"/>
          <w:sz w:val="32"/>
          <w:szCs w:val="32"/>
          <w:lang w:val="en-US" w:eastAsia="zh-CN" w:bidi="ar"/>
        </w:rPr>
        <w:t xml:space="preserve">第三十五条 </w:t>
      </w:r>
      <w:r>
        <w:rPr>
          <w:rFonts w:hint="eastAsia" w:ascii="仿宋" w:hAnsi="仿宋" w:eastAsia="仿宋" w:cs="仿宋"/>
          <w:color w:val="000000"/>
          <w:kern w:val="0"/>
          <w:sz w:val="32"/>
          <w:szCs w:val="32"/>
          <w:lang w:val="en-US" w:eastAsia="zh-CN" w:bidi="ar"/>
        </w:rPr>
        <w:t xml:space="preserve">学校纪委办公室、监督学校招生工作，并接受相关申诉。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联 系 人：陈东汉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监督电话：0769-23382807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sz w:val="32"/>
          <w:szCs w:val="32"/>
        </w:rPr>
      </w:pPr>
      <w:r>
        <w:rPr>
          <w:rFonts w:hint="eastAsia" w:ascii="仿宋" w:hAnsi="仿宋" w:eastAsia="仿宋" w:cs="仿宋"/>
          <w:color w:val="000000"/>
          <w:kern w:val="0"/>
          <w:sz w:val="32"/>
          <w:szCs w:val="32"/>
          <w:lang w:val="en-US" w:eastAsia="zh-CN" w:bidi="ar"/>
        </w:rPr>
        <w:t xml:space="preserve">电子邮箱：ccdgutjjjc@163.com </w:t>
      </w:r>
    </w:p>
    <w:p>
      <w:pPr>
        <w:keepNext w:val="0"/>
        <w:keepLines w:val="0"/>
        <w:widowControl/>
        <w:suppressLineNumbers w:val="0"/>
        <w:jc w:val="center"/>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第十一章 附则 </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第三十六条 </w:t>
      </w:r>
      <w:r>
        <w:rPr>
          <w:rFonts w:hint="eastAsia" w:ascii="仿宋" w:hAnsi="仿宋" w:eastAsia="仿宋" w:cs="仿宋"/>
          <w:color w:val="000000"/>
          <w:kern w:val="0"/>
          <w:sz w:val="32"/>
          <w:szCs w:val="32"/>
          <w:lang w:val="en-US" w:eastAsia="zh-CN" w:bidi="ar"/>
        </w:rPr>
        <w:t>本章程经学校校长办公会议讨论审查通过， 适用于学校 2022年夏季普通高考本科招生工作，自公布之日起施行。</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sz w:val="32"/>
          <w:szCs w:val="32"/>
        </w:rPr>
      </w:pPr>
      <w:r>
        <w:rPr>
          <w:rFonts w:hint="eastAsia" w:ascii="仿宋" w:hAnsi="仿宋" w:eastAsia="仿宋" w:cs="仿宋"/>
          <w:b/>
          <w:bCs/>
          <w:color w:val="000000"/>
          <w:kern w:val="0"/>
          <w:sz w:val="32"/>
          <w:szCs w:val="32"/>
          <w:lang w:val="en-US" w:eastAsia="zh-CN" w:bidi="ar"/>
        </w:rPr>
        <w:t xml:space="preserve">第三十七条 </w:t>
      </w:r>
      <w:r>
        <w:rPr>
          <w:rFonts w:hint="eastAsia" w:ascii="仿宋" w:hAnsi="仿宋" w:eastAsia="仿宋" w:cs="仿宋"/>
          <w:color w:val="000000"/>
          <w:kern w:val="0"/>
          <w:sz w:val="32"/>
          <w:szCs w:val="32"/>
          <w:lang w:val="en-US" w:eastAsia="zh-CN" w:bidi="ar"/>
        </w:rPr>
        <w:t>本章程由东莞城市学院授权东莞城市学院招生办公室解释。本章程若与国家和各省（区、市）的规定不一致，则以国家和各省（区、市）的规定为准。</w:t>
      </w:r>
    </w:p>
    <w:p>
      <w:pPr>
        <w:keepNext w:val="0"/>
        <w:keepLines w:val="0"/>
        <w:pageBreakBefore w:val="0"/>
        <w:kinsoku/>
        <w:wordWrap/>
        <w:overflowPunct/>
        <w:topLinePunct w:val="0"/>
        <w:autoSpaceDE/>
        <w:autoSpaceDN/>
        <w:bidi w:val="0"/>
        <w:adjustRightInd/>
        <w:snapToGrid/>
        <w:ind w:firstLine="640" w:firstLineChars="200"/>
        <w:textAlignment w:val="auto"/>
        <w:rPr>
          <w:sz w:val="32"/>
          <w:szCs w:val="32"/>
        </w:rPr>
      </w:pPr>
    </w:p>
    <w:sectPr>
      <w:pgSz w:w="11906" w:h="16838"/>
      <w:pgMar w:top="1440" w:right="1803" w:bottom="1440" w:left="180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小标宋">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094573"/>
    <w:rsid w:val="11692CA9"/>
    <w:rsid w:val="14A0574E"/>
    <w:rsid w:val="3E2640C2"/>
    <w:rsid w:val="4267481A"/>
    <w:rsid w:val="5D432733"/>
    <w:rsid w:val="6B754E6F"/>
    <w:rsid w:val="76094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3595</Words>
  <Characters>3792</Characters>
  <Lines>0</Lines>
  <Paragraphs>0</Paragraphs>
  <TotalTime>5</TotalTime>
  <ScaleCrop>false</ScaleCrop>
  <LinksUpToDate>false</LinksUpToDate>
  <CharactersWithSpaces>3940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2022-03-22T07:53:00Z</dcterms:created>
  <dc:creator>钊威</dc:creator>
  <cp:lastModifiedBy>钊威</cp:lastModifiedBy>
  <dcterms:modified xsi:type="dcterms:W3CDTF">2022-11-17T07:06:08Z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81473D1CA9424E2C8F5B1123571E4CC7</vt:lpwstr>
  </property>
</Properties>
</file>