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87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6"/>
      </w:tblGrid>
      <w:tr w:rsidR="000F4E0C" w:rsidTr="00634416">
        <w:trPr>
          <w:trHeight w:val="4252"/>
        </w:trPr>
        <w:tc>
          <w:tcPr>
            <w:tcW w:w="8736" w:type="dxa"/>
            <w:vAlign w:val="center"/>
          </w:tcPr>
          <w:p w:rsidR="000F4E0C" w:rsidRDefault="000F4E0C">
            <w:pPr>
              <w:jc w:val="center"/>
              <w:rPr>
                <w:sz w:val="32"/>
                <w:szCs w:val="32"/>
              </w:rPr>
            </w:pPr>
          </w:p>
          <w:p w:rsidR="000F4E0C" w:rsidRDefault="000F4E0C">
            <w:pPr>
              <w:jc w:val="center"/>
              <w:rPr>
                <w:sz w:val="32"/>
                <w:szCs w:val="32"/>
              </w:rPr>
            </w:pPr>
          </w:p>
          <w:p w:rsidR="000F4E0C" w:rsidRDefault="000F4E0C">
            <w:pPr>
              <w:jc w:val="center"/>
              <w:rPr>
                <w:sz w:val="32"/>
                <w:szCs w:val="32"/>
              </w:rPr>
            </w:pPr>
          </w:p>
          <w:p w:rsidR="000F4E0C" w:rsidRDefault="00E91E6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-5.95pt;margin-top:14.4pt;width:452.25pt;height:56.6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" strokecolor="window">
                  <v:textbox>
                    <w:txbxContent>
                      <w:p w:rsidR="009A7933" w:rsidRPr="00634416" w:rsidRDefault="009A7933" w:rsidP="009A7933">
                        <w:pPr>
                          <w:spacing w:beforeLines="20" w:before="109"/>
                          <w:ind w:leftChars="-51" w:left="-141" w:rightChars="-67" w:right="-185"/>
                          <w:jc w:val="center"/>
                          <w:rPr>
                            <w:rFonts w:ascii="小标宋" w:eastAsia="小标宋"/>
                            <w:b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634416">
                          <w:rPr>
                            <w:rFonts w:ascii="小标宋" w:eastAsia="小标宋" w:hint="eastAsia"/>
                            <w:b/>
                            <w:color w:val="FFFFFF" w:themeColor="background1"/>
                            <w:sz w:val="52"/>
                            <w:szCs w:val="52"/>
                          </w:rPr>
                          <w:t>中共东莞理工学院城市学院委员会文件</w:t>
                        </w:r>
                      </w:p>
                    </w:txbxContent>
                  </v:textbox>
                </v:shape>
              </w:pict>
            </w:r>
          </w:p>
          <w:p w:rsidR="000F4E0C" w:rsidRDefault="000F4E0C" w:rsidP="009A7933">
            <w:pPr>
              <w:tabs>
                <w:tab w:val="left" w:pos="2544"/>
              </w:tabs>
              <w:spacing w:beforeLines="100" w:before="548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0F4E0C" w:rsidRPr="00D41146" w:rsidRDefault="00E91E65" w:rsidP="009A7933">
            <w:pPr>
              <w:spacing w:beforeLines="20" w:before="109"/>
              <w:jc w:val="center"/>
              <w:rPr>
                <w:rFonts w:ascii="仿宋_GB2312" w:eastAsia="仿宋_GB2312" w:hAnsi="楷体"/>
                <w:sz w:val="32"/>
                <w:szCs w:val="32"/>
              </w:rPr>
            </w:pPr>
            <w:r>
              <w:rPr>
                <w:rFonts w:ascii="仿宋_GB2312" w:eastAsia="仿宋_GB2312" w:hAnsi="楷体"/>
                <w:noProof/>
                <w:sz w:val="32"/>
                <w:szCs w:val="32"/>
              </w:rPr>
              <w:pict>
                <v:shape id="_x0000_s1027" type="#_x0000_t202" style="position:absolute;left:0;text-align:left;margin-left:207.2pt;margin-top:35.6pt;width:20.95pt;height:20.9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" strokecolor="window">
                  <v:textbox>
                    <w:txbxContent>
                      <w:p w:rsidR="009A7933" w:rsidRDefault="009A7933"/>
                    </w:txbxContent>
                  </v:textbox>
                </v:shape>
              </w:pict>
            </w:r>
            <w:r w:rsidR="00B96970" w:rsidRPr="00D41146">
              <w:rPr>
                <w:rFonts w:ascii="仿宋_GB2312" w:eastAsia="仿宋_GB2312" w:hAnsi="楷体" w:hint="eastAsia"/>
                <w:sz w:val="32"/>
                <w:szCs w:val="32"/>
              </w:rPr>
              <w:t>东理城党</w:t>
            </w:r>
            <w:r w:rsidR="00B96970" w:rsidRPr="00D4114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〔2016〕</w:t>
            </w:r>
            <w:r w:rsidR="002D675F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</w:t>
            </w:r>
            <w:r w:rsidR="00976522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9</w:t>
            </w:r>
            <w:r w:rsidR="00B96970" w:rsidRPr="00D41146">
              <w:rPr>
                <w:rFonts w:ascii="仿宋_GB2312" w:eastAsia="仿宋_GB2312" w:hAnsi="楷体" w:hint="eastAsia"/>
                <w:sz w:val="32"/>
                <w:szCs w:val="32"/>
              </w:rPr>
              <w:t>号</w:t>
            </w:r>
          </w:p>
        </w:tc>
      </w:tr>
    </w:tbl>
    <w:p w:rsidR="000F4E0C" w:rsidRDefault="000F4E0C">
      <w:pPr>
        <w:jc w:val="center"/>
        <w:rPr>
          <w:rFonts w:ascii="方正小标宋简体" w:eastAsia="方正小标宋简体" w:hAnsi="仿宋"/>
          <w:sz w:val="32"/>
          <w:szCs w:val="32"/>
        </w:rPr>
      </w:pPr>
    </w:p>
    <w:p w:rsidR="00863954" w:rsidRPr="00E0179A" w:rsidRDefault="00863954" w:rsidP="00863954">
      <w:pPr>
        <w:spacing w:line="780" w:lineRule="exact"/>
        <w:jc w:val="center"/>
        <w:rPr>
          <w:rFonts w:ascii="小标宋" w:eastAsia="小标宋" w:hAnsi="Arial" w:cs="Arial"/>
          <w:color w:val="000000"/>
          <w:sz w:val="44"/>
          <w:szCs w:val="44"/>
        </w:rPr>
      </w:pPr>
      <w:r w:rsidRPr="00E0179A">
        <w:rPr>
          <w:rFonts w:ascii="小标宋" w:eastAsia="小标宋" w:hint="eastAsia"/>
          <w:sz w:val="44"/>
          <w:szCs w:val="44"/>
        </w:rPr>
        <w:t>关于印发《</w:t>
      </w:r>
      <w:r w:rsidRPr="00E0179A">
        <w:rPr>
          <w:rFonts w:ascii="小标宋" w:eastAsia="小标宋" w:hAnsi="Arial" w:cs="Arial" w:hint="eastAsia"/>
          <w:color w:val="000000"/>
          <w:sz w:val="44"/>
          <w:szCs w:val="44"/>
        </w:rPr>
        <w:t>东莞理工学院城市学院基层党组织</w:t>
      </w:r>
    </w:p>
    <w:p w:rsidR="00863954" w:rsidRPr="00E0179A" w:rsidRDefault="00863954" w:rsidP="00863954">
      <w:pPr>
        <w:spacing w:line="780" w:lineRule="exact"/>
        <w:jc w:val="center"/>
        <w:rPr>
          <w:rFonts w:ascii="小标宋" w:eastAsia="小标宋"/>
          <w:sz w:val="44"/>
          <w:szCs w:val="44"/>
        </w:rPr>
      </w:pPr>
      <w:r w:rsidRPr="00E0179A">
        <w:rPr>
          <w:rFonts w:ascii="小标宋" w:eastAsia="小标宋" w:hAnsi="Arial" w:cs="Arial" w:hint="eastAsia"/>
          <w:color w:val="000000"/>
          <w:sz w:val="44"/>
          <w:szCs w:val="44"/>
        </w:rPr>
        <w:t>工作量化考评暂行办法</w:t>
      </w:r>
      <w:r w:rsidRPr="00E0179A">
        <w:rPr>
          <w:rFonts w:ascii="小标宋" w:eastAsia="小标宋" w:hint="eastAsia"/>
          <w:sz w:val="44"/>
          <w:szCs w:val="44"/>
        </w:rPr>
        <w:t>》的通知</w:t>
      </w:r>
    </w:p>
    <w:p w:rsidR="00863954" w:rsidRPr="00014259" w:rsidRDefault="00863954" w:rsidP="00863954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63954" w:rsidRPr="00E0179A" w:rsidRDefault="00863954" w:rsidP="00863954">
      <w:pPr>
        <w:spacing w:line="500" w:lineRule="exact"/>
        <w:rPr>
          <w:rFonts w:ascii="仿宋_GB2312" w:eastAsia="仿宋_GB2312"/>
          <w:sz w:val="32"/>
          <w:szCs w:val="32"/>
        </w:rPr>
      </w:pPr>
      <w:r w:rsidRPr="00E0179A">
        <w:rPr>
          <w:rFonts w:ascii="仿宋_GB2312" w:eastAsia="仿宋_GB2312" w:hint="eastAsia"/>
          <w:sz w:val="32"/>
          <w:szCs w:val="32"/>
        </w:rPr>
        <w:t>各党总支（直属支部）：</w:t>
      </w:r>
    </w:p>
    <w:p w:rsidR="00863954" w:rsidRPr="00E0179A" w:rsidRDefault="00863954" w:rsidP="00863954">
      <w:pPr>
        <w:spacing w:line="500" w:lineRule="exact"/>
        <w:ind w:firstLine="645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int="eastAsia"/>
          <w:sz w:val="32"/>
          <w:szCs w:val="32"/>
        </w:rPr>
        <w:t>《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东莞理工学院城市学院基层党组织工作量化考评暂行办法》业经党委会议讨论通过，现印发给你们，请认真贯彻执行。</w:t>
      </w:r>
    </w:p>
    <w:p w:rsidR="00863954" w:rsidRPr="00E0179A" w:rsidRDefault="00863954" w:rsidP="00863954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63954" w:rsidRPr="00E0179A" w:rsidRDefault="00863954" w:rsidP="00863954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63954" w:rsidRPr="00E0179A" w:rsidRDefault="00863954" w:rsidP="00863954">
      <w:pPr>
        <w:spacing w:line="500" w:lineRule="exact"/>
        <w:ind w:right="320"/>
        <w:jc w:val="right"/>
        <w:rPr>
          <w:rFonts w:ascii="仿宋_GB2312" w:eastAsia="仿宋_GB2312"/>
          <w:sz w:val="32"/>
          <w:szCs w:val="32"/>
        </w:rPr>
      </w:pPr>
      <w:r w:rsidRPr="00E0179A">
        <w:rPr>
          <w:rFonts w:ascii="仿宋_GB2312" w:eastAsia="仿宋_GB2312" w:hint="eastAsia"/>
          <w:sz w:val="32"/>
          <w:szCs w:val="32"/>
        </w:rPr>
        <w:t>中共东莞理工学院城市学院委员会</w:t>
      </w:r>
    </w:p>
    <w:p w:rsidR="00863954" w:rsidRDefault="00863954" w:rsidP="00863954">
      <w:pPr>
        <w:spacing w:line="500" w:lineRule="exact"/>
        <w:ind w:firstLineChars="1550" w:firstLine="4904"/>
        <w:rPr>
          <w:rFonts w:ascii="仿宋_GB2312" w:eastAsia="仿宋_GB2312"/>
          <w:sz w:val="32"/>
          <w:szCs w:val="32"/>
        </w:rPr>
      </w:pPr>
      <w:r w:rsidRPr="00E0179A">
        <w:rPr>
          <w:rFonts w:ascii="仿宋_GB2312" w:eastAsia="仿宋_GB2312" w:hint="eastAsia"/>
          <w:sz w:val="32"/>
          <w:szCs w:val="32"/>
        </w:rPr>
        <w:t>2016年1</w:t>
      </w:r>
      <w:r>
        <w:rPr>
          <w:rFonts w:ascii="仿宋_GB2312" w:eastAsia="仿宋_GB2312" w:hint="eastAsia"/>
          <w:sz w:val="32"/>
          <w:szCs w:val="32"/>
        </w:rPr>
        <w:t>2</w:t>
      </w:r>
      <w:r w:rsidRPr="00E0179A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8</w:t>
      </w:r>
      <w:r w:rsidRPr="00E0179A">
        <w:rPr>
          <w:rFonts w:ascii="仿宋_GB2312" w:eastAsia="仿宋_GB2312" w:hint="eastAsia"/>
          <w:sz w:val="32"/>
          <w:szCs w:val="32"/>
        </w:rPr>
        <w:t>日</w:t>
      </w:r>
    </w:p>
    <w:p w:rsidR="00863954" w:rsidRDefault="00863954" w:rsidP="00863954">
      <w:pPr>
        <w:spacing w:line="500" w:lineRule="exact"/>
        <w:ind w:firstLineChars="1550" w:firstLine="4904"/>
        <w:rPr>
          <w:rFonts w:ascii="仿宋_GB2312" w:eastAsia="仿宋_GB2312"/>
          <w:sz w:val="32"/>
          <w:szCs w:val="32"/>
        </w:rPr>
      </w:pPr>
    </w:p>
    <w:p w:rsidR="00863954" w:rsidRDefault="00863954" w:rsidP="00863954">
      <w:pPr>
        <w:spacing w:line="500" w:lineRule="exact"/>
        <w:ind w:firstLineChars="1550" w:firstLine="4904"/>
        <w:rPr>
          <w:rFonts w:ascii="仿宋_GB2312" w:eastAsia="仿宋_GB2312"/>
          <w:sz w:val="32"/>
          <w:szCs w:val="32"/>
        </w:rPr>
      </w:pPr>
    </w:p>
    <w:p w:rsidR="00863954" w:rsidRPr="00014259" w:rsidRDefault="00863954" w:rsidP="00863954">
      <w:pPr>
        <w:spacing w:line="500" w:lineRule="exact"/>
        <w:ind w:firstLineChars="1550" w:firstLine="4904"/>
        <w:rPr>
          <w:rFonts w:ascii="仿宋_GB2312" w:eastAsia="仿宋_GB2312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63954" w:rsidRPr="009301F3" w:rsidTr="009A7933">
        <w:trPr>
          <w:trHeight w:val="20"/>
        </w:trPr>
        <w:tc>
          <w:tcPr>
            <w:tcW w:w="9286" w:type="dxa"/>
            <w:shd w:val="clear" w:color="auto" w:fill="auto"/>
          </w:tcPr>
          <w:p w:rsidR="00863954" w:rsidRPr="009301F3" w:rsidRDefault="00863954" w:rsidP="009A7933">
            <w:pPr>
              <w:pBdr>
                <w:top w:val="single" w:sz="4" w:space="1" w:color="auto"/>
                <w:right w:val="single" w:sz="4" w:space="4" w:color="auto"/>
              </w:pBdr>
              <w:ind w:firstLineChars="100" w:firstLine="296"/>
              <w:rPr>
                <w:rFonts w:ascii="仿宋_GB2312" w:eastAsia="仿宋_GB2312"/>
                <w:sz w:val="30"/>
                <w:szCs w:val="30"/>
              </w:rPr>
            </w:pPr>
            <w:r w:rsidRPr="009301F3">
              <w:rPr>
                <w:rFonts w:ascii="仿宋_GB2312" w:eastAsia="仿宋_GB2312" w:hint="eastAsia"/>
                <w:sz w:val="30"/>
                <w:szCs w:val="30"/>
              </w:rPr>
              <w:t xml:space="preserve">东莞理工学院城市学院党委办公室 </w:t>
            </w:r>
            <w:r w:rsidR="009A7933"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 w:rsidRPr="009301F3">
              <w:rPr>
                <w:rFonts w:ascii="仿宋_GB2312" w:eastAsia="仿宋_GB2312" w:hint="eastAsia"/>
                <w:sz w:val="30"/>
                <w:szCs w:val="30"/>
              </w:rPr>
              <w:t xml:space="preserve"> 2016年12月</w:t>
            </w:r>
            <w:r>
              <w:rPr>
                <w:rFonts w:ascii="仿宋_GB2312" w:eastAsia="仿宋_GB2312"/>
                <w:sz w:val="30"/>
                <w:szCs w:val="30"/>
              </w:rPr>
              <w:t>8</w:t>
            </w:r>
            <w:r w:rsidRPr="009301F3">
              <w:rPr>
                <w:rFonts w:ascii="仿宋_GB2312" w:eastAsia="仿宋_GB2312" w:hint="eastAsia"/>
                <w:sz w:val="30"/>
                <w:szCs w:val="30"/>
              </w:rPr>
              <w:t>日印发</w:t>
            </w:r>
          </w:p>
        </w:tc>
      </w:tr>
    </w:tbl>
    <w:p w:rsidR="00863954" w:rsidRPr="00E0179A" w:rsidRDefault="00863954" w:rsidP="00863954">
      <w:pPr>
        <w:spacing w:line="780" w:lineRule="exact"/>
        <w:jc w:val="center"/>
        <w:rPr>
          <w:rFonts w:ascii="小标宋" w:eastAsia="小标宋" w:hAnsi="Arial" w:cs="Arial"/>
          <w:bCs/>
          <w:color w:val="000000"/>
          <w:sz w:val="44"/>
          <w:szCs w:val="44"/>
        </w:rPr>
      </w:pPr>
      <w:r w:rsidRPr="00E0179A">
        <w:rPr>
          <w:rFonts w:ascii="小标宋" w:eastAsia="小标宋" w:hAnsi="Arial" w:cs="Arial" w:hint="eastAsia"/>
          <w:bCs/>
          <w:color w:val="000000"/>
          <w:sz w:val="44"/>
          <w:szCs w:val="44"/>
        </w:rPr>
        <w:lastRenderedPageBreak/>
        <w:t>东莞理工学院城市学院基层党组织</w:t>
      </w:r>
    </w:p>
    <w:p w:rsidR="00863954" w:rsidRPr="00E0179A" w:rsidRDefault="00863954" w:rsidP="00863954">
      <w:pPr>
        <w:spacing w:line="780" w:lineRule="exact"/>
        <w:jc w:val="center"/>
        <w:rPr>
          <w:rFonts w:ascii="小标宋" w:eastAsia="小标宋" w:hAnsi="Arial" w:cs="Arial"/>
          <w:color w:val="000000"/>
          <w:sz w:val="44"/>
          <w:szCs w:val="44"/>
        </w:rPr>
      </w:pPr>
      <w:r w:rsidRPr="00E0179A">
        <w:rPr>
          <w:rFonts w:ascii="小标宋" w:eastAsia="小标宋" w:hAnsi="Arial" w:cs="Arial" w:hint="eastAsia"/>
          <w:bCs/>
          <w:color w:val="000000"/>
          <w:sz w:val="44"/>
          <w:szCs w:val="44"/>
        </w:rPr>
        <w:t>工作量化考评暂行办法</w:t>
      </w:r>
    </w:p>
    <w:p w:rsidR="00863954" w:rsidRPr="008E58D6" w:rsidRDefault="00863954" w:rsidP="00863954">
      <w:pPr>
        <w:rPr>
          <w:rFonts w:ascii="仿宋_GB2312" w:eastAsia="仿宋_GB2312" w:hAnsi="Arial" w:cs="Arial"/>
          <w:color w:val="000000"/>
          <w:sz w:val="32"/>
          <w:szCs w:val="32"/>
        </w:rPr>
      </w:pPr>
    </w:p>
    <w:p w:rsidR="00863954" w:rsidRPr="00E0179A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为促进我院基层党组织工作的目标管理和规范化建设，逐步建立科学的考核评价体系和激励约束机制，进一步提高我院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党建工作水平，根据《中国共产党普通高等院校基层组织工作条例》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《普通高等院校党建工作基本标准》和《东莞理工学院基层党组织工作量化考评暂行办法》的相关规定和要求，结合我院基层党组织工作的实际，制定本办法。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黑体" w:eastAsia="黑体" w:hAnsi="黑体" w:cs="Arial"/>
          <w:color w:val="000000"/>
          <w:sz w:val="32"/>
          <w:szCs w:val="32"/>
        </w:rPr>
      </w:pPr>
      <w:r w:rsidRPr="00E0179A">
        <w:rPr>
          <w:rFonts w:ascii="黑体" w:eastAsia="黑体" w:hAnsi="黑体" w:cs="Arial" w:hint="eastAsia"/>
          <w:color w:val="000000"/>
          <w:sz w:val="32"/>
          <w:szCs w:val="32"/>
        </w:rPr>
        <w:t xml:space="preserve">一、指导思想 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以邓小平理论、“三个代表”重要思想和科学发展观为指导，坚持实事求是、定性与定量相结合的原则，定期对我院各党总支（直属党支部）工作进行评估。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黑体" w:eastAsia="黑体" w:hAnsi="黑体" w:cs="Arial"/>
          <w:color w:val="000000"/>
          <w:sz w:val="32"/>
          <w:szCs w:val="32"/>
        </w:rPr>
      </w:pPr>
      <w:r w:rsidRPr="00E0179A">
        <w:rPr>
          <w:rFonts w:ascii="黑体" w:eastAsia="黑体" w:hAnsi="黑体" w:cs="Arial" w:hint="eastAsia"/>
          <w:color w:val="000000"/>
          <w:sz w:val="32"/>
          <w:szCs w:val="32"/>
        </w:rPr>
        <w:t>二、考评内容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每年5月份各党总支（直属党支部）结合一年来党务工作的执行情况，按照东莞理工学院城市学院基层党组织工作量化考核指标体系（见附件1）进行考评，强调做好基础性、程序性和经常性的工作。鼓励开展有创新、有特色的工作。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黑体" w:eastAsia="黑体" w:hAnsi="黑体" w:cs="Arial"/>
          <w:color w:val="000000"/>
          <w:sz w:val="32"/>
          <w:szCs w:val="32"/>
        </w:rPr>
      </w:pPr>
      <w:r w:rsidRPr="00E0179A">
        <w:rPr>
          <w:rFonts w:ascii="黑体" w:eastAsia="黑体" w:hAnsi="黑体" w:cs="Arial" w:hint="eastAsia"/>
          <w:color w:val="000000"/>
          <w:sz w:val="32"/>
          <w:szCs w:val="32"/>
        </w:rPr>
        <w:t>三、考评步骤</w:t>
      </w:r>
    </w:p>
    <w:p w:rsidR="00863954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1.基础党务业务考评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各党总支（直属支部）根据考核指标体系，按照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各级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指标标准对一年来的工作开展情况进行梳理、总结。工作资料按照考核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>模块要求分类归档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（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档案相关模板见附件2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）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。工作资料整理完毕后提交组织部。由学院党委及相关党务干部组成基础党务考评团，对照各基层党组织提交的工作资料进行量化考评。基础党务业务考评分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占</w:t>
      </w:r>
      <w:r>
        <w:rPr>
          <w:rFonts w:ascii="仿宋_GB2312" w:eastAsia="仿宋_GB2312" w:hAnsi="Arial" w:cs="Arial"/>
          <w:color w:val="000000"/>
          <w:sz w:val="32"/>
          <w:szCs w:val="32"/>
        </w:rPr>
        <w:t>总分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权重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50%。</w:t>
      </w:r>
    </w:p>
    <w:p w:rsidR="00863954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2.测评团考评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由学院有关党政管理部门的人员和各党总支（直属支部）主要负责人组成测评团。采用集中述职现场考评的方式。各基层党组织要严肃认真对待考评工作，考评时，由各基层党组织进行学年党建工作汇报，汇报工作以党建日常工作为基础，重点突出特色亮点工作进行汇报，最后由测评团对各基层党组织进行考评。测评团考评得分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占</w:t>
      </w:r>
      <w:r>
        <w:rPr>
          <w:rFonts w:ascii="仿宋_GB2312" w:eastAsia="仿宋_GB2312" w:hAnsi="Arial" w:cs="Arial"/>
          <w:color w:val="000000"/>
          <w:sz w:val="32"/>
          <w:szCs w:val="32"/>
        </w:rPr>
        <w:t>总分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权重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50%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。</w:t>
      </w:r>
    </w:p>
    <w:p w:rsidR="00863954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3.审核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由组织部审核汇总基础党务业务考评分及测评团考评分，并按照对应权重相加，得出最后的考评分。考评结果分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为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优秀（90-100分）、良好（75-89分）、合格（60-74分）、不合格（59分以下）四个等级，考评结果不合格的党总支（直属支部）应限期整改，整改未达到要求的，将调整其主要负责人的工作。 </w:t>
      </w:r>
    </w:p>
    <w:p w:rsidR="00863954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4.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总结表彰</w:t>
      </w:r>
    </w:p>
    <w:p w:rsidR="00863954" w:rsidRPr="00E0179A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根据考评情况，学院在每年“七一”表彰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对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先进党总支（直属党支部）、优秀党务工作者和优秀共产党员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进行</w:t>
      </w:r>
      <w:r>
        <w:rPr>
          <w:rFonts w:ascii="仿宋_GB2312" w:eastAsia="仿宋_GB2312" w:hAnsi="Arial" w:cs="Arial"/>
          <w:color w:val="000000"/>
          <w:sz w:val="32"/>
          <w:szCs w:val="32"/>
        </w:rPr>
        <w:t>表彰</w:t>
      </w: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。</w:t>
      </w:r>
    </w:p>
    <w:p w:rsidR="00863954" w:rsidRPr="005B648B" w:rsidRDefault="00863954" w:rsidP="00863954">
      <w:pPr>
        <w:spacing w:line="540" w:lineRule="exact"/>
        <w:ind w:firstLineChars="200" w:firstLine="633"/>
        <w:rPr>
          <w:rFonts w:ascii="仿宋_GB2312" w:eastAsia="仿宋_GB2312" w:hAnsi="Arial" w:cs="Arial"/>
          <w:color w:val="000000"/>
          <w:sz w:val="32"/>
          <w:szCs w:val="32"/>
        </w:rPr>
      </w:pPr>
      <w:r w:rsidRPr="00E0179A">
        <w:rPr>
          <w:rFonts w:ascii="仿宋_GB2312" w:eastAsia="仿宋_GB2312" w:hAnsi="Arial" w:cs="Arial" w:hint="eastAsia"/>
          <w:color w:val="000000"/>
          <w:sz w:val="32"/>
          <w:szCs w:val="32"/>
        </w:rPr>
        <w:t>本办法自公布之日起执行，东理城党〔2015〕31号文废止使用，由组织部负责解释。</w:t>
      </w:r>
      <w:r w:rsidRPr="008E58D6">
        <w:rPr>
          <w:rFonts w:ascii="Arial" w:eastAsia="仿宋_GB2312" w:hAnsi="Arial" w:cs="Arial" w:hint="eastAsia"/>
          <w:color w:val="000000"/>
          <w:sz w:val="32"/>
          <w:szCs w:val="32"/>
        </w:rPr>
        <w:t> </w:t>
      </w:r>
    </w:p>
    <w:p w:rsidR="00863954" w:rsidRPr="00E0179A" w:rsidRDefault="00863954" w:rsidP="00863954">
      <w:pPr>
        <w:rPr>
          <w:rFonts w:ascii="仿宋_GB2312" w:eastAsia="仿宋_GB2312"/>
          <w:sz w:val="32"/>
          <w:szCs w:val="32"/>
        </w:rPr>
      </w:pPr>
    </w:p>
    <w:p w:rsidR="00863954" w:rsidRDefault="00863954" w:rsidP="00863954">
      <w:pPr>
        <w:spacing w:line="540" w:lineRule="exact"/>
        <w:ind w:leftChars="254" w:left="1967" w:hangingChars="400" w:hanging="1265"/>
        <w:rPr>
          <w:rFonts w:ascii="仿宋_GB2312" w:eastAsia="仿宋_GB2312" w:hAnsi="Arial" w:cs="Arial"/>
          <w:color w:val="000000"/>
          <w:sz w:val="32"/>
          <w:szCs w:val="32"/>
        </w:rPr>
      </w:pPr>
      <w:r w:rsidRPr="004446D9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>附件</w:t>
      </w:r>
      <w:r w:rsidRPr="004446D9">
        <w:rPr>
          <w:rFonts w:ascii="仿宋_GB2312" w:eastAsia="仿宋_GB2312" w:hAnsi="Arial" w:cs="Arial"/>
          <w:color w:val="000000"/>
          <w:sz w:val="32"/>
          <w:szCs w:val="32"/>
        </w:rPr>
        <w:t>：</w:t>
      </w:r>
      <w:r w:rsidRPr="004446D9">
        <w:rPr>
          <w:rFonts w:ascii="仿宋_GB2312" w:eastAsia="仿宋_GB2312" w:hAnsi="Arial" w:cs="Arial" w:hint="eastAsia"/>
          <w:color w:val="000000"/>
          <w:sz w:val="32"/>
          <w:szCs w:val="32"/>
        </w:rPr>
        <w:t>1.东莞理工学院城市学院基层党组织工作量化考核指</w:t>
      </w:r>
    </w:p>
    <w:p w:rsidR="00863954" w:rsidRDefault="00863954" w:rsidP="00863954">
      <w:pPr>
        <w:spacing w:line="540" w:lineRule="exact"/>
        <w:ind w:leftChars="654" w:left="1807" w:firstLineChars="150" w:firstLine="475"/>
        <w:rPr>
          <w:rFonts w:ascii="仿宋_GB2312" w:eastAsia="仿宋_GB2312" w:hAnsi="Arial" w:cs="Arial"/>
          <w:color w:val="000000"/>
          <w:sz w:val="32"/>
          <w:szCs w:val="32"/>
        </w:rPr>
      </w:pPr>
      <w:r w:rsidRPr="004446D9">
        <w:rPr>
          <w:rFonts w:ascii="仿宋_GB2312" w:eastAsia="仿宋_GB2312" w:hAnsi="Arial" w:cs="Arial" w:hint="eastAsia"/>
          <w:color w:val="000000"/>
          <w:sz w:val="32"/>
          <w:szCs w:val="32"/>
        </w:rPr>
        <w:t>标体系</w:t>
      </w:r>
    </w:p>
    <w:p w:rsidR="00A84790" w:rsidRDefault="00863954" w:rsidP="00863954">
      <w:pPr>
        <w:spacing w:line="600" w:lineRule="exact"/>
        <w:ind w:leftChars="228" w:left="1579" w:hangingChars="300" w:hanging="949"/>
        <w:rPr>
          <w:rFonts w:ascii="仿宋_GB2312" w:eastAsia="仿宋_GB2312" w:hAnsi="Times New Roman" w:cs="Times New Roman"/>
          <w:bCs/>
          <w:kern w:val="2"/>
          <w:sz w:val="32"/>
          <w:szCs w:val="32"/>
        </w:rPr>
      </w:pPr>
      <w:r>
        <w:rPr>
          <w:rFonts w:ascii="仿宋_GB2312" w:eastAsia="仿宋_GB2312" w:hAnsi="Arial" w:cs="Arial"/>
          <w:color w:val="000000"/>
          <w:sz w:val="32"/>
          <w:szCs w:val="32"/>
        </w:rPr>
        <w:t xml:space="preserve">     2.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考核档案</w:t>
      </w:r>
      <w:r>
        <w:rPr>
          <w:rFonts w:ascii="仿宋_GB2312" w:eastAsia="仿宋_GB2312" w:hAnsi="Arial" w:cs="Arial"/>
          <w:color w:val="000000"/>
          <w:sz w:val="32"/>
          <w:szCs w:val="32"/>
        </w:rPr>
        <w:t>模板</w:t>
      </w:r>
    </w:p>
    <w:p w:rsidR="00A84790" w:rsidRDefault="00A84790" w:rsidP="00A84790">
      <w:pPr>
        <w:spacing w:line="440" w:lineRule="exact"/>
        <w:ind w:leftChars="228" w:left="1579" w:hangingChars="300" w:hanging="949"/>
        <w:jc w:val="right"/>
        <w:rPr>
          <w:rFonts w:ascii="仿宋_GB2312" w:eastAsia="仿宋_GB2312" w:hAnsi="Times New Roman" w:cs="Times New Roman"/>
          <w:bCs/>
          <w:kern w:val="2"/>
          <w:sz w:val="32"/>
          <w:szCs w:val="32"/>
        </w:rPr>
      </w:pPr>
    </w:p>
    <w:p w:rsidR="00863954" w:rsidRDefault="00863954" w:rsidP="00A84790">
      <w:pPr>
        <w:spacing w:line="440" w:lineRule="exact"/>
        <w:ind w:leftChars="228" w:left="1579" w:hangingChars="300" w:hanging="949"/>
        <w:jc w:val="right"/>
        <w:rPr>
          <w:rFonts w:ascii="仿宋_GB2312" w:eastAsia="仿宋_GB2312" w:hAnsi="Times New Roman" w:cs="Times New Roman"/>
          <w:bCs/>
          <w:kern w:val="2"/>
          <w:sz w:val="32"/>
          <w:szCs w:val="32"/>
        </w:rPr>
        <w:sectPr w:rsidR="00863954" w:rsidSect="006B25FB">
          <w:footerReference w:type="even" r:id="rId9"/>
          <w:footerReference w:type="default" r:id="rId10"/>
          <w:pgSz w:w="11906" w:h="16838"/>
          <w:pgMar w:top="2155" w:right="1474" w:bottom="1985" w:left="1588" w:header="851" w:footer="1418" w:gutter="0"/>
          <w:pgNumType w:fmt="numberInDash" w:start="1"/>
          <w:cols w:space="425"/>
          <w:titlePg/>
          <w:docGrid w:type="linesAndChars" w:linePitch="548" w:charSpace="-743"/>
        </w:sectPr>
      </w:pPr>
    </w:p>
    <w:p w:rsidR="00452023" w:rsidRPr="004446D9" w:rsidRDefault="00E91E65" w:rsidP="00452023">
      <w:pPr>
        <w:jc w:val="center"/>
        <w:rPr>
          <w:rFonts w:ascii="小标宋" w:eastAsia="小标宋"/>
          <w:bCs/>
          <w:color w:val="000000"/>
          <w:sz w:val="44"/>
          <w:szCs w:val="44"/>
        </w:rPr>
      </w:pPr>
      <w:bookmarkStart w:id="0" w:name="RANGE!A1:F37"/>
      <w:r>
        <w:rPr>
          <w:rFonts w:ascii="小标宋" w:eastAsia="小标宋"/>
          <w:bCs/>
          <w:noProof/>
          <w:color w:val="000000"/>
          <w:sz w:val="44"/>
          <w:szCs w:val="44"/>
        </w:rPr>
        <w:lastRenderedPageBreak/>
        <w:pict>
          <v:shape id="Text Box 6" o:spid="_x0000_s1032" type="#_x0000_t202" style="position:absolute;left:0;text-align:left;margin-left:1.25pt;margin-top:-33.65pt;width:95.95pt;height:62.75pt;z-index:25167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" strokecolor="white [3212]">
            <v:textbox style="mso-fit-shape-to-text:t">
              <w:txbxContent>
                <w:p w:rsidR="009A7933" w:rsidRDefault="009A7933" w:rsidP="00863954">
                  <w:pPr>
                    <w:rPr>
                      <w:rFonts w:ascii="黑体" w:eastAsia="黑体" w:hAnsi="黑体"/>
                      <w:sz w:val="32"/>
                      <w:szCs w:val="32"/>
                    </w:rPr>
                  </w:pPr>
                </w:p>
                <w:p w:rsidR="009A7933" w:rsidRPr="007131B8" w:rsidRDefault="009A7933" w:rsidP="00863954">
                  <w:pPr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 w:rsidRPr="007131B8">
                    <w:rPr>
                      <w:rFonts w:ascii="黑体" w:eastAsia="黑体" w:hAnsi="黑体" w:hint="eastAsia"/>
                      <w:sz w:val="32"/>
                      <w:szCs w:val="32"/>
                    </w:rPr>
                    <w:t>附件</w:t>
                  </w:r>
                  <w:r>
                    <w:rPr>
                      <w:rFonts w:ascii="黑体" w:eastAsia="黑体" w:hAnsi="黑体" w:hint="eastAsia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863954" w:rsidRPr="004446D9">
        <w:rPr>
          <w:rFonts w:ascii="小标宋" w:eastAsia="小标宋" w:hint="eastAsia"/>
          <w:bCs/>
          <w:color w:val="000000"/>
          <w:sz w:val="44"/>
          <w:szCs w:val="44"/>
        </w:rPr>
        <w:t>东莞理工学院城市学院基层党组织工作量化考核指标体系</w:t>
      </w:r>
      <w:bookmarkEnd w:id="0"/>
    </w:p>
    <w:tbl>
      <w:tblPr>
        <w:tblW w:w="15309" w:type="dxa"/>
        <w:jc w:val="center"/>
        <w:tblLook w:val="04A0" w:firstRow="1" w:lastRow="0" w:firstColumn="1" w:lastColumn="0" w:noHBand="0" w:noVBand="1"/>
      </w:tblPr>
      <w:tblGrid>
        <w:gridCol w:w="1161"/>
        <w:gridCol w:w="1583"/>
        <w:gridCol w:w="3444"/>
        <w:gridCol w:w="3955"/>
        <w:gridCol w:w="564"/>
        <w:gridCol w:w="4602"/>
      </w:tblGrid>
      <w:tr w:rsidR="00863954" w:rsidRPr="004446D9" w:rsidTr="00E91E65">
        <w:trPr>
          <w:trHeight w:val="624"/>
          <w:tblHeader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Cs w:val="28"/>
              </w:rPr>
            </w:pPr>
            <w:r w:rsidRPr="004446D9">
              <w:rPr>
                <w:rFonts w:ascii="楷体_GB2312" w:eastAsia="楷体_GB2312" w:hint="eastAsia"/>
                <w:b/>
                <w:bCs/>
                <w:szCs w:val="28"/>
              </w:rPr>
              <w:t>一级指标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Cs w:val="28"/>
              </w:rPr>
            </w:pPr>
            <w:r w:rsidRPr="004446D9">
              <w:rPr>
                <w:rFonts w:ascii="楷体_GB2312" w:eastAsia="楷体_GB2312" w:hint="eastAsia"/>
                <w:b/>
                <w:bCs/>
                <w:szCs w:val="28"/>
              </w:rPr>
              <w:t>二级指标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Cs w:val="28"/>
              </w:rPr>
            </w:pPr>
            <w:r w:rsidRPr="004446D9">
              <w:rPr>
                <w:rFonts w:ascii="楷体_GB2312" w:eastAsia="楷体_GB2312" w:hint="eastAsia"/>
                <w:b/>
                <w:bCs/>
                <w:szCs w:val="28"/>
              </w:rPr>
              <w:t>考评要点</w:t>
            </w: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Cs w:val="28"/>
              </w:rPr>
            </w:pPr>
            <w:r w:rsidRPr="004446D9">
              <w:rPr>
                <w:rFonts w:ascii="楷体_GB2312" w:eastAsia="楷体_GB2312" w:hint="eastAsia"/>
                <w:b/>
                <w:bCs/>
                <w:szCs w:val="28"/>
              </w:rPr>
              <w:t>主要支撑材料</w:t>
            </w:r>
            <w:r w:rsidRPr="004446D9">
              <w:rPr>
                <w:rFonts w:ascii="楷体_GB2312" w:eastAsia="楷体_GB2312" w:hint="eastAsia"/>
                <w:b/>
                <w:bCs/>
                <w:szCs w:val="28"/>
              </w:rPr>
              <w:br/>
            </w:r>
            <w:r w:rsidRPr="004446D9">
              <w:rPr>
                <w:rFonts w:ascii="楷体_GB2312" w:eastAsia="楷体_GB2312" w:hint="eastAsia"/>
                <w:b/>
                <w:bCs/>
                <w:sz w:val="18"/>
                <w:szCs w:val="18"/>
              </w:rPr>
              <w:t>（各基层党组织自行设置目录）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 w:val="20"/>
                <w:szCs w:val="20"/>
              </w:rPr>
            </w:pPr>
            <w:r w:rsidRPr="004446D9">
              <w:rPr>
                <w:rFonts w:ascii="楷体_GB2312" w:eastAsia="楷体_GB2312" w:hint="eastAsia"/>
                <w:b/>
                <w:bCs/>
                <w:sz w:val="20"/>
                <w:szCs w:val="20"/>
              </w:rPr>
              <w:t>参考</w:t>
            </w:r>
            <w:r w:rsidRPr="004446D9">
              <w:rPr>
                <w:rFonts w:ascii="楷体_GB2312" w:eastAsia="楷体_GB2312" w:hint="eastAsia"/>
                <w:b/>
                <w:bCs/>
                <w:sz w:val="20"/>
                <w:szCs w:val="20"/>
              </w:rPr>
              <w:br/>
              <w:t>权重</w:t>
            </w:r>
          </w:p>
        </w:tc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bCs/>
                <w:szCs w:val="28"/>
              </w:rPr>
            </w:pPr>
            <w:r w:rsidRPr="004446D9">
              <w:rPr>
                <w:rFonts w:ascii="楷体_GB2312" w:eastAsia="楷体_GB2312" w:hint="eastAsia"/>
                <w:b/>
                <w:bCs/>
                <w:szCs w:val="28"/>
              </w:rPr>
              <w:t>计分标准</w:t>
            </w:r>
          </w:p>
        </w:tc>
      </w:tr>
      <w:tr w:rsidR="00863954" w:rsidRPr="004446D9" w:rsidTr="00E91E65">
        <w:trPr>
          <w:trHeight w:val="624"/>
          <w:tblHeader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rFonts w:ascii="楷体_GB2312" w:eastAsia="楷体_GB2312"/>
                <w:b/>
                <w:bCs/>
                <w:color w:val="003399"/>
                <w:szCs w:val="28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rFonts w:ascii="楷体_GB2312" w:eastAsia="楷体_GB2312"/>
                <w:b/>
                <w:bCs/>
                <w:color w:val="003399"/>
                <w:szCs w:val="28"/>
              </w:rPr>
            </w:pPr>
          </w:p>
        </w:tc>
        <w:tc>
          <w:tcPr>
            <w:tcW w:w="3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rFonts w:ascii="楷体_GB2312" w:eastAsia="楷体_GB2312"/>
                <w:b/>
                <w:bCs/>
                <w:color w:val="003399"/>
                <w:szCs w:val="28"/>
              </w:rPr>
            </w:pP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rFonts w:ascii="楷体_GB2312" w:eastAsia="楷体_GB2312"/>
                <w:b/>
                <w:bCs/>
                <w:color w:val="003399"/>
                <w:szCs w:val="28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rFonts w:ascii="楷体_GB2312" w:eastAsia="楷体_GB2312"/>
                <w:b/>
                <w:bCs/>
                <w:color w:val="003399"/>
                <w:sz w:val="20"/>
                <w:szCs w:val="20"/>
              </w:rPr>
            </w:pPr>
          </w:p>
        </w:tc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rFonts w:ascii="楷体_GB2312" w:eastAsia="楷体_GB2312"/>
                <w:b/>
                <w:bCs/>
                <w:color w:val="003399"/>
                <w:szCs w:val="28"/>
              </w:rPr>
            </w:pP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4446D9">
              <w:rPr>
                <w:rFonts w:cs="Arial" w:hint="eastAsia"/>
                <w:b/>
                <w:bCs/>
                <w:sz w:val="24"/>
              </w:rPr>
              <w:t>一</w:t>
            </w:r>
            <w:r w:rsidR="00E91E65">
              <w:rPr>
                <w:rFonts w:cs="Arial" w:hint="eastAsia"/>
                <w:b/>
                <w:bCs/>
                <w:sz w:val="24"/>
              </w:rPr>
              <w:t>、</w:t>
            </w:r>
            <w:r w:rsidRPr="004446D9">
              <w:rPr>
                <w:rFonts w:cs="Arial" w:hint="eastAsia"/>
                <w:b/>
                <w:bCs/>
                <w:sz w:val="24"/>
              </w:rPr>
              <w:t>班子建设情况</w:t>
            </w:r>
            <w:r w:rsidRPr="004446D9">
              <w:rPr>
                <w:rFonts w:ascii="Arial" w:hAnsi="Arial" w:cs="Arial"/>
                <w:b/>
                <w:bCs/>
                <w:sz w:val="24"/>
              </w:rPr>
              <w:t>10</w:t>
            </w:r>
            <w:r w:rsidRPr="004446D9">
              <w:rPr>
                <w:rFonts w:cs="Arial" w:hint="eastAsia"/>
                <w:b/>
                <w:bCs/>
                <w:sz w:val="24"/>
              </w:rPr>
              <w:t>分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1.1 领导班子建设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领导班子健全，总支委员、支部委员设置合理，有明确的工作职责。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1.1.1 ***党总支/直属支部班子领导架构表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1.1.2 ***党总支/直属支部委员工作职责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没有详细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工作职责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的，缺一项扣一分，扣完为止。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1.2 工作计划及总结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每学期初制定工作计划，学期末总结汇报工作，并及时将工作计划、总结上交。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1.2.1 2016-2017学年度***党总支/直属支部党建工作计划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1.2.2 2016-2017学年度***党总支/直属支部党建工作总结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工作计划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工作总结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的全扣，没有按时上交的扣1分。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1.3 支委会会议情况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每学期定期召开党总支委员、支部书记会议，学习理论、研究工作，重大事情由总支集体讨论决定。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1.3.1 ***党总支/直属支部会议记录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没有召开总支委员、支部书记会议或没有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会议记录本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（含考勤、会议记录）的全扣。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1.4 总支选拔、教育、培养工作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做好总支委员、支部书记的选拔、教育、培养工作，按期换届。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1.4.1***党总支/直属支部换届会议记录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1.4.2 ***党总支/直属支部换届原始选票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没有按期换届的或缺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书面记录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原始选票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酌情扣分。（缺一项扣0.5分，扣完为止）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1.5 党务干部自身建设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加强党务干部自身建设，每学期集中学习党务基本知识和基本技巧。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1.5.1 ***党总支/直属支部党务干部培训方案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1.5.2 ***党总支/直属支部党务干部培训新闻稿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不熟悉党务基本知识的，不能独立组织党员活动的，酌情扣分。</w:t>
            </w:r>
          </w:p>
        </w:tc>
      </w:tr>
      <w:tr w:rsidR="00E91E65" w:rsidRPr="004446D9" w:rsidTr="00E91E65">
        <w:trPr>
          <w:trHeight w:val="624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  <w:r w:rsidRPr="004446D9">
              <w:rPr>
                <w:rFonts w:hint="eastAsia"/>
                <w:b/>
                <w:bCs/>
                <w:color w:val="000000"/>
                <w:sz w:val="24"/>
              </w:rPr>
              <w:t>二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t>党员学习教育情况25分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2.1 党员会议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每月召开一次党员会议，组织党员学习理论，建立会议记录本，有考勤、有记录。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2.1.1 ***党总支/直属支部党员会议记录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党员会议少开一次扣0.5分，设立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党员会议记录本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，会议没有考勤、记录的扣0.5分，扣完为止。</w:t>
            </w:r>
          </w:p>
        </w:tc>
      </w:tr>
      <w:tr w:rsidR="00E91E65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2.2 党日活动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开展形式多样、主题鲜明、富有意义的党日活动，每学期至少一次，并有记录。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2.2.1 ***党总支/直属支部党日活动记录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2.2.2 ***党总支/直属支部党日活动方案及照片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无党日活动记录本扣1分，党日活动单调的，酌情扣分；没有开展党日活动的，全扣。</w:t>
            </w:r>
          </w:p>
        </w:tc>
      </w:tr>
      <w:tr w:rsidR="00E91E65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2.3 党员学习教育宣传工作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建立党员学习教育宣传栏，并定期更新内容。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2.3.1 ***党总支/直属支部宣传栏展板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2.3.2 ***党总支/直属支部更新内容记录照片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无宣传栏拍照存档扣2分，每学期未及时更新内容的扣1分。</w:t>
            </w:r>
          </w:p>
        </w:tc>
      </w:tr>
      <w:tr w:rsidR="00E91E65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2.4 党风、政纪、法纪教育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经常进行党风、政纪、法纪教育，党员团结，风气良好，党员处处起先锋模范作用。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2.4.1 ***党总支/直属支部党风、政纪、法纪教育民主生活会会议记录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没有进行党风、政纪、法纪教育的，无书面记录扣1分，无照片扣1分，有党员违法违纪行为或受处分的全扣。</w:t>
            </w:r>
          </w:p>
        </w:tc>
      </w:tr>
      <w:tr w:rsidR="00E91E65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2.5 廉政教育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加强廉政建设，定期组织党员观看廉政教育电教片，并做好记录，每学期不少于一次。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2.5.1 ***党总支/直属支部观看廉政教育片照片记录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2.5.2  ***党总支/直属支部其他廉政教育材料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一学年少看一次廉政教育片的或没有记录的扣2分，完全没有观看的全扣。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  <w:r w:rsidRPr="004446D9">
              <w:rPr>
                <w:rFonts w:hint="eastAsia"/>
                <w:b/>
                <w:bCs/>
                <w:color w:val="000000"/>
                <w:sz w:val="24"/>
              </w:rPr>
              <w:lastRenderedPageBreak/>
              <w:t>二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t>党员学习教育情况25分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2.6 民主生活会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坚持每学期一次的民主生活会，开展批评与自我批评，建立民主生活会记录本，民主生活会记录完整。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2.6.1 ***党总支/直属支部民主生活会记录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没有召开民主生活会和没有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记录本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的全扣。每学期不够一次民主生活会扣2.5分。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sz w:val="24"/>
              </w:rPr>
            </w:pPr>
            <w:r w:rsidRPr="004446D9">
              <w:rPr>
                <w:rFonts w:hint="eastAsia"/>
                <w:b/>
                <w:bCs/>
                <w:sz w:val="24"/>
              </w:rPr>
              <w:t>三</w:t>
            </w:r>
            <w:r w:rsidR="00E91E65">
              <w:rPr>
                <w:rFonts w:hint="eastAsia"/>
                <w:b/>
                <w:bCs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sz w:val="24"/>
              </w:rPr>
              <w:br w:type="page"/>
              <w:t>发展党员工作</w:t>
            </w:r>
            <w:r w:rsidRPr="004446D9">
              <w:rPr>
                <w:rFonts w:hint="eastAsia"/>
                <w:b/>
                <w:bCs/>
                <w:sz w:val="24"/>
              </w:rPr>
              <w:br w:type="page"/>
              <w:t>15分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3.1 入党积极分子队伍建设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重视入党积极分子队伍的规划建设，入党积极分子有详细名单及档案。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3.1.1 ***党总支/直属支部入党积极分子名单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 w:type="page"/>
              <w:t>3.1.2 ***党总支/直属支部入党积极分子档案袋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党总支/直属支部有入党积极分子但没有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入党积极分子名单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，没有为积极分子建立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档案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的全扣。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3.2 入党积极分子培养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认真进行入党积极分子培养考察，按时填写考察意见。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3.2.1 ***党总支/直属支部入党积极分子培养考察手册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没有落实入党积极分子培养人，没有及时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填写考察意见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的，一名积极分子未完成的口扣1分，扣完为止。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3.3 发展党员计划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合理制定发展党员计划并按时上报。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3.3.1 ***党总支/直属支部发展党员计划表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没有按时上交发展党员计划表扣1分。未经过分党校培训或一年考察期就仓促发展的，全扣。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3.4 发展党员程序规范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发展党员程序规范，手续完备，材料齐全，格式规范。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3.4.1 ***党总支/直属支部发展党员档案袋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手续不完备、材料不全，格式不规范的，每有一名发展党员不规范扣0.2分，扣完为止。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3.5 教工党员发展情况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注重在青年教师尤其是骨干教师和学科带头人中发展党员。教职工党员比例逐年递增。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3.5.1 ***党总支/直属支部教工党员花名册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没有在教师中发展党员，教职工党员比例未达到本部门教工人数50%的，扣2分。</w:t>
            </w:r>
          </w:p>
        </w:tc>
      </w:tr>
      <w:tr w:rsidR="00E91E65" w:rsidRPr="004446D9" w:rsidTr="00E91E65">
        <w:trPr>
          <w:trHeight w:val="624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  <w:r w:rsidRPr="004446D9">
              <w:rPr>
                <w:rFonts w:hint="eastAsia"/>
                <w:b/>
                <w:bCs/>
                <w:color w:val="000000"/>
                <w:sz w:val="24"/>
              </w:rPr>
              <w:t>四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t>日常管理工作25分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4.1 组织关系转移工作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及时办理党员组织关系转移手续，转移情况记载清楚。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t>4.1.1 ***党总支毕业生组织关系转移登记表</w:t>
            </w: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br/>
              <w:t>4.1.2 ***党总支组织关系介绍信回执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没有及时为党员办理组织关系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转移手续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，酌情扣分。毕业生党员组织关系介绍信重复开具的，一位党员扣0.1分。每一位党员未及时办理组织关系转移手续扣0.1分，扣完为止。及时跟进组织关系转出情况，未按时收回回执的，一名党员回执未收回扣0.1分，扣完为止。</w:t>
            </w:r>
          </w:p>
        </w:tc>
      </w:tr>
      <w:tr w:rsidR="00E91E65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4.2 党费收缴工作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按时上交党费，建立党费收缴情况记录本，合理使用好下拨的党员活动经费并公示。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4.2.1 ***党总支/直属支部党费交纳清单及收据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没有按时上交党费，逾期上交党费及党费收缴清单的全扣。每一名党员逾期上交党费的扣0.5分，扣完为止。</w:t>
            </w:r>
          </w:p>
        </w:tc>
      </w:tr>
      <w:tr w:rsidR="00E91E65" w:rsidRPr="004446D9" w:rsidTr="003F1A7E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4.3 党员花名册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建立党员名册，更新党员信息数据后能及时上报上级党组织。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4.3.1 ***党总支/直属支部党员花名册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没有党员名册不得分，一名党员信息未更新扣0.1分，扣完为止。</w:t>
            </w:r>
          </w:p>
        </w:tc>
      </w:tr>
      <w:tr w:rsidR="00E91E65" w:rsidRPr="004446D9" w:rsidTr="003F1A7E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4.4 党员档案管理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做好党员档案接收、保管、移交工作并有详细记录。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4.4.1 ***党总支/直属支部党员档案管理记录表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记录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或没有及时移交党员档案的酌情扣分，遗失党员档案全扣。每有一名没有记录或没有及时移交党员档案扣0.1分，扣完为止。</w:t>
            </w:r>
          </w:p>
        </w:tc>
      </w:tr>
      <w:tr w:rsidR="00E91E65" w:rsidRPr="004446D9" w:rsidTr="008A5D72">
        <w:trPr>
          <w:trHeight w:val="624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rFonts w:hint="eastAsia"/>
                <w:b/>
                <w:bCs/>
                <w:color w:val="000000"/>
                <w:sz w:val="24"/>
              </w:rPr>
            </w:pPr>
            <w:r w:rsidRPr="004446D9">
              <w:rPr>
                <w:rFonts w:hint="eastAsia"/>
                <w:b/>
                <w:bCs/>
                <w:color w:val="000000"/>
                <w:sz w:val="24"/>
              </w:rPr>
              <w:lastRenderedPageBreak/>
              <w:t>四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t>日常管理工作25分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4.5 预备党员考察工作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预备党员考察工作到位，认真填写好预备党员半年考察表。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4.5.1 ***党总支/直属支部预备党员考察手册（半年考察记录表拍照存档）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没有按时对预备党员进行考察，没有及时填写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半年考察意见表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的，酌情扣分。每有一名预备党员未进行半年考核扣0.2分，扣完为止。</w:t>
            </w:r>
          </w:p>
        </w:tc>
      </w:tr>
      <w:tr w:rsidR="00E91E65" w:rsidRPr="004446D9" w:rsidTr="008A5D72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4.6 预备党员转正工作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做好预备党员转正工作。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4.6.1 ***党总支/直属支部接收预备党员报告表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4.6.2 ***党总支/直属支部预备党员转正公示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4.6.3 ***党总支/直属支部预备党员转正和处理报告表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没按期为预备党员转正的酌情扣分。</w:t>
            </w:r>
          </w:p>
        </w:tc>
      </w:tr>
      <w:tr w:rsidR="00E91E65" w:rsidRPr="004446D9" w:rsidTr="008A5D72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4.7 毕业生党员相关工作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加强滞留毕业生党员管理、联系。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t>4.7.1 ***党总支/直属支部滞留党员联系登记表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每半年与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滞留毕业生党员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联系了解相关情况，没有联系的，每有一名扣0.2分，扣完为止。</w:t>
            </w:r>
          </w:p>
        </w:tc>
      </w:tr>
      <w:tr w:rsidR="00E91E65" w:rsidRPr="004446D9" w:rsidTr="008A5D72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4.8 党员队伍情况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每学期有一次党员队伍状况的分析，做好党内统计工作，并及时上报。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4.8.1 ***党总支/直属支部党员统计分析表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没按要求做好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党员统计分析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的，酌情扣分。</w:t>
            </w:r>
          </w:p>
        </w:tc>
      </w:tr>
      <w:tr w:rsidR="00E91E65" w:rsidRPr="004446D9" w:rsidTr="008A5D72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4.9 党员信息管理系统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各基层党员管理信息系统数据及时更新。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4.9.1 ***党总支/直属支部党员信息登记表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没有及时更新的，每有一名党员信息未及时更新扣0.1分，扣完为止。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  <w:r w:rsidRPr="004446D9">
              <w:rPr>
                <w:rFonts w:hint="eastAsia"/>
                <w:b/>
                <w:bCs/>
                <w:color w:val="000000"/>
                <w:sz w:val="24"/>
              </w:rPr>
              <w:t>五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br w:type="page"/>
            </w:r>
            <w:r w:rsidR="00E91E65"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t>党员活动室建设情况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br w:type="page"/>
              <w:t>5分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5.1 党员活动室情况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有固定的党员活动室，环境整洁。积极利用党员活动室开展党建活动，专人值班，并有活动室使用规定及使用记录。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5.1.1 ***党总支/直属支部党员活动室值班使用规定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 w:type="page"/>
              <w:t>5.1.1 ***党总支/直属支部党员活动室值班安排表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室内环境不整洁的，酌情扣分。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 w:type="page"/>
              <w:t>没专人值班（值班表）及使用管理规定和记录的，酌情扣分。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5.2 党建学习资料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学习资料丰富，有一定数量的党报、党刊等，并能经常更新。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5.2.1 ***党总支/直属支部党建学习资料目录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5.2.2 ***党总支/直属支部党建学习资料借阅登记表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学习资料较少，一学期未更新学习资料扣1分。</w:t>
            </w:r>
          </w:p>
        </w:tc>
      </w:tr>
      <w:tr w:rsidR="00863954" w:rsidRPr="004446D9" w:rsidTr="00E91E65">
        <w:trPr>
          <w:trHeight w:val="884"/>
          <w:jc w:val="center"/>
        </w:trPr>
        <w:tc>
          <w:tcPr>
            <w:tcW w:w="1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5.3 党建上墙情况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党建气氛浓厚，上墙内容齐全并具有特色。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5.3.1 ***党总支/直属支部党建上墙相关图片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党建气氛不浓，没有特色的，酌情扣分。</w:t>
            </w:r>
          </w:p>
        </w:tc>
      </w:tr>
      <w:tr w:rsidR="00E91E65" w:rsidRPr="004446D9" w:rsidTr="00F217CD">
        <w:trPr>
          <w:trHeight w:val="624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  <w:r w:rsidRPr="004446D9">
              <w:rPr>
                <w:rFonts w:hint="eastAsia"/>
                <w:b/>
                <w:bCs/>
                <w:color w:val="000000"/>
                <w:sz w:val="24"/>
              </w:rPr>
              <w:t>六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t>分党校建设情况10分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6.1 分党校领导机构设置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有健全的分党校领导机构，明确责任人。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t>6.1.1 ***党总支分党校领导机构设置图</w:t>
            </w: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br/>
              <w:t>6.1.2 ***党总支分党校领导职责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校务委员不健全，没有稳定的教学和管理干部队伍的，酌情扣分。</w:t>
            </w:r>
          </w:p>
        </w:tc>
      </w:tr>
      <w:tr w:rsidR="00E91E65" w:rsidRPr="004446D9" w:rsidTr="00F217CD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6.2 分党校培训情况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每期分党校均有具体的培训方案及培训人员名单，并及时上报。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总支书记或副书记每学期不少于一次为学员上课。开展学习、培训有特色，效果明显。分党校培训有培训总结并及时上报。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t>6.2.1 ***党总支**期分党校培训方案</w:t>
            </w: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br/>
              <w:t>6.2.2 ***党总支**期分党校培训课程安排</w:t>
            </w: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br/>
              <w:t>6.2.3 ***党总支**期分党校培训名单</w:t>
            </w: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br/>
              <w:t>6.2.4 ***党总支**期分党校培训总结</w:t>
            </w: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br/>
              <w:t>6.2.5 ***党总支**期分党校培训新闻稿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培训方案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或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培训名单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的全扣。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总支书记或副书记没有上党课的全扣。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没有按要求讲授党课的，扣1分。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没有培训总结，没及时上报的，一项扣1分。</w:t>
            </w:r>
          </w:p>
        </w:tc>
      </w:tr>
      <w:tr w:rsidR="00E91E65" w:rsidRPr="004446D9" w:rsidTr="00232807">
        <w:trPr>
          <w:trHeight w:val="624"/>
          <w:jc w:val="center"/>
        </w:trPr>
        <w:tc>
          <w:tcPr>
            <w:tcW w:w="116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  <w:r w:rsidRPr="004446D9">
              <w:rPr>
                <w:rFonts w:hint="eastAsia"/>
                <w:b/>
                <w:bCs/>
                <w:color w:val="000000"/>
                <w:sz w:val="24"/>
              </w:rPr>
              <w:lastRenderedPageBreak/>
              <w:t>六</w:t>
            </w:r>
            <w:r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t>分党校建设情况10分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6.3 预备党员培训教育</w:t>
            </w:r>
            <w:bookmarkStart w:id="1" w:name="_GoBack"/>
            <w:bookmarkEnd w:id="1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对预备党员培训教育。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t>6.3.1 ***党总支预备党员培训安排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没有对预备党员培训的（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照片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资料存档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），全扣。</w:t>
            </w:r>
          </w:p>
        </w:tc>
      </w:tr>
      <w:tr w:rsidR="00E91E65" w:rsidRPr="004446D9" w:rsidTr="00232807">
        <w:trPr>
          <w:trHeight w:val="624"/>
          <w:jc w:val="center"/>
        </w:trPr>
        <w:tc>
          <w:tcPr>
            <w:tcW w:w="1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6.4 毕业生党员培训教育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对毕业生党员培训教育。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b/>
                <w:bCs/>
                <w:color w:val="000000"/>
                <w:sz w:val="18"/>
                <w:szCs w:val="18"/>
              </w:rPr>
              <w:t>6.4.1 ***党总支毕业生党员培训安排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1E65" w:rsidRPr="004446D9" w:rsidRDefault="00E91E65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没有对毕业生党员培训的（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照片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4446D9">
              <w:rPr>
                <w:rFonts w:hint="eastAsia"/>
                <w:color w:val="000000"/>
                <w:sz w:val="18"/>
                <w:szCs w:val="18"/>
                <w:u w:val="single"/>
              </w:rPr>
              <w:t>资料存档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t>），全扣。</w:t>
            </w:r>
          </w:p>
        </w:tc>
      </w:tr>
      <w:tr w:rsidR="00863954" w:rsidRPr="004446D9" w:rsidTr="00E91E65">
        <w:trPr>
          <w:trHeight w:val="1262"/>
          <w:jc w:val="center"/>
        </w:trPr>
        <w:tc>
          <w:tcPr>
            <w:tcW w:w="11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E91E65">
            <w:pPr>
              <w:adjustRightInd w:val="0"/>
              <w:snapToGrid w:val="0"/>
              <w:rPr>
                <w:b/>
                <w:bCs/>
                <w:color w:val="000000"/>
                <w:sz w:val="24"/>
              </w:rPr>
            </w:pPr>
            <w:r w:rsidRPr="004446D9">
              <w:rPr>
                <w:rFonts w:hint="eastAsia"/>
                <w:b/>
                <w:bCs/>
                <w:color w:val="000000"/>
                <w:sz w:val="24"/>
              </w:rPr>
              <w:t>七</w:t>
            </w:r>
            <w:r w:rsidR="00E91E65">
              <w:rPr>
                <w:rFonts w:hint="eastAsia"/>
                <w:b/>
                <w:bCs/>
                <w:color w:val="000000"/>
                <w:sz w:val="24"/>
              </w:rPr>
              <w:t>、</w:t>
            </w:r>
            <w:r w:rsidRPr="004446D9">
              <w:rPr>
                <w:rFonts w:hint="eastAsia"/>
                <w:b/>
                <w:bCs/>
                <w:color w:val="000000"/>
                <w:sz w:val="24"/>
              </w:rPr>
              <w:t>特色亮点工作情况10分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7.1 特色亮点工作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每学年在党建工作上有创新、有亮点，并取得一定成效。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7.1.1 ***党总支党建课题研究-**级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7.1.2  ***党总支党建获奖情况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7.1.3  ***党总支其他特色亮点工作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4446D9"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3954" w:rsidRPr="004446D9" w:rsidRDefault="00863954" w:rsidP="009A7933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4446D9">
              <w:rPr>
                <w:rFonts w:hint="eastAsia"/>
                <w:color w:val="000000"/>
                <w:sz w:val="18"/>
                <w:szCs w:val="18"/>
              </w:rPr>
              <w:t>凡参加校内外党建课题研究、党建获奖按照院级党建项目立项、获奖的加1分，省级立项3分，国家级立项5分，5分封顶。</w:t>
            </w:r>
            <w:r w:rsidRPr="004446D9">
              <w:rPr>
                <w:rFonts w:hint="eastAsia"/>
                <w:color w:val="000000"/>
                <w:sz w:val="18"/>
                <w:szCs w:val="18"/>
              </w:rPr>
              <w:br/>
              <w:t>其他特色亮点工作酌情加分，5分封顶，相关支撑材料由基层党组织自制。</w:t>
            </w:r>
          </w:p>
        </w:tc>
      </w:tr>
      <w:tr w:rsidR="00863954" w:rsidRPr="004446D9" w:rsidTr="00E91E65">
        <w:trPr>
          <w:trHeight w:val="624"/>
          <w:jc w:val="center"/>
        </w:trPr>
        <w:tc>
          <w:tcPr>
            <w:tcW w:w="15309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3954" w:rsidRPr="009A7933" w:rsidRDefault="00863954" w:rsidP="009A7933">
            <w:pPr>
              <w:adjustRightInd w:val="0"/>
              <w:snapToGrid w:val="0"/>
              <w:ind w:left="216" w:hangingChars="100" w:hanging="216"/>
              <w:rPr>
                <w:rFonts w:ascii="仿宋_GB2312" w:eastAsia="仿宋_GB2312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br/>
            </w:r>
            <w:r w:rsidRPr="009A7933">
              <w:rPr>
                <w:rFonts w:ascii="仿宋_GB2312" w:eastAsia="仿宋_GB2312" w:hint="eastAsia"/>
                <w:color w:val="000000"/>
                <w:sz w:val="22"/>
                <w:szCs w:val="22"/>
              </w:rPr>
              <w:t>注：1.加粗字体项目只对党总支做要求，直属支部不做要求。</w:t>
            </w:r>
            <w:r w:rsidRPr="009A7933">
              <w:rPr>
                <w:rFonts w:ascii="仿宋_GB2312" w:eastAsia="仿宋_GB2312" w:hint="eastAsia"/>
                <w:color w:val="000000"/>
                <w:sz w:val="22"/>
                <w:szCs w:val="22"/>
              </w:rPr>
              <w:br/>
            </w:r>
            <w:r w:rsidR="009A7933" w:rsidRPr="009A7933">
              <w:rPr>
                <w:rFonts w:ascii="仿宋_GB2312" w:eastAsia="仿宋_GB2312" w:hint="eastAsia"/>
                <w:color w:val="000000"/>
                <w:sz w:val="22"/>
                <w:szCs w:val="22"/>
              </w:rPr>
              <w:t xml:space="preserve">    </w:t>
            </w:r>
            <w:r w:rsidRPr="009A7933">
              <w:rPr>
                <w:rFonts w:ascii="仿宋_GB2312" w:eastAsia="仿宋_GB2312" w:hint="eastAsia"/>
                <w:color w:val="000000"/>
                <w:sz w:val="22"/>
                <w:szCs w:val="22"/>
              </w:rPr>
              <w:t>2.会议记录只提供复印材料，不需提交会议记录本。</w:t>
            </w:r>
          </w:p>
          <w:p w:rsidR="00452023" w:rsidRDefault="00452023" w:rsidP="009A7933">
            <w:pPr>
              <w:adjustRightInd w:val="0"/>
              <w:snapToGrid w:val="0"/>
              <w:ind w:left="216" w:hangingChars="100" w:hanging="216"/>
              <w:rPr>
                <w:color w:val="000000"/>
                <w:sz w:val="22"/>
                <w:szCs w:val="22"/>
              </w:rPr>
            </w:pPr>
          </w:p>
          <w:p w:rsidR="00452023" w:rsidRPr="004446D9" w:rsidRDefault="00452023" w:rsidP="009A7933">
            <w:pPr>
              <w:adjustRightInd w:val="0"/>
              <w:snapToGrid w:val="0"/>
              <w:ind w:left="216" w:hangingChars="100" w:hanging="216"/>
              <w:rPr>
                <w:color w:val="000000"/>
                <w:sz w:val="22"/>
                <w:szCs w:val="22"/>
              </w:rPr>
            </w:pPr>
          </w:p>
        </w:tc>
      </w:tr>
    </w:tbl>
    <w:p w:rsidR="00452023" w:rsidRDefault="00452023" w:rsidP="00452023">
      <w:pPr>
        <w:widowControl w:val="0"/>
        <w:spacing w:line="780" w:lineRule="exact"/>
        <w:jc w:val="center"/>
        <w:rPr>
          <w:rFonts w:ascii="小标宋" w:eastAsia="小标宋"/>
          <w:bCs/>
          <w:color w:val="000000"/>
          <w:sz w:val="44"/>
          <w:szCs w:val="44"/>
        </w:rPr>
      </w:pPr>
    </w:p>
    <w:p w:rsidR="00452023" w:rsidRDefault="00452023" w:rsidP="00452023">
      <w:pPr>
        <w:widowControl w:val="0"/>
        <w:spacing w:line="780" w:lineRule="exact"/>
        <w:rPr>
          <w:rFonts w:ascii="小标宋" w:eastAsia="小标宋"/>
          <w:bCs/>
          <w:color w:val="000000"/>
          <w:sz w:val="44"/>
          <w:szCs w:val="44"/>
        </w:rPr>
        <w:sectPr w:rsidR="00452023" w:rsidSect="00452023">
          <w:pgSz w:w="16838" w:h="11906" w:orient="landscape"/>
          <w:pgMar w:top="720" w:right="720" w:bottom="720" w:left="720" w:header="851" w:footer="1418" w:gutter="0"/>
          <w:pgNumType w:fmt="numberInDash"/>
          <w:cols w:space="425"/>
          <w:docGrid w:type="linesAndChars" w:linePitch="548" w:charSpace="-743"/>
        </w:sectPr>
      </w:pPr>
    </w:p>
    <w:p w:rsidR="00452023" w:rsidRDefault="00E91E65" w:rsidP="00452023">
      <w:pPr>
        <w:spacing w:line="540" w:lineRule="exact"/>
        <w:ind w:leftChars="254" w:left="2447" w:hangingChars="400" w:hanging="1745"/>
        <w:jc w:val="center"/>
        <w:rPr>
          <w:rFonts w:ascii="隶书" w:eastAsia="隶书" w:hAnsi="黑体"/>
          <w:color w:val="000000"/>
          <w:sz w:val="52"/>
          <w:szCs w:val="52"/>
        </w:rPr>
      </w:pPr>
      <w:r>
        <w:rPr>
          <w:rFonts w:ascii="小标宋" w:eastAsia="小标宋"/>
          <w:bCs/>
          <w:noProof/>
          <w:color w:val="000000"/>
          <w:sz w:val="44"/>
          <w:szCs w:val="44"/>
        </w:rPr>
        <w:lastRenderedPageBreak/>
        <w:pict>
          <v:shape id="_x0000_s1033" type="#_x0000_t202" style="position:absolute;left:0;text-align:left;margin-left:3.75pt;margin-top:-17.35pt;width:164.05pt;height:35.35pt;z-index:251680768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" strokecolor="white [3212]">
            <v:textbox style="mso-fit-shape-to-text:t">
              <w:txbxContent>
                <w:p w:rsidR="009A7933" w:rsidRPr="007131B8" w:rsidRDefault="009A7933" w:rsidP="00452023">
                  <w:pPr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 w:rsidRPr="007131B8">
                    <w:rPr>
                      <w:rFonts w:ascii="黑体" w:eastAsia="黑体" w:hAnsi="黑体" w:hint="eastAsia"/>
                      <w:sz w:val="32"/>
                      <w:szCs w:val="32"/>
                    </w:rPr>
                    <w:t>附件</w:t>
                  </w:r>
                  <w:r>
                    <w:rPr>
                      <w:rFonts w:ascii="黑体" w:eastAsia="黑体" w:hAnsi="黑体"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隶书" w:eastAsia="隶书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隶书" w:eastAsia="隶书" w:hAnsi="黑体"/>
          <w:color w:val="000000"/>
          <w:sz w:val="52"/>
          <w:szCs w:val="52"/>
        </w:rPr>
      </w:pPr>
    </w:p>
    <w:p w:rsidR="00452023" w:rsidRPr="001F59CC" w:rsidRDefault="00452023" w:rsidP="00452023">
      <w:pPr>
        <w:spacing w:line="540" w:lineRule="exact"/>
        <w:ind w:leftChars="254" w:left="2767" w:hangingChars="400" w:hanging="2065"/>
        <w:jc w:val="center"/>
        <w:rPr>
          <w:rFonts w:ascii="隶书" w:eastAsia="隶书" w:hAnsi="黑体"/>
          <w:color w:val="000000"/>
          <w:sz w:val="52"/>
          <w:szCs w:val="52"/>
        </w:rPr>
      </w:pPr>
      <w:r w:rsidRPr="001F59CC">
        <w:rPr>
          <w:rFonts w:ascii="隶书" w:eastAsia="隶书" w:hAnsi="黑体" w:hint="eastAsia"/>
          <w:color w:val="000000"/>
          <w:sz w:val="52"/>
          <w:szCs w:val="52"/>
        </w:rPr>
        <w:t>东莞理工学院城市学院</w:t>
      </w: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隶书" w:eastAsia="隶书" w:hAnsi="黑体"/>
          <w:color w:val="000000"/>
          <w:sz w:val="52"/>
          <w:szCs w:val="52"/>
        </w:rPr>
      </w:pPr>
      <w:r w:rsidRPr="001F59CC">
        <w:rPr>
          <w:rFonts w:ascii="隶书" w:eastAsia="隶书" w:hAnsi="黑体" w:hint="eastAsia"/>
          <w:color w:val="000000"/>
          <w:sz w:val="52"/>
          <w:szCs w:val="52"/>
        </w:rPr>
        <w:t>***党总支</w:t>
      </w: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隶书" w:eastAsia="隶书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隶书" w:eastAsia="隶书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隶书" w:eastAsia="隶书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隶书" w:eastAsia="隶书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黑体"/>
          <w:color w:val="000000"/>
          <w:sz w:val="52"/>
          <w:szCs w:val="52"/>
        </w:rPr>
      </w:pPr>
      <w:r w:rsidRPr="001F59CC">
        <w:rPr>
          <w:rFonts w:ascii="小标宋" w:eastAsia="小标宋" w:hAnsi="黑体" w:hint="eastAsia"/>
          <w:color w:val="000000"/>
          <w:sz w:val="52"/>
          <w:szCs w:val="52"/>
        </w:rPr>
        <w:t>领导班子建设情况</w:t>
      </w: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黑体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Arial" w:cs="Arial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Arial" w:cs="Arial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Arial" w:cs="Arial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ind w:leftChars="254" w:left="2767" w:hangingChars="400" w:hanging="2065"/>
        <w:jc w:val="center"/>
        <w:rPr>
          <w:rFonts w:ascii="小标宋" w:eastAsia="小标宋" w:hAnsi="Arial" w:cs="Arial"/>
          <w:color w:val="000000"/>
          <w:sz w:val="52"/>
          <w:szCs w:val="52"/>
        </w:rPr>
      </w:pPr>
    </w:p>
    <w:p w:rsidR="00452023" w:rsidRDefault="00452023" w:rsidP="00452023">
      <w:pPr>
        <w:spacing w:line="540" w:lineRule="exact"/>
        <w:jc w:val="center"/>
        <w:rPr>
          <w:rFonts w:ascii="小标宋" w:eastAsia="小标宋" w:hAnsi="Arial" w:cs="Arial"/>
          <w:color w:val="000000"/>
          <w:sz w:val="40"/>
          <w:szCs w:val="36"/>
        </w:rPr>
      </w:pPr>
      <w:r w:rsidRPr="001F59CC">
        <w:rPr>
          <w:rFonts w:ascii="小标宋" w:eastAsia="小标宋" w:hAnsi="Arial" w:cs="Arial" w:hint="eastAsia"/>
          <w:color w:val="000000"/>
          <w:sz w:val="40"/>
          <w:szCs w:val="36"/>
        </w:rPr>
        <w:t>中共</w:t>
      </w:r>
      <w:r w:rsidRPr="001F59CC">
        <w:rPr>
          <w:rFonts w:ascii="小标宋" w:eastAsia="小标宋" w:hAnsi="Arial" w:cs="Arial"/>
          <w:color w:val="000000"/>
          <w:sz w:val="40"/>
          <w:szCs w:val="36"/>
        </w:rPr>
        <w:t>东莞理工学院城市学院委员会***党总支</w:t>
      </w:r>
    </w:p>
    <w:p w:rsidR="00452023" w:rsidRDefault="00452023" w:rsidP="00452023">
      <w:pPr>
        <w:spacing w:line="540" w:lineRule="exact"/>
        <w:jc w:val="center"/>
        <w:rPr>
          <w:rFonts w:ascii="小标宋" w:eastAsia="小标宋" w:hAnsi="Arial" w:cs="Arial"/>
          <w:color w:val="000000"/>
          <w:sz w:val="40"/>
          <w:szCs w:val="36"/>
        </w:rPr>
      </w:pPr>
      <w:r>
        <w:rPr>
          <w:rFonts w:ascii="小标宋" w:eastAsia="小标宋" w:hAnsi="Arial" w:cs="Arial" w:hint="eastAsia"/>
          <w:color w:val="000000"/>
          <w:sz w:val="40"/>
          <w:szCs w:val="36"/>
        </w:rPr>
        <w:t>二</w:t>
      </w:r>
      <w:r>
        <w:rPr>
          <w:rFonts w:ascii="小标宋" w:eastAsia="小标宋" w:hAnsi="Arial" w:cs="Arial"/>
          <w:color w:val="000000"/>
          <w:sz w:val="40"/>
          <w:szCs w:val="36"/>
        </w:rPr>
        <w:t>零一六年十二月</w:t>
      </w:r>
    </w:p>
    <w:p w:rsidR="00452023" w:rsidRDefault="00452023" w:rsidP="00452023">
      <w:pPr>
        <w:spacing w:line="540" w:lineRule="exact"/>
        <w:jc w:val="center"/>
        <w:rPr>
          <w:rFonts w:ascii="小标宋" w:eastAsia="小标宋" w:hAnsi="Arial" w:cs="Arial"/>
          <w:color w:val="000000"/>
          <w:sz w:val="40"/>
          <w:szCs w:val="36"/>
        </w:rPr>
      </w:pPr>
    </w:p>
    <w:p w:rsidR="00452023" w:rsidRDefault="00452023" w:rsidP="00452023">
      <w:pPr>
        <w:spacing w:line="540" w:lineRule="exact"/>
        <w:jc w:val="center"/>
        <w:rPr>
          <w:rFonts w:ascii="小标宋" w:eastAsia="小标宋" w:hAnsi="Arial" w:cs="Arial"/>
          <w:color w:val="000000"/>
          <w:sz w:val="40"/>
          <w:szCs w:val="36"/>
        </w:rPr>
      </w:pPr>
    </w:p>
    <w:p w:rsidR="00452023" w:rsidRDefault="00452023" w:rsidP="00452023">
      <w:pPr>
        <w:spacing w:line="540" w:lineRule="exact"/>
        <w:jc w:val="center"/>
        <w:rPr>
          <w:rFonts w:ascii="小标宋" w:eastAsia="小标宋" w:hAnsi="Arial" w:cs="Arial"/>
          <w:color w:val="000000"/>
          <w:sz w:val="40"/>
          <w:szCs w:val="36"/>
        </w:rPr>
      </w:pPr>
    </w:p>
    <w:tbl>
      <w:tblPr>
        <w:tblW w:w="10259" w:type="dxa"/>
        <w:jc w:val="center"/>
        <w:tblLook w:val="04A0" w:firstRow="1" w:lastRow="0" w:firstColumn="1" w:lastColumn="0" w:noHBand="0" w:noVBand="1"/>
      </w:tblPr>
      <w:tblGrid>
        <w:gridCol w:w="2463"/>
        <w:gridCol w:w="6095"/>
        <w:gridCol w:w="1701"/>
      </w:tblGrid>
      <w:tr w:rsidR="00452023" w:rsidRPr="00C97198" w:rsidTr="009A7933">
        <w:trPr>
          <w:trHeight w:val="1395"/>
          <w:jc w:val="center"/>
        </w:trPr>
        <w:tc>
          <w:tcPr>
            <w:tcW w:w="10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023" w:rsidRPr="00C97198" w:rsidRDefault="00452023" w:rsidP="009A7933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C97198">
              <w:rPr>
                <w:rFonts w:cs="Calibri" w:hint="eastAsia"/>
                <w:b/>
                <w:bCs/>
                <w:color w:val="000000"/>
                <w:sz w:val="32"/>
                <w:szCs w:val="32"/>
              </w:rPr>
              <w:lastRenderedPageBreak/>
              <w:t>一领导班子建设情况</w:t>
            </w:r>
          </w:p>
        </w:tc>
      </w:tr>
      <w:tr w:rsidR="00452023" w:rsidRPr="00C97198" w:rsidTr="009A7933">
        <w:trPr>
          <w:trHeight w:val="840"/>
          <w:jc w:val="center"/>
        </w:trPr>
        <w:tc>
          <w:tcPr>
            <w:tcW w:w="8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jc w:val="center"/>
              <w:rPr>
                <w:color w:val="000000"/>
                <w:szCs w:val="28"/>
              </w:rPr>
            </w:pPr>
            <w:r w:rsidRPr="00C97198">
              <w:rPr>
                <w:rFonts w:hint="eastAsia"/>
                <w:color w:val="000000"/>
                <w:szCs w:val="28"/>
              </w:rPr>
              <w:t>佐证材料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jc w:val="center"/>
              <w:rPr>
                <w:color w:val="000000"/>
                <w:szCs w:val="28"/>
              </w:rPr>
            </w:pPr>
            <w:r w:rsidRPr="00C97198">
              <w:rPr>
                <w:rFonts w:hint="eastAsia"/>
                <w:color w:val="000000"/>
                <w:szCs w:val="28"/>
              </w:rPr>
              <w:t>档案盒</w:t>
            </w:r>
            <w:r w:rsidRPr="00C97198">
              <w:rPr>
                <w:rFonts w:hint="eastAsia"/>
                <w:color w:val="000000"/>
                <w:szCs w:val="28"/>
              </w:rPr>
              <w:br/>
              <w:t>编号</w:t>
            </w:r>
          </w:p>
        </w:tc>
      </w:tr>
      <w:tr w:rsidR="00452023" w:rsidRPr="00C97198" w:rsidTr="009A7933">
        <w:trPr>
          <w:trHeight w:val="765"/>
          <w:jc w:val="center"/>
        </w:trPr>
        <w:tc>
          <w:tcPr>
            <w:tcW w:w="24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1.1 领导班子建设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1.1.1 ***党总支/直属支部班子领导架构表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jc w:val="center"/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1.1（一）</w:t>
            </w:r>
          </w:p>
        </w:tc>
      </w:tr>
      <w:tr w:rsidR="00452023" w:rsidRPr="00C97198" w:rsidTr="009A7933">
        <w:trPr>
          <w:trHeight w:val="765"/>
          <w:jc w:val="center"/>
        </w:trPr>
        <w:tc>
          <w:tcPr>
            <w:tcW w:w="2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1.1.2 ***党总支/直属支部委员工作职责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</w:p>
        </w:tc>
      </w:tr>
      <w:tr w:rsidR="00452023" w:rsidRPr="00C97198" w:rsidTr="009A7933">
        <w:trPr>
          <w:trHeight w:val="765"/>
          <w:jc w:val="center"/>
        </w:trPr>
        <w:tc>
          <w:tcPr>
            <w:tcW w:w="24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1.2 工作计划及总结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1.2.1 ***党总支/直属支部党建工作计划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jc w:val="center"/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1.2（一）</w:t>
            </w:r>
          </w:p>
        </w:tc>
      </w:tr>
      <w:tr w:rsidR="00452023" w:rsidRPr="00C97198" w:rsidTr="009A7933">
        <w:trPr>
          <w:trHeight w:val="765"/>
          <w:jc w:val="center"/>
        </w:trPr>
        <w:tc>
          <w:tcPr>
            <w:tcW w:w="2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1.2.2 ***党总支/直属支部党建工作总结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</w:p>
        </w:tc>
      </w:tr>
      <w:tr w:rsidR="00452023" w:rsidRPr="00C97198" w:rsidTr="009A7933">
        <w:trPr>
          <w:trHeight w:val="765"/>
          <w:jc w:val="center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1.3 支委会会议情况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1.3.1 ***党总支/直属支部会议记录本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2023" w:rsidRPr="00C97198" w:rsidRDefault="00452023" w:rsidP="009A7933">
            <w:pPr>
              <w:jc w:val="center"/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1.3（一）</w:t>
            </w:r>
          </w:p>
        </w:tc>
      </w:tr>
      <w:tr w:rsidR="00452023" w:rsidRPr="00C97198" w:rsidTr="009A7933">
        <w:trPr>
          <w:trHeight w:val="765"/>
          <w:jc w:val="center"/>
        </w:trPr>
        <w:tc>
          <w:tcPr>
            <w:tcW w:w="24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jc w:val="center"/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1.4 总支选拔、教育、培养工作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1.4.1 ***党总支/直属支部换届会议记录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2023" w:rsidRPr="00C97198" w:rsidRDefault="00452023" w:rsidP="009A7933">
            <w:pPr>
              <w:jc w:val="center"/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1.4（一）</w:t>
            </w:r>
          </w:p>
        </w:tc>
      </w:tr>
      <w:tr w:rsidR="00452023" w:rsidRPr="00C97198" w:rsidTr="009A7933">
        <w:trPr>
          <w:trHeight w:val="765"/>
          <w:jc w:val="center"/>
        </w:trPr>
        <w:tc>
          <w:tcPr>
            <w:tcW w:w="24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1.4.2 ***党总支/直属支部换届原始选票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</w:p>
        </w:tc>
      </w:tr>
      <w:tr w:rsidR="00452023" w:rsidRPr="00C97198" w:rsidTr="009A7933">
        <w:trPr>
          <w:trHeight w:val="765"/>
          <w:jc w:val="center"/>
        </w:trPr>
        <w:tc>
          <w:tcPr>
            <w:tcW w:w="24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1.5 党务干部自身建设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023" w:rsidRPr="00C97198" w:rsidRDefault="00452023" w:rsidP="009A7933">
            <w:pPr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1.5.1 ***党总支/直属支部党务干部培训方案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2023" w:rsidRPr="00C97198" w:rsidRDefault="00452023" w:rsidP="009A7933">
            <w:pPr>
              <w:jc w:val="center"/>
              <w:rPr>
                <w:color w:val="000000"/>
                <w:sz w:val="24"/>
              </w:rPr>
            </w:pPr>
            <w:r w:rsidRPr="00C97198">
              <w:rPr>
                <w:rFonts w:hint="eastAsia"/>
                <w:color w:val="000000"/>
                <w:sz w:val="24"/>
              </w:rPr>
              <w:t>1.5（一）</w:t>
            </w:r>
          </w:p>
        </w:tc>
      </w:tr>
    </w:tbl>
    <w:p w:rsidR="00452023" w:rsidRPr="003152FF" w:rsidRDefault="00452023" w:rsidP="00452023">
      <w:pPr>
        <w:widowControl w:val="0"/>
        <w:spacing w:line="780" w:lineRule="exact"/>
        <w:rPr>
          <w:rFonts w:ascii="小标宋" w:eastAsia="小标宋"/>
          <w:bCs/>
          <w:color w:val="000000"/>
          <w:sz w:val="44"/>
          <w:szCs w:val="44"/>
        </w:rPr>
      </w:pPr>
    </w:p>
    <w:sectPr w:rsidR="00452023" w:rsidRPr="003152FF" w:rsidSect="00452023">
      <w:pgSz w:w="11906" w:h="16838"/>
      <w:pgMar w:top="1440" w:right="1800" w:bottom="1440" w:left="1800" w:header="851" w:footer="1418" w:gutter="0"/>
      <w:pgNumType w:fmt="numberInDash"/>
      <w:cols w:space="425"/>
      <w:docGrid w:type="linesAndChars" w:linePitch="548" w:charSpace="-7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933" w:rsidRDefault="009A7933">
      <w:r>
        <w:separator/>
      </w:r>
    </w:p>
  </w:endnote>
  <w:endnote w:type="continuationSeparator" w:id="0">
    <w:p w:rsidR="009A7933" w:rsidRDefault="009A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pacing w:val="316"/>
      </w:rPr>
      <w:id w:val="907192859"/>
    </w:sdtPr>
    <w:sdtEndPr>
      <w:rPr>
        <w:spacing w:val="0"/>
        <w:sz w:val="28"/>
        <w:szCs w:val="28"/>
      </w:rPr>
    </w:sdtEndPr>
    <w:sdtContent>
      <w:p w:rsidR="009A7933" w:rsidRDefault="009A7933">
        <w:pPr>
          <w:pStyle w:val="a6"/>
          <w:ind w:leftChars="100" w:left="280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E91E65" w:rsidRPr="00E91E65">
          <w:rPr>
            <w:noProof/>
            <w:sz w:val="28"/>
            <w:szCs w:val="28"/>
            <w:lang w:val="zh-CN"/>
          </w:rPr>
          <w:t>-</w:t>
        </w:r>
        <w:r w:rsidR="00E91E65">
          <w:rPr>
            <w:noProof/>
            <w:sz w:val="28"/>
            <w:szCs w:val="28"/>
          </w:rPr>
          <w:t xml:space="preserve"> 6 -</w:t>
        </w:r>
        <w:r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1815479"/>
    </w:sdtPr>
    <w:sdtEndPr>
      <w:rPr>
        <w:sz w:val="28"/>
        <w:szCs w:val="28"/>
      </w:rPr>
    </w:sdtEndPr>
    <w:sdtContent>
      <w:p w:rsidR="009A7933" w:rsidRDefault="009A7933">
        <w:pPr>
          <w:pStyle w:val="a6"/>
          <w:ind w:leftChars="100" w:left="280" w:rightChars="100" w:right="280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E91E65" w:rsidRPr="00E91E65">
          <w:rPr>
            <w:noProof/>
            <w:sz w:val="28"/>
            <w:szCs w:val="28"/>
            <w:lang w:val="zh-CN"/>
          </w:rPr>
          <w:t>-</w:t>
        </w:r>
        <w:r w:rsidR="00E91E65">
          <w:rPr>
            <w:noProof/>
            <w:sz w:val="28"/>
            <w:szCs w:val="28"/>
          </w:rPr>
          <w:t xml:space="preserve"> 5 -</w:t>
        </w:r>
        <w:r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933" w:rsidRDefault="009A7933">
      <w:r>
        <w:separator/>
      </w:r>
    </w:p>
  </w:footnote>
  <w:footnote w:type="continuationSeparator" w:id="0">
    <w:p w:rsidR="009A7933" w:rsidRDefault="009A7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203"/>
    <w:multiLevelType w:val="hybridMultilevel"/>
    <w:tmpl w:val="90302714"/>
    <w:lvl w:ilvl="0" w:tplc="A59A9390">
      <w:start w:val="1"/>
      <w:numFmt w:val="decimal"/>
      <w:lvlText w:val="%1."/>
      <w:lvlJc w:val="left"/>
      <w:pPr>
        <w:ind w:left="111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 w15:restartNumberingAfterBreak="0">
    <w:nsid w:val="15063B69"/>
    <w:multiLevelType w:val="hybridMultilevel"/>
    <w:tmpl w:val="005C1042"/>
    <w:lvl w:ilvl="0" w:tplc="6F128E14">
      <w:start w:val="1"/>
      <w:numFmt w:val="japaneseCounting"/>
      <w:lvlText w:val="（%1）"/>
      <w:lvlJc w:val="left"/>
      <w:pPr>
        <w:ind w:left="172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bordersDoNotSurroundHeader/>
  <w:bordersDoNotSurroundFooter/>
  <w:documentProtection w:formatting="1" w:enforcement="0"/>
  <w:defaultTabStop w:val="420"/>
  <w:evenAndOddHeaders/>
  <w:drawingGridHorizontalSpacing w:val="138"/>
  <w:drawingGridVerticalSpacing w:val="274"/>
  <w:displayHorizontalDrawingGridEvery w:val="0"/>
  <w:displayVerticalDrawingGridEvery w:val="2"/>
  <w:characterSpacingControl w:val="compressPunctuation"/>
  <w:hdrShapeDefaults>
    <o:shapedefaults v:ext="edit" spidmax="112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569F"/>
    <w:rsid w:val="000006D1"/>
    <w:rsid w:val="00014D95"/>
    <w:rsid w:val="000167AB"/>
    <w:rsid w:val="000526B4"/>
    <w:rsid w:val="000538A2"/>
    <w:rsid w:val="00056DB3"/>
    <w:rsid w:val="00065482"/>
    <w:rsid w:val="00071AC7"/>
    <w:rsid w:val="00071F69"/>
    <w:rsid w:val="000867FA"/>
    <w:rsid w:val="00095E85"/>
    <w:rsid w:val="000A17E2"/>
    <w:rsid w:val="000C1A61"/>
    <w:rsid w:val="000E7FB5"/>
    <w:rsid w:val="000F379F"/>
    <w:rsid w:val="000F4E0C"/>
    <w:rsid w:val="000F6F54"/>
    <w:rsid w:val="0010617F"/>
    <w:rsid w:val="0013655B"/>
    <w:rsid w:val="0015257B"/>
    <w:rsid w:val="0016339A"/>
    <w:rsid w:val="0016791A"/>
    <w:rsid w:val="001B6B93"/>
    <w:rsid w:val="001C5651"/>
    <w:rsid w:val="001E26FE"/>
    <w:rsid w:val="002230B0"/>
    <w:rsid w:val="0026701B"/>
    <w:rsid w:val="00286B50"/>
    <w:rsid w:val="00287257"/>
    <w:rsid w:val="002B68C3"/>
    <w:rsid w:val="002D675F"/>
    <w:rsid w:val="00310035"/>
    <w:rsid w:val="00311778"/>
    <w:rsid w:val="003152FF"/>
    <w:rsid w:val="00344EDA"/>
    <w:rsid w:val="00351425"/>
    <w:rsid w:val="00357CB4"/>
    <w:rsid w:val="00384B76"/>
    <w:rsid w:val="00387F5F"/>
    <w:rsid w:val="003968FF"/>
    <w:rsid w:val="003A17D3"/>
    <w:rsid w:val="003A3990"/>
    <w:rsid w:val="003B23E4"/>
    <w:rsid w:val="003C3468"/>
    <w:rsid w:val="003D6560"/>
    <w:rsid w:val="003E49E6"/>
    <w:rsid w:val="004211AB"/>
    <w:rsid w:val="00452023"/>
    <w:rsid w:val="004902D8"/>
    <w:rsid w:val="004C0557"/>
    <w:rsid w:val="004C35D4"/>
    <w:rsid w:val="00525BE1"/>
    <w:rsid w:val="00540E3B"/>
    <w:rsid w:val="00541CFE"/>
    <w:rsid w:val="005657DE"/>
    <w:rsid w:val="005C32B9"/>
    <w:rsid w:val="005F1C7C"/>
    <w:rsid w:val="00606B90"/>
    <w:rsid w:val="00613595"/>
    <w:rsid w:val="006165D7"/>
    <w:rsid w:val="00620072"/>
    <w:rsid w:val="00634416"/>
    <w:rsid w:val="00646CA3"/>
    <w:rsid w:val="00653ED8"/>
    <w:rsid w:val="00657B2B"/>
    <w:rsid w:val="00664C46"/>
    <w:rsid w:val="006718F0"/>
    <w:rsid w:val="006B25FB"/>
    <w:rsid w:val="006B5832"/>
    <w:rsid w:val="00711005"/>
    <w:rsid w:val="007131B8"/>
    <w:rsid w:val="007317DB"/>
    <w:rsid w:val="00757734"/>
    <w:rsid w:val="00797187"/>
    <w:rsid w:val="007979A3"/>
    <w:rsid w:val="007B0142"/>
    <w:rsid w:val="007B35E9"/>
    <w:rsid w:val="007B76F6"/>
    <w:rsid w:val="00813D24"/>
    <w:rsid w:val="00823654"/>
    <w:rsid w:val="00831365"/>
    <w:rsid w:val="0083350B"/>
    <w:rsid w:val="00833D92"/>
    <w:rsid w:val="00844EAF"/>
    <w:rsid w:val="00863954"/>
    <w:rsid w:val="008656D2"/>
    <w:rsid w:val="00874E8E"/>
    <w:rsid w:val="00886B2B"/>
    <w:rsid w:val="008B1799"/>
    <w:rsid w:val="008B4EBF"/>
    <w:rsid w:val="009410FB"/>
    <w:rsid w:val="009464C8"/>
    <w:rsid w:val="00976522"/>
    <w:rsid w:val="009809D2"/>
    <w:rsid w:val="009861CD"/>
    <w:rsid w:val="00995DA4"/>
    <w:rsid w:val="009A7933"/>
    <w:rsid w:val="009B6241"/>
    <w:rsid w:val="009F2969"/>
    <w:rsid w:val="00A06078"/>
    <w:rsid w:val="00A23E38"/>
    <w:rsid w:val="00A46310"/>
    <w:rsid w:val="00A704C2"/>
    <w:rsid w:val="00A84790"/>
    <w:rsid w:val="00A851C0"/>
    <w:rsid w:val="00A966B6"/>
    <w:rsid w:val="00A96B95"/>
    <w:rsid w:val="00AB08B6"/>
    <w:rsid w:val="00AE726D"/>
    <w:rsid w:val="00B23C10"/>
    <w:rsid w:val="00B30078"/>
    <w:rsid w:val="00B500F5"/>
    <w:rsid w:val="00B96970"/>
    <w:rsid w:val="00BE31C2"/>
    <w:rsid w:val="00BF3881"/>
    <w:rsid w:val="00C105AE"/>
    <w:rsid w:val="00C43E87"/>
    <w:rsid w:val="00C619B9"/>
    <w:rsid w:val="00C81D48"/>
    <w:rsid w:val="00CD2A8E"/>
    <w:rsid w:val="00D0493C"/>
    <w:rsid w:val="00D05231"/>
    <w:rsid w:val="00D1569F"/>
    <w:rsid w:val="00D2298B"/>
    <w:rsid w:val="00D268A2"/>
    <w:rsid w:val="00D3334F"/>
    <w:rsid w:val="00D41146"/>
    <w:rsid w:val="00D519C0"/>
    <w:rsid w:val="00DA7E1F"/>
    <w:rsid w:val="00DE1EF1"/>
    <w:rsid w:val="00DE2185"/>
    <w:rsid w:val="00E27771"/>
    <w:rsid w:val="00E312C9"/>
    <w:rsid w:val="00E5448E"/>
    <w:rsid w:val="00E5590D"/>
    <w:rsid w:val="00E56AF9"/>
    <w:rsid w:val="00E81522"/>
    <w:rsid w:val="00E91E65"/>
    <w:rsid w:val="00ED4029"/>
    <w:rsid w:val="00ED4370"/>
    <w:rsid w:val="00EF15D2"/>
    <w:rsid w:val="00EF6C4D"/>
    <w:rsid w:val="00EF7789"/>
    <w:rsid w:val="00F31B7D"/>
    <w:rsid w:val="00F34A7D"/>
    <w:rsid w:val="00F45D78"/>
    <w:rsid w:val="00F75D90"/>
    <w:rsid w:val="00F874D8"/>
    <w:rsid w:val="00FA641A"/>
    <w:rsid w:val="00FB10D4"/>
    <w:rsid w:val="00FB171C"/>
    <w:rsid w:val="00FB787A"/>
    <w:rsid w:val="00FE67B3"/>
    <w:rsid w:val="08EA368B"/>
    <w:rsid w:val="24713B44"/>
    <w:rsid w:val="2A6C6B86"/>
    <w:rsid w:val="49CD6A91"/>
    <w:rsid w:val="599E6CF5"/>
    <w:rsid w:val="5F0C33EA"/>
    <w:rsid w:val="5FCE5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 fillcolor="white">
      <v:fill color="white"/>
    </o:shapedefaults>
    <o:shapelayout v:ext="edit">
      <o:idmap v:ext="edit" data="1"/>
      <o:rules v:ext="edit">
        <o:r id="V:Rule2" type="connector" idref="#_x0000_s1035"/>
        <o:r id="V:Rule4" type="connector" idref="#_x0000_s1036"/>
        <o:r id="V:Rule6" type="connector" idref="#_x0000_s1037"/>
      </o:rules>
    </o:shapelayout>
  </w:shapeDefaults>
  <w:decimalSymbol w:val="."/>
  <w:listSeparator w:val=","/>
  <w15:docId w15:val="{F712B524-57C9-4922-A40D-C0735FC3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FB"/>
    <w:rPr>
      <w:sz w:val="28"/>
      <w:szCs w:val="24"/>
      <w:u w:color="1C654D" w:themeColor="accent2" w:themeShade="BF"/>
    </w:rPr>
  </w:style>
  <w:style w:type="paragraph" w:styleId="1">
    <w:name w:val="heading 1"/>
    <w:basedOn w:val="a"/>
    <w:next w:val="a"/>
    <w:link w:val="1Char"/>
    <w:uiPriority w:val="9"/>
    <w:qFormat/>
    <w:rsid w:val="006B2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B25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B25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6B25F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rsid w:val="006B25F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A17" w:themeColor="accent1" w:themeShade="80"/>
    </w:rPr>
  </w:style>
  <w:style w:type="paragraph" w:styleId="6">
    <w:name w:val="heading 6"/>
    <w:basedOn w:val="a"/>
    <w:next w:val="a"/>
    <w:link w:val="6Char"/>
    <w:uiPriority w:val="9"/>
    <w:unhideWhenUsed/>
    <w:qFormat/>
    <w:rsid w:val="006B25F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A17" w:themeColor="accent1" w:themeShade="80"/>
    </w:rPr>
  </w:style>
  <w:style w:type="paragraph" w:styleId="7">
    <w:name w:val="heading 7"/>
    <w:basedOn w:val="a"/>
    <w:next w:val="a"/>
    <w:link w:val="7Char"/>
    <w:uiPriority w:val="9"/>
    <w:unhideWhenUsed/>
    <w:qFormat/>
    <w:rsid w:val="006B25F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unhideWhenUsed/>
    <w:qFormat/>
    <w:rsid w:val="006B25F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unhideWhenUsed/>
    <w:qFormat/>
    <w:rsid w:val="006B25F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B25FB"/>
    <w:rPr>
      <w:b/>
      <w:bCs/>
      <w:color w:val="50742F" w:themeColor="accent1"/>
      <w:sz w:val="18"/>
      <w:szCs w:val="18"/>
    </w:rPr>
  </w:style>
  <w:style w:type="paragraph" w:styleId="a4">
    <w:name w:val="Date"/>
    <w:basedOn w:val="a"/>
    <w:next w:val="a"/>
    <w:link w:val="Char"/>
    <w:uiPriority w:val="99"/>
    <w:unhideWhenUsed/>
    <w:qFormat/>
    <w:rsid w:val="006B25FB"/>
    <w:pPr>
      <w:ind w:leftChars="2500" w:left="100"/>
    </w:pPr>
  </w:style>
  <w:style w:type="paragraph" w:styleId="a5">
    <w:name w:val="Balloon Text"/>
    <w:basedOn w:val="a"/>
    <w:link w:val="Char0"/>
    <w:uiPriority w:val="99"/>
    <w:unhideWhenUsed/>
    <w:qFormat/>
    <w:rsid w:val="006B25F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6B25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6B2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Char3"/>
    <w:uiPriority w:val="11"/>
    <w:qFormat/>
    <w:rsid w:val="006B25FB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paragraph" w:styleId="a9">
    <w:name w:val="Normal (Web)"/>
    <w:basedOn w:val="a"/>
    <w:qFormat/>
    <w:rsid w:val="006B25FB"/>
    <w:pPr>
      <w:spacing w:before="100" w:beforeAutospacing="1" w:after="100" w:afterAutospacing="1"/>
    </w:pPr>
    <w:rPr>
      <w:sz w:val="24"/>
    </w:rPr>
  </w:style>
  <w:style w:type="paragraph" w:styleId="aa">
    <w:name w:val="Title"/>
    <w:basedOn w:val="a"/>
    <w:next w:val="a"/>
    <w:link w:val="Char4"/>
    <w:uiPriority w:val="10"/>
    <w:qFormat/>
    <w:rsid w:val="006B25FB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6B25FB"/>
    <w:rPr>
      <w:b/>
      <w:bCs/>
    </w:rPr>
  </w:style>
  <w:style w:type="character" w:styleId="ac">
    <w:name w:val="Emphasis"/>
    <w:basedOn w:val="a0"/>
    <w:uiPriority w:val="20"/>
    <w:qFormat/>
    <w:rsid w:val="006B25FB"/>
    <w:rPr>
      <w:i/>
      <w:iCs/>
    </w:rPr>
  </w:style>
  <w:style w:type="table" w:styleId="ad">
    <w:name w:val="Table Grid"/>
    <w:basedOn w:val="a1"/>
    <w:qFormat/>
    <w:rsid w:val="006B2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qFormat/>
    <w:rsid w:val="006B25FB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basedOn w:val="a0"/>
    <w:link w:val="2"/>
    <w:uiPriority w:val="9"/>
    <w:semiHidden/>
    <w:qFormat/>
    <w:rsid w:val="006B25FB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qFormat/>
    <w:rsid w:val="006B25FB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qFormat/>
    <w:rsid w:val="006B25FB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qFormat/>
    <w:rsid w:val="006B25FB"/>
    <w:rPr>
      <w:rFonts w:asciiTheme="majorHAnsi" w:eastAsiaTheme="majorEastAsia" w:hAnsiTheme="majorHAnsi" w:cstheme="majorBidi"/>
      <w:color w:val="273A17" w:themeColor="accent1" w:themeShade="80"/>
    </w:rPr>
  </w:style>
  <w:style w:type="character" w:customStyle="1" w:styleId="6Char">
    <w:name w:val="标题 6 Char"/>
    <w:basedOn w:val="a0"/>
    <w:link w:val="6"/>
    <w:uiPriority w:val="9"/>
    <w:semiHidden/>
    <w:qFormat/>
    <w:rsid w:val="006B25FB"/>
    <w:rPr>
      <w:rFonts w:asciiTheme="majorHAnsi" w:eastAsiaTheme="majorEastAsia" w:hAnsiTheme="majorHAnsi" w:cstheme="majorBidi"/>
      <w:i/>
      <w:iCs/>
      <w:color w:val="273A17" w:themeColor="accent1" w:themeShade="80"/>
    </w:rPr>
  </w:style>
  <w:style w:type="character" w:customStyle="1" w:styleId="7Char">
    <w:name w:val="标题 7 Char"/>
    <w:basedOn w:val="a0"/>
    <w:link w:val="7"/>
    <w:uiPriority w:val="9"/>
    <w:semiHidden/>
    <w:qFormat/>
    <w:rsid w:val="006B25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qFormat/>
    <w:rsid w:val="006B25FB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qFormat/>
    <w:rsid w:val="006B25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har4">
    <w:name w:val="标题 Char"/>
    <w:basedOn w:val="a0"/>
    <w:link w:val="aa"/>
    <w:uiPriority w:val="10"/>
    <w:qFormat/>
    <w:rsid w:val="006B25FB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0"/>
    <w:link w:val="a8"/>
    <w:uiPriority w:val="11"/>
    <w:qFormat/>
    <w:rsid w:val="006B25FB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paragraph" w:customStyle="1" w:styleId="10">
    <w:name w:val="无间隔1"/>
    <w:uiPriority w:val="1"/>
    <w:qFormat/>
    <w:rsid w:val="006B25FB"/>
    <w:rPr>
      <w:sz w:val="28"/>
      <w:szCs w:val="24"/>
      <w:u w:color="1C654D" w:themeColor="accent2" w:themeShade="BF"/>
    </w:rPr>
  </w:style>
  <w:style w:type="paragraph" w:customStyle="1" w:styleId="11">
    <w:name w:val="列出段落1"/>
    <w:basedOn w:val="a"/>
    <w:uiPriority w:val="34"/>
    <w:qFormat/>
    <w:rsid w:val="006B25FB"/>
    <w:pPr>
      <w:ind w:left="720"/>
      <w:contextualSpacing/>
    </w:pPr>
  </w:style>
  <w:style w:type="paragraph" w:customStyle="1" w:styleId="12">
    <w:name w:val="引用1"/>
    <w:basedOn w:val="a"/>
    <w:next w:val="a"/>
    <w:link w:val="Char5"/>
    <w:uiPriority w:val="29"/>
    <w:qFormat/>
    <w:rsid w:val="006B25FB"/>
    <w:rPr>
      <w:i/>
      <w:iCs/>
      <w:color w:val="000000" w:themeColor="text1"/>
    </w:rPr>
  </w:style>
  <w:style w:type="character" w:customStyle="1" w:styleId="Char5">
    <w:name w:val="引用 Char"/>
    <w:basedOn w:val="a0"/>
    <w:link w:val="12"/>
    <w:uiPriority w:val="29"/>
    <w:qFormat/>
    <w:rsid w:val="006B25FB"/>
    <w:rPr>
      <w:i/>
      <w:iCs/>
      <w:color w:val="000000" w:themeColor="text1"/>
    </w:rPr>
  </w:style>
  <w:style w:type="paragraph" w:customStyle="1" w:styleId="13">
    <w:name w:val="明显引用1"/>
    <w:basedOn w:val="a"/>
    <w:next w:val="a"/>
    <w:link w:val="Char6"/>
    <w:uiPriority w:val="30"/>
    <w:qFormat/>
    <w:rsid w:val="006B25FB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6">
    <w:name w:val="明显引用 Char"/>
    <w:basedOn w:val="a0"/>
    <w:link w:val="13"/>
    <w:uiPriority w:val="30"/>
    <w:qFormat/>
    <w:rsid w:val="006B25FB"/>
    <w:rPr>
      <w:b/>
      <w:bCs/>
      <w:i/>
      <w:iCs/>
      <w:color w:val="50742F" w:themeColor="accent1"/>
    </w:rPr>
  </w:style>
  <w:style w:type="character" w:customStyle="1" w:styleId="14">
    <w:name w:val="不明显强调1"/>
    <w:basedOn w:val="a0"/>
    <w:uiPriority w:val="19"/>
    <w:qFormat/>
    <w:rsid w:val="006B25FB"/>
    <w:rPr>
      <w:i/>
      <w:iCs/>
      <w:color w:val="7F7F7F" w:themeColor="text1" w:themeTint="80"/>
    </w:rPr>
  </w:style>
  <w:style w:type="character" w:customStyle="1" w:styleId="15">
    <w:name w:val="明显强调1"/>
    <w:basedOn w:val="a0"/>
    <w:uiPriority w:val="21"/>
    <w:qFormat/>
    <w:rsid w:val="006B25FB"/>
    <w:rPr>
      <w:b/>
      <w:bCs/>
      <w:i/>
      <w:iCs/>
      <w:color w:val="50742F" w:themeColor="accent1"/>
    </w:rPr>
  </w:style>
  <w:style w:type="character" w:customStyle="1" w:styleId="16">
    <w:name w:val="不明显参考1"/>
    <w:basedOn w:val="a0"/>
    <w:uiPriority w:val="31"/>
    <w:qFormat/>
    <w:rsid w:val="006B25FB"/>
    <w:rPr>
      <w:smallCaps/>
      <w:color w:val="268868" w:themeColor="accent2"/>
      <w:u w:val="single"/>
    </w:rPr>
  </w:style>
  <w:style w:type="character" w:customStyle="1" w:styleId="17">
    <w:name w:val="明显参考1"/>
    <w:basedOn w:val="a0"/>
    <w:uiPriority w:val="32"/>
    <w:qFormat/>
    <w:rsid w:val="006B25FB"/>
    <w:rPr>
      <w:b/>
      <w:bCs/>
      <w:smallCaps/>
      <w:color w:val="268868" w:themeColor="accent2"/>
      <w:spacing w:val="5"/>
      <w:u w:val="single"/>
    </w:rPr>
  </w:style>
  <w:style w:type="character" w:customStyle="1" w:styleId="18">
    <w:name w:val="书籍标题1"/>
    <w:basedOn w:val="a0"/>
    <w:uiPriority w:val="33"/>
    <w:qFormat/>
    <w:rsid w:val="006B25FB"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unhideWhenUsed/>
    <w:qFormat/>
    <w:rsid w:val="006B25FB"/>
    <w:pPr>
      <w:outlineLvl w:val="9"/>
    </w:pPr>
  </w:style>
  <w:style w:type="table" w:customStyle="1" w:styleId="19">
    <w:name w:val="网格型1"/>
    <w:basedOn w:val="a1"/>
    <w:uiPriority w:val="59"/>
    <w:qFormat/>
    <w:rsid w:val="006B2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basedOn w:val="a0"/>
    <w:link w:val="a7"/>
    <w:uiPriority w:val="99"/>
    <w:qFormat/>
    <w:rsid w:val="006B25FB"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6B25FB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6B25FB"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sid w:val="006B25FB"/>
  </w:style>
  <w:style w:type="paragraph" w:styleId="ae">
    <w:name w:val="List Paragraph"/>
    <w:basedOn w:val="a"/>
    <w:uiPriority w:val="99"/>
    <w:rsid w:val="003152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ECBFCA-DFD4-4C44-8D09-8F90524B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10</Pages>
  <Words>918</Words>
  <Characters>5236</Characters>
  <Application>Microsoft Office Word</Application>
  <DocSecurity>0</DocSecurity>
  <Lines>43</Lines>
  <Paragraphs>12</Paragraphs>
  <ScaleCrop>false</ScaleCrop>
  <Company>Microsoft</Company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陈东汉</cp:lastModifiedBy>
  <cp:revision>16</cp:revision>
  <cp:lastPrinted>2016-12-08T06:44:00Z</cp:lastPrinted>
  <dcterms:created xsi:type="dcterms:W3CDTF">2016-11-09T08:55:00Z</dcterms:created>
  <dcterms:modified xsi:type="dcterms:W3CDTF">2017-11-01T02:43:00Z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