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7.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8.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9.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0.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1.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2.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3.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4.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5.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6.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7.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8.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9.xml" ContentType="application/vnd.openxmlformats-officedocument.drawingml.chart+xml"/>
  <Override PartName="/word/charts/style47.xml" ContentType="application/vnd.ms-office.chartstyle+xml"/>
  <Override PartName="/word/charts/colors47.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D8C52" w14:textId="3DE82F33" w:rsidR="002A3B8F" w:rsidRPr="00F209E7" w:rsidRDefault="005E2C74">
      <w:pPr>
        <w:rPr>
          <w:rFonts w:ascii="Times New Roman" w:eastAsia="黑体" w:hAnsi="Times New Roman"/>
          <w:b/>
          <w:caps/>
          <w:color w:val="FFFFFF"/>
          <w:spacing w:val="15"/>
          <w:sz w:val="36"/>
          <w:szCs w:val="36"/>
        </w:rPr>
      </w:pPr>
      <w:r>
        <w:rPr>
          <w:noProof/>
        </w:rPr>
        <mc:AlternateContent>
          <mc:Choice Requires="wps">
            <w:drawing>
              <wp:anchor distT="0" distB="0" distL="114300" distR="114300" simplePos="0" relativeHeight="251702784" behindDoc="0" locked="0" layoutInCell="1" allowOverlap="1" wp14:anchorId="73B933A2" wp14:editId="0693CEF2">
                <wp:simplePos x="0" y="0"/>
                <wp:positionH relativeFrom="margin">
                  <wp:posOffset>-161925</wp:posOffset>
                </wp:positionH>
                <wp:positionV relativeFrom="paragraph">
                  <wp:posOffset>1941195</wp:posOffset>
                </wp:positionV>
                <wp:extent cx="5724525" cy="1933575"/>
                <wp:effectExtent l="0" t="0" r="0" b="9525"/>
                <wp:wrapNone/>
                <wp:docPr id="198" name="文本框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933575"/>
                        </a:xfrm>
                        <a:prstGeom prst="rect">
                          <a:avLst/>
                        </a:prstGeom>
                        <a:noFill/>
                        <a:ln>
                          <a:noFill/>
                        </a:ln>
                      </wps:spPr>
                      <wps:txbx>
                        <w:txbxContent>
                          <w:p w14:paraId="7218D4E6" w14:textId="76C68979" w:rsidR="00E50941" w:rsidRPr="005E2C74" w:rsidRDefault="00E50941" w:rsidP="00EE097F">
                            <w:pPr>
                              <w:spacing w:after="163"/>
                              <w:ind w:firstLineChars="25" w:firstLine="180"/>
                              <w:jc w:val="center"/>
                              <w:rPr>
                                <w:rFonts w:ascii="微软雅黑" w:eastAsia="微软雅黑" w:hAnsi="微软雅黑"/>
                                <w:b/>
                                <w:color w:val="FFFFFF" w:themeColor="background1"/>
                                <w:sz w:val="72"/>
                                <w:szCs w:val="80"/>
                              </w:rPr>
                            </w:pPr>
                            <w:r w:rsidRPr="005E2C74">
                              <w:rPr>
                                <w:rFonts w:ascii="微软雅黑" w:eastAsia="微软雅黑" w:hAnsi="微软雅黑" w:hint="eastAsia"/>
                                <w:b/>
                                <w:color w:val="FFFFFF" w:themeColor="background1"/>
                                <w:sz w:val="72"/>
                                <w:szCs w:val="80"/>
                              </w:rPr>
                              <w:t>东莞理工学院城市学院</w:t>
                            </w:r>
                          </w:p>
                          <w:p w14:paraId="3DAC5F6F" w14:textId="3234F67E" w:rsidR="00E50941" w:rsidRPr="005156FE" w:rsidRDefault="00E50941" w:rsidP="00EE097F">
                            <w:pPr>
                              <w:spacing w:after="163"/>
                              <w:ind w:firstLineChars="38" w:firstLine="167"/>
                              <w:jc w:val="center"/>
                              <w:rPr>
                                <w:rFonts w:ascii="微软雅黑" w:eastAsia="微软雅黑" w:hAnsi="微软雅黑"/>
                                <w:b/>
                                <w:sz w:val="44"/>
                                <w:szCs w:val="52"/>
                              </w:rPr>
                            </w:pPr>
                            <w:r w:rsidRPr="005E2C74">
                              <w:rPr>
                                <w:rFonts w:ascii="微软雅黑" w:eastAsia="微软雅黑" w:hAnsi="微软雅黑" w:hint="eastAsia"/>
                                <w:b/>
                                <w:color w:val="FFFFFF" w:themeColor="background1"/>
                                <w:sz w:val="44"/>
                                <w:szCs w:val="52"/>
                              </w:rPr>
                              <w:t>2016届</w:t>
                            </w:r>
                            <w:r w:rsidRPr="005E2C74">
                              <w:rPr>
                                <w:rFonts w:ascii="微软雅黑" w:eastAsia="微软雅黑" w:hAnsi="微软雅黑"/>
                                <w:b/>
                                <w:color w:val="FFFFFF" w:themeColor="background1"/>
                                <w:sz w:val="44"/>
                                <w:szCs w:val="52"/>
                              </w:rPr>
                              <w:t>毕业生就业</w:t>
                            </w:r>
                            <w:r w:rsidRPr="005E2C74">
                              <w:rPr>
                                <w:rFonts w:ascii="微软雅黑" w:eastAsia="微软雅黑" w:hAnsi="微软雅黑" w:hint="eastAsia"/>
                                <w:b/>
                                <w:color w:val="FFFFFF" w:themeColor="background1"/>
                                <w:sz w:val="44"/>
                                <w:szCs w:val="52"/>
                              </w:rPr>
                              <w:t>质量年度</w:t>
                            </w:r>
                            <w:r w:rsidRPr="005E2C74">
                              <w:rPr>
                                <w:rFonts w:ascii="微软雅黑" w:eastAsia="微软雅黑" w:hAnsi="微软雅黑"/>
                                <w:b/>
                                <w:color w:val="FFFFFF" w:themeColor="background1"/>
                                <w:sz w:val="44"/>
                                <w:szCs w:val="52"/>
                              </w:rPr>
                              <w:t>报告</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3B933A2" id="_x0000_t202" coordsize="21600,21600" o:spt="202" path="m,l,21600r21600,l21600,xe">
                <v:stroke joinstyle="miter"/>
                <v:path gradientshapeok="t" o:connecttype="rect"/>
              </v:shapetype>
              <v:shape id="文本框 198" o:spid="_x0000_s1026" type="#_x0000_t202" style="position:absolute;margin-left:-12.75pt;margin-top:152.85pt;width:450.75pt;height:152.25pt;z-index:251702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" filled="f" stroked="f">
                <v:textbox>
                  <w:txbxContent>
                    <w:p w14:paraId="7218D4E6" w14:textId="76C68979" w:rsidR="00E50941" w:rsidRPr="005E2C74" w:rsidRDefault="00E50941" w:rsidP="00EE097F">
                      <w:pPr>
                        <w:spacing w:after="163"/>
                        <w:ind w:firstLineChars="25" w:firstLine="180"/>
                        <w:jc w:val="center"/>
                        <w:rPr>
                          <w:rFonts w:ascii="微软雅黑" w:eastAsia="微软雅黑" w:hAnsi="微软雅黑"/>
                          <w:b/>
                          <w:color w:val="FFFFFF" w:themeColor="background1"/>
                          <w:sz w:val="72"/>
                          <w:szCs w:val="80"/>
                        </w:rPr>
                      </w:pPr>
                      <w:r w:rsidRPr="005E2C74">
                        <w:rPr>
                          <w:rFonts w:ascii="微软雅黑" w:eastAsia="微软雅黑" w:hAnsi="微软雅黑" w:hint="eastAsia"/>
                          <w:b/>
                          <w:color w:val="FFFFFF" w:themeColor="background1"/>
                          <w:sz w:val="72"/>
                          <w:szCs w:val="80"/>
                        </w:rPr>
                        <w:t>东莞理工学院城市学院</w:t>
                      </w:r>
                    </w:p>
                    <w:p w14:paraId="3DAC5F6F" w14:textId="3234F67E" w:rsidR="00E50941" w:rsidRPr="005156FE" w:rsidRDefault="00E50941" w:rsidP="00EE097F">
                      <w:pPr>
                        <w:spacing w:after="163"/>
                        <w:ind w:firstLineChars="38" w:firstLine="167"/>
                        <w:jc w:val="center"/>
                        <w:rPr>
                          <w:rFonts w:ascii="微软雅黑" w:eastAsia="微软雅黑" w:hAnsi="微软雅黑"/>
                          <w:b/>
                          <w:sz w:val="44"/>
                          <w:szCs w:val="52"/>
                        </w:rPr>
                      </w:pPr>
                      <w:r w:rsidRPr="005E2C74">
                        <w:rPr>
                          <w:rFonts w:ascii="微软雅黑" w:eastAsia="微软雅黑" w:hAnsi="微软雅黑" w:hint="eastAsia"/>
                          <w:b/>
                          <w:color w:val="FFFFFF" w:themeColor="background1"/>
                          <w:sz w:val="44"/>
                          <w:szCs w:val="52"/>
                        </w:rPr>
                        <w:t>2016届</w:t>
                      </w:r>
                      <w:r w:rsidRPr="005E2C74">
                        <w:rPr>
                          <w:rFonts w:ascii="微软雅黑" w:eastAsia="微软雅黑" w:hAnsi="微软雅黑"/>
                          <w:b/>
                          <w:color w:val="FFFFFF" w:themeColor="background1"/>
                          <w:sz w:val="44"/>
                          <w:szCs w:val="52"/>
                        </w:rPr>
                        <w:t>毕业生就业</w:t>
                      </w:r>
                      <w:r w:rsidRPr="005E2C74">
                        <w:rPr>
                          <w:rFonts w:ascii="微软雅黑" w:eastAsia="微软雅黑" w:hAnsi="微软雅黑" w:hint="eastAsia"/>
                          <w:b/>
                          <w:color w:val="FFFFFF" w:themeColor="background1"/>
                          <w:sz w:val="44"/>
                          <w:szCs w:val="52"/>
                        </w:rPr>
                        <w:t>质量年度</w:t>
                      </w:r>
                      <w:r w:rsidRPr="005E2C74">
                        <w:rPr>
                          <w:rFonts w:ascii="微软雅黑" w:eastAsia="微软雅黑" w:hAnsi="微软雅黑"/>
                          <w:b/>
                          <w:color w:val="FFFFFF" w:themeColor="background1"/>
                          <w:sz w:val="44"/>
                          <w:szCs w:val="52"/>
                        </w:rPr>
                        <w:t>报告</w:t>
                      </w:r>
                    </w:p>
                  </w:txbxContent>
                </v:textbox>
                <w10:wrap anchorx="margin"/>
              </v:shape>
            </w:pict>
          </mc:Fallback>
        </mc:AlternateContent>
      </w:r>
      <w:bookmarkStart w:id="0" w:name="_GoBack"/>
      <w:r w:rsidRPr="005E2C74">
        <w:rPr>
          <w:rFonts w:ascii="Times New Roman" w:eastAsia="黑体" w:hAnsi="Times New Roman"/>
          <w:b/>
          <w:noProof/>
          <w:sz w:val="36"/>
          <w:szCs w:val="36"/>
        </w:rPr>
        <w:drawing>
          <wp:anchor distT="0" distB="0" distL="114300" distR="114300" simplePos="0" relativeHeight="251720192" behindDoc="1" locked="0" layoutInCell="1" allowOverlap="1" wp14:anchorId="2E25440B" wp14:editId="0F6796EA">
            <wp:simplePos x="0" y="0"/>
            <wp:positionH relativeFrom="column">
              <wp:posOffset>-1143000</wp:posOffset>
            </wp:positionH>
            <wp:positionV relativeFrom="paragraph">
              <wp:posOffset>-1021079</wp:posOffset>
            </wp:positionV>
            <wp:extent cx="7555865" cy="10227970"/>
            <wp:effectExtent l="0" t="0" r="6985" b="1905"/>
            <wp:wrapNone/>
            <wp:docPr id="46" name="图片 46" descr="C:\Users\ADMINI~1\AppData\Local\Temp\360zip$Temp\360$0\报告封面模板1-1610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360zip$Temp\360$0\报告封面模板1-161014-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0148" cy="1027437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5156FE" w:rsidRPr="005156FE">
        <w:rPr>
          <w:rFonts w:ascii="Times New Roman" w:eastAsia="黑体" w:hAnsi="Times New Roman"/>
          <w:b/>
          <w:noProof/>
          <w:sz w:val="36"/>
          <w:szCs w:val="36"/>
        </w:rPr>
        <w:drawing>
          <wp:anchor distT="0" distB="0" distL="114300" distR="114300" simplePos="0" relativeHeight="251718144" behindDoc="0" locked="0" layoutInCell="1" allowOverlap="1" wp14:anchorId="35CBE332" wp14:editId="49EBADDA">
            <wp:simplePos x="0" y="0"/>
            <wp:positionH relativeFrom="column">
              <wp:posOffset>-933450</wp:posOffset>
            </wp:positionH>
            <wp:positionV relativeFrom="paragraph">
              <wp:posOffset>-811530</wp:posOffset>
            </wp:positionV>
            <wp:extent cx="2160000" cy="2006850"/>
            <wp:effectExtent l="0" t="0" r="0" b="0"/>
            <wp:wrapNone/>
            <wp:docPr id="39" name="图片 39" descr="C:\Users\Administrator\Desktop\9c16fdfaaf51f3deaf28f88b96eef01f3b297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9c16fdfaaf51f3deaf28f88b96eef01f3b2979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200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6FE">
        <w:rPr>
          <w:noProof/>
        </w:rPr>
        <mc:AlternateContent>
          <mc:Choice Requires="wps">
            <w:drawing>
              <wp:anchor distT="0" distB="0" distL="114300" distR="114300" simplePos="0" relativeHeight="251704832" behindDoc="0" locked="0" layoutInCell="1" allowOverlap="1" wp14:anchorId="150FEB62" wp14:editId="690110FA">
                <wp:simplePos x="0" y="0"/>
                <wp:positionH relativeFrom="page">
                  <wp:posOffset>0</wp:posOffset>
                </wp:positionH>
                <wp:positionV relativeFrom="paragraph">
                  <wp:posOffset>8056245</wp:posOffset>
                </wp:positionV>
                <wp:extent cx="7556500" cy="1019175"/>
                <wp:effectExtent l="0" t="0" r="0" b="9525"/>
                <wp:wrapNone/>
                <wp:docPr id="199" name="文本框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019175"/>
                        </a:xfrm>
                        <a:prstGeom prst="rect">
                          <a:avLst/>
                        </a:prstGeom>
                        <a:noFill/>
                        <a:ln>
                          <a:noFill/>
                        </a:ln>
                      </wps:spPr>
                      <wps:txbx>
                        <w:txbxContent>
                          <w:p w14:paraId="6FC779FC" w14:textId="21B4E1C5" w:rsidR="00E50941" w:rsidRPr="005156FE" w:rsidRDefault="00E50941" w:rsidP="00EE097F">
                            <w:pPr>
                              <w:spacing w:after="100"/>
                              <w:ind w:firstLine="482"/>
                              <w:jc w:val="center"/>
                              <w:rPr>
                                <w:rFonts w:asciiTheme="minorEastAsia" w:eastAsiaTheme="minorEastAsia" w:hAnsiTheme="minorEastAsia"/>
                                <w:b/>
                                <w:sz w:val="28"/>
                              </w:rPr>
                            </w:pPr>
                            <w:r w:rsidRPr="005156FE">
                              <w:rPr>
                                <w:rFonts w:asciiTheme="minorEastAsia" w:eastAsiaTheme="minorEastAsia" w:hAnsiTheme="minorEastAsia" w:hint="eastAsia"/>
                                <w:b/>
                                <w:sz w:val="28"/>
                              </w:rPr>
                              <w:t>东莞理工学院城市学院招生就业处 编</w:t>
                            </w:r>
                          </w:p>
                          <w:p w14:paraId="529FBC7F" w14:textId="6E789F4C" w:rsidR="00E50941" w:rsidRPr="005156FE" w:rsidRDefault="00E50941" w:rsidP="005156FE">
                            <w:pPr>
                              <w:spacing w:after="163"/>
                              <w:jc w:val="center"/>
                              <w:rPr>
                                <w:rFonts w:asciiTheme="minorEastAsia" w:eastAsiaTheme="minorEastAsia" w:hAnsiTheme="minorEastAsia"/>
                                <w:b/>
                                <w:sz w:val="28"/>
                                <w:szCs w:val="28"/>
                              </w:rPr>
                            </w:pPr>
                            <w:r w:rsidRPr="005156FE">
                              <w:rPr>
                                <w:rFonts w:asciiTheme="minorEastAsia" w:eastAsiaTheme="minorEastAsia" w:hAnsiTheme="minorEastAsia" w:hint="eastAsia"/>
                                <w:b/>
                                <w:sz w:val="28"/>
                                <w:szCs w:val="28"/>
                              </w:rPr>
                              <w:t>二〇一六</w:t>
                            </w:r>
                            <w:r w:rsidRPr="005156FE">
                              <w:rPr>
                                <w:rFonts w:asciiTheme="minorEastAsia" w:eastAsiaTheme="minorEastAsia" w:hAnsiTheme="minorEastAsia"/>
                                <w:b/>
                                <w:sz w:val="28"/>
                                <w:szCs w:val="28"/>
                              </w:rPr>
                              <w:t>年十二月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EB62" id="文本框 199" o:spid="_x0000_s1027" type="#_x0000_t202" style="position:absolute;margin-left:0;margin-top:634.35pt;width:595pt;height:80.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" filled="f" stroked="f">
                <v:textbox>
                  <w:txbxContent>
                    <w:p w14:paraId="6FC779FC" w14:textId="21B4E1C5" w:rsidR="00E50941" w:rsidRPr="005156FE" w:rsidRDefault="00E50941" w:rsidP="00EE097F">
                      <w:pPr>
                        <w:spacing w:after="100"/>
                        <w:ind w:firstLine="482"/>
                        <w:jc w:val="center"/>
                        <w:rPr>
                          <w:rFonts w:asciiTheme="minorEastAsia" w:eastAsiaTheme="minorEastAsia" w:hAnsiTheme="minorEastAsia"/>
                          <w:b/>
                          <w:sz w:val="28"/>
                        </w:rPr>
                      </w:pPr>
                      <w:r w:rsidRPr="005156FE">
                        <w:rPr>
                          <w:rFonts w:asciiTheme="minorEastAsia" w:eastAsiaTheme="minorEastAsia" w:hAnsiTheme="minorEastAsia" w:hint="eastAsia"/>
                          <w:b/>
                          <w:sz w:val="28"/>
                        </w:rPr>
                        <w:t>东莞理工学院城市学院招生就业处 编</w:t>
                      </w:r>
                    </w:p>
                    <w:p w14:paraId="529FBC7F" w14:textId="6E789F4C" w:rsidR="00E50941" w:rsidRPr="005156FE" w:rsidRDefault="00E50941" w:rsidP="005156FE">
                      <w:pPr>
                        <w:spacing w:after="163"/>
                        <w:jc w:val="center"/>
                        <w:rPr>
                          <w:rFonts w:asciiTheme="minorEastAsia" w:eastAsiaTheme="minorEastAsia" w:hAnsiTheme="minorEastAsia"/>
                          <w:b/>
                          <w:sz w:val="28"/>
                          <w:szCs w:val="28"/>
                        </w:rPr>
                      </w:pPr>
                      <w:r w:rsidRPr="005156FE">
                        <w:rPr>
                          <w:rFonts w:asciiTheme="minorEastAsia" w:eastAsiaTheme="minorEastAsia" w:hAnsiTheme="minorEastAsia" w:hint="eastAsia"/>
                          <w:b/>
                          <w:sz w:val="28"/>
                          <w:szCs w:val="28"/>
                        </w:rPr>
                        <w:t>二〇一六</w:t>
                      </w:r>
                      <w:r w:rsidRPr="005156FE">
                        <w:rPr>
                          <w:rFonts w:asciiTheme="minorEastAsia" w:eastAsiaTheme="minorEastAsia" w:hAnsiTheme="minorEastAsia"/>
                          <w:b/>
                          <w:sz w:val="28"/>
                          <w:szCs w:val="28"/>
                        </w:rPr>
                        <w:t>年十二月</w:t>
                      </w:r>
                    </w:p>
                  </w:txbxContent>
                </v:textbox>
                <w10:wrap anchorx="page"/>
              </v:shape>
            </w:pict>
          </mc:Fallback>
        </mc:AlternateContent>
      </w:r>
      <w:r w:rsidR="001761CB" w:rsidRPr="00F209E7">
        <w:rPr>
          <w:rFonts w:ascii="Times New Roman" w:eastAsia="黑体" w:hAnsi="Times New Roman"/>
          <w:b/>
          <w:sz w:val="36"/>
          <w:szCs w:val="36"/>
        </w:rPr>
        <w:br w:type="page"/>
      </w:r>
    </w:p>
    <w:p w14:paraId="7EA1C5B8" w14:textId="77777777" w:rsidR="00747DE4" w:rsidRDefault="00747DE4">
      <w:pPr>
        <w:pStyle w:val="TOC1"/>
        <w:jc w:val="center"/>
        <w:rPr>
          <w:rFonts w:ascii="Times New Roman" w:eastAsia="黑体" w:hAnsi="Times New Roman"/>
          <w:b/>
          <w:sz w:val="36"/>
          <w:szCs w:val="36"/>
        </w:rPr>
        <w:sectPr w:rsidR="00747DE4" w:rsidSect="00C35BC7">
          <w:headerReference w:type="default" r:id="rId11"/>
          <w:footerReference w:type="default" r:id="rId12"/>
          <w:type w:val="continuous"/>
          <w:pgSz w:w="11907" w:h="16160"/>
          <w:pgMar w:top="1440" w:right="1800" w:bottom="1440" w:left="1800" w:header="1020" w:footer="397" w:gutter="0"/>
          <w:cols w:space="425"/>
          <w:docGrid w:type="linesAndChars" w:linePitch="312"/>
        </w:sectPr>
      </w:pPr>
    </w:p>
    <w:p w14:paraId="524D13DC" w14:textId="2188228A" w:rsidR="002A3B8F" w:rsidRPr="00967F74" w:rsidRDefault="001761CB" w:rsidP="00760545">
      <w:pPr>
        <w:pStyle w:val="-2"/>
        <w:spacing w:before="156" w:after="156"/>
      </w:pPr>
      <w:r w:rsidRPr="00345824">
        <w:lastRenderedPageBreak/>
        <w:t>目</w:t>
      </w:r>
      <w:r w:rsidRPr="00345824">
        <w:rPr>
          <w:rFonts w:hint="eastAsia"/>
        </w:rPr>
        <w:t xml:space="preserve"> </w:t>
      </w:r>
      <w:r w:rsidRPr="00345824">
        <w:t>录</w:t>
      </w:r>
    </w:p>
    <w:p w14:paraId="7BFE5997" w14:textId="77777777" w:rsidR="00F85388" w:rsidRDefault="00424C74">
      <w:pPr>
        <w:pStyle w:val="10"/>
        <w:tabs>
          <w:tab w:val="right" w:leader="dot" w:pos="8494"/>
        </w:tabs>
        <w:rPr>
          <w:rFonts w:asciiTheme="minorHAnsi" w:eastAsiaTheme="minorEastAsia" w:hAnsiTheme="minorHAnsi" w:cstheme="minorBidi"/>
          <w:b w:val="0"/>
          <w:noProof/>
          <w:kern w:val="2"/>
          <w:sz w:val="21"/>
          <w:szCs w:val="22"/>
        </w:rPr>
      </w:pPr>
      <w:r>
        <w:fldChar w:fldCharType="begin"/>
      </w:r>
      <w:r>
        <w:instrText xml:space="preserve"> TOC \o "1-3" \h \z \u </w:instrText>
      </w:r>
      <w:r>
        <w:fldChar w:fldCharType="separate"/>
      </w:r>
      <w:hyperlink w:anchor="_Toc470619042" w:history="1">
        <w:r w:rsidR="00F85388" w:rsidRPr="008E44B3">
          <w:rPr>
            <w:rStyle w:val="af0"/>
            <w:rFonts w:hint="eastAsia"/>
            <w:noProof/>
          </w:rPr>
          <w:t>学院概况</w:t>
        </w:r>
        <w:r w:rsidR="00F85388">
          <w:rPr>
            <w:noProof/>
            <w:webHidden/>
          </w:rPr>
          <w:tab/>
        </w:r>
        <w:r w:rsidR="00F85388">
          <w:rPr>
            <w:noProof/>
            <w:webHidden/>
          </w:rPr>
          <w:fldChar w:fldCharType="begin"/>
        </w:r>
        <w:r w:rsidR="00F85388">
          <w:rPr>
            <w:noProof/>
            <w:webHidden/>
          </w:rPr>
          <w:instrText xml:space="preserve"> PAGEREF _Toc470619042 \h </w:instrText>
        </w:r>
        <w:r w:rsidR="00F85388">
          <w:rPr>
            <w:noProof/>
            <w:webHidden/>
          </w:rPr>
        </w:r>
        <w:r w:rsidR="00F85388">
          <w:rPr>
            <w:noProof/>
            <w:webHidden/>
          </w:rPr>
          <w:fldChar w:fldCharType="separate"/>
        </w:r>
        <w:r w:rsidR="005C3D0E">
          <w:rPr>
            <w:noProof/>
            <w:webHidden/>
          </w:rPr>
          <w:t>I</w:t>
        </w:r>
        <w:r w:rsidR="00F85388">
          <w:rPr>
            <w:noProof/>
            <w:webHidden/>
          </w:rPr>
          <w:fldChar w:fldCharType="end"/>
        </w:r>
      </w:hyperlink>
    </w:p>
    <w:p w14:paraId="67BFFAB4"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43" w:history="1">
        <w:r w:rsidR="00F85388" w:rsidRPr="008E44B3">
          <w:rPr>
            <w:rStyle w:val="af0"/>
            <w:rFonts w:hint="eastAsia"/>
            <w:noProof/>
          </w:rPr>
          <w:t>报告说明</w:t>
        </w:r>
        <w:r w:rsidR="00F85388">
          <w:rPr>
            <w:noProof/>
            <w:webHidden/>
          </w:rPr>
          <w:tab/>
        </w:r>
        <w:r w:rsidR="00F85388">
          <w:rPr>
            <w:noProof/>
            <w:webHidden/>
          </w:rPr>
          <w:fldChar w:fldCharType="begin"/>
        </w:r>
        <w:r w:rsidR="00F85388">
          <w:rPr>
            <w:noProof/>
            <w:webHidden/>
          </w:rPr>
          <w:instrText xml:space="preserve"> PAGEREF _Toc470619043 \h </w:instrText>
        </w:r>
        <w:r w:rsidR="00F85388">
          <w:rPr>
            <w:noProof/>
            <w:webHidden/>
          </w:rPr>
        </w:r>
        <w:r w:rsidR="00F85388">
          <w:rPr>
            <w:noProof/>
            <w:webHidden/>
          </w:rPr>
          <w:fldChar w:fldCharType="separate"/>
        </w:r>
        <w:r w:rsidR="005C3D0E">
          <w:rPr>
            <w:noProof/>
            <w:webHidden/>
          </w:rPr>
          <w:t>III</w:t>
        </w:r>
        <w:r w:rsidR="00F85388">
          <w:rPr>
            <w:noProof/>
            <w:webHidden/>
          </w:rPr>
          <w:fldChar w:fldCharType="end"/>
        </w:r>
      </w:hyperlink>
    </w:p>
    <w:p w14:paraId="4B01A72D"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44" w:history="1">
        <w:r w:rsidR="00F85388" w:rsidRPr="008E44B3">
          <w:rPr>
            <w:rStyle w:val="af0"/>
            <w:rFonts w:hint="eastAsia"/>
            <w:noProof/>
          </w:rPr>
          <w:t>第一篇：毕业生就业基本情况</w:t>
        </w:r>
        <w:r w:rsidR="00F85388">
          <w:rPr>
            <w:noProof/>
            <w:webHidden/>
          </w:rPr>
          <w:tab/>
        </w:r>
        <w:r w:rsidR="00F85388">
          <w:rPr>
            <w:noProof/>
            <w:webHidden/>
          </w:rPr>
          <w:fldChar w:fldCharType="begin"/>
        </w:r>
        <w:r w:rsidR="00F85388">
          <w:rPr>
            <w:noProof/>
            <w:webHidden/>
          </w:rPr>
          <w:instrText xml:space="preserve"> PAGEREF _Toc470619044 \h </w:instrText>
        </w:r>
        <w:r w:rsidR="00F85388">
          <w:rPr>
            <w:noProof/>
            <w:webHidden/>
          </w:rPr>
        </w:r>
        <w:r w:rsidR="00F85388">
          <w:rPr>
            <w:noProof/>
            <w:webHidden/>
          </w:rPr>
          <w:fldChar w:fldCharType="separate"/>
        </w:r>
        <w:r w:rsidR="005C3D0E">
          <w:rPr>
            <w:noProof/>
            <w:webHidden/>
          </w:rPr>
          <w:t>1</w:t>
        </w:r>
        <w:r w:rsidR="00F85388">
          <w:rPr>
            <w:noProof/>
            <w:webHidden/>
          </w:rPr>
          <w:fldChar w:fldCharType="end"/>
        </w:r>
      </w:hyperlink>
    </w:p>
    <w:p w14:paraId="197756BF"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45" w:history="1">
        <w:r w:rsidR="00F85388" w:rsidRPr="008E44B3">
          <w:rPr>
            <w:rStyle w:val="af0"/>
            <w:rFonts w:hint="eastAsia"/>
            <w:noProof/>
          </w:rPr>
          <w:t>一、毕业生的规模和结构</w:t>
        </w:r>
        <w:r w:rsidR="00F85388">
          <w:rPr>
            <w:noProof/>
            <w:webHidden/>
          </w:rPr>
          <w:tab/>
        </w:r>
        <w:r w:rsidR="00F85388">
          <w:rPr>
            <w:noProof/>
            <w:webHidden/>
          </w:rPr>
          <w:fldChar w:fldCharType="begin"/>
        </w:r>
        <w:r w:rsidR="00F85388">
          <w:rPr>
            <w:noProof/>
            <w:webHidden/>
          </w:rPr>
          <w:instrText xml:space="preserve"> PAGEREF _Toc470619045 \h </w:instrText>
        </w:r>
        <w:r w:rsidR="00F85388">
          <w:rPr>
            <w:noProof/>
            <w:webHidden/>
          </w:rPr>
        </w:r>
        <w:r w:rsidR="00F85388">
          <w:rPr>
            <w:noProof/>
            <w:webHidden/>
          </w:rPr>
          <w:fldChar w:fldCharType="separate"/>
        </w:r>
        <w:r w:rsidR="005C3D0E">
          <w:rPr>
            <w:noProof/>
            <w:webHidden/>
          </w:rPr>
          <w:t>1</w:t>
        </w:r>
        <w:r w:rsidR="00F85388">
          <w:rPr>
            <w:noProof/>
            <w:webHidden/>
          </w:rPr>
          <w:fldChar w:fldCharType="end"/>
        </w:r>
      </w:hyperlink>
    </w:p>
    <w:p w14:paraId="1247985C"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46" w:history="1">
        <w:r w:rsidR="00F85388" w:rsidRPr="008E44B3">
          <w:rPr>
            <w:rStyle w:val="af0"/>
            <w:rFonts w:hint="eastAsia"/>
            <w:noProof/>
          </w:rPr>
          <w:t>（一）总体规模</w:t>
        </w:r>
        <w:r w:rsidR="00F85388">
          <w:rPr>
            <w:noProof/>
            <w:webHidden/>
          </w:rPr>
          <w:tab/>
        </w:r>
        <w:r w:rsidR="00F85388">
          <w:rPr>
            <w:noProof/>
            <w:webHidden/>
          </w:rPr>
          <w:fldChar w:fldCharType="begin"/>
        </w:r>
        <w:r w:rsidR="00F85388">
          <w:rPr>
            <w:noProof/>
            <w:webHidden/>
          </w:rPr>
          <w:instrText xml:space="preserve"> PAGEREF _Toc470619046 \h </w:instrText>
        </w:r>
        <w:r w:rsidR="00F85388">
          <w:rPr>
            <w:noProof/>
            <w:webHidden/>
          </w:rPr>
        </w:r>
        <w:r w:rsidR="00F85388">
          <w:rPr>
            <w:noProof/>
            <w:webHidden/>
          </w:rPr>
          <w:fldChar w:fldCharType="separate"/>
        </w:r>
        <w:r w:rsidR="005C3D0E">
          <w:rPr>
            <w:noProof/>
            <w:webHidden/>
          </w:rPr>
          <w:t>1</w:t>
        </w:r>
        <w:r w:rsidR="00F85388">
          <w:rPr>
            <w:noProof/>
            <w:webHidden/>
          </w:rPr>
          <w:fldChar w:fldCharType="end"/>
        </w:r>
      </w:hyperlink>
    </w:p>
    <w:p w14:paraId="5FACB306"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47" w:history="1">
        <w:r w:rsidR="00F85388" w:rsidRPr="008E44B3">
          <w:rPr>
            <w:rStyle w:val="af0"/>
            <w:rFonts w:hint="eastAsia"/>
            <w:noProof/>
          </w:rPr>
          <w:t>（二）毕业生的结构分布</w:t>
        </w:r>
        <w:r w:rsidR="00F85388">
          <w:rPr>
            <w:noProof/>
            <w:webHidden/>
          </w:rPr>
          <w:tab/>
        </w:r>
        <w:r w:rsidR="00F85388">
          <w:rPr>
            <w:noProof/>
            <w:webHidden/>
          </w:rPr>
          <w:fldChar w:fldCharType="begin"/>
        </w:r>
        <w:r w:rsidR="00F85388">
          <w:rPr>
            <w:noProof/>
            <w:webHidden/>
          </w:rPr>
          <w:instrText xml:space="preserve"> PAGEREF _Toc470619047 \h </w:instrText>
        </w:r>
        <w:r w:rsidR="00F85388">
          <w:rPr>
            <w:noProof/>
            <w:webHidden/>
          </w:rPr>
        </w:r>
        <w:r w:rsidR="00F85388">
          <w:rPr>
            <w:noProof/>
            <w:webHidden/>
          </w:rPr>
          <w:fldChar w:fldCharType="separate"/>
        </w:r>
        <w:r w:rsidR="005C3D0E">
          <w:rPr>
            <w:noProof/>
            <w:webHidden/>
          </w:rPr>
          <w:t>1</w:t>
        </w:r>
        <w:r w:rsidR="00F85388">
          <w:rPr>
            <w:noProof/>
            <w:webHidden/>
          </w:rPr>
          <w:fldChar w:fldCharType="end"/>
        </w:r>
      </w:hyperlink>
    </w:p>
    <w:p w14:paraId="7F5CD075"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48" w:history="1">
        <w:r w:rsidR="00F85388" w:rsidRPr="008E44B3">
          <w:rPr>
            <w:rStyle w:val="af0"/>
            <w:rFonts w:hint="eastAsia"/>
            <w:noProof/>
          </w:rPr>
          <w:t>二、就业率及毕业去向</w:t>
        </w:r>
        <w:r w:rsidR="00F85388">
          <w:rPr>
            <w:noProof/>
            <w:webHidden/>
          </w:rPr>
          <w:tab/>
        </w:r>
        <w:r w:rsidR="00F85388">
          <w:rPr>
            <w:noProof/>
            <w:webHidden/>
          </w:rPr>
          <w:fldChar w:fldCharType="begin"/>
        </w:r>
        <w:r w:rsidR="00F85388">
          <w:rPr>
            <w:noProof/>
            <w:webHidden/>
          </w:rPr>
          <w:instrText xml:space="preserve"> PAGEREF _Toc470619048 \h </w:instrText>
        </w:r>
        <w:r w:rsidR="00F85388">
          <w:rPr>
            <w:noProof/>
            <w:webHidden/>
          </w:rPr>
        </w:r>
        <w:r w:rsidR="00F85388">
          <w:rPr>
            <w:noProof/>
            <w:webHidden/>
          </w:rPr>
          <w:fldChar w:fldCharType="separate"/>
        </w:r>
        <w:r w:rsidR="005C3D0E">
          <w:rPr>
            <w:noProof/>
            <w:webHidden/>
          </w:rPr>
          <w:t>4</w:t>
        </w:r>
        <w:r w:rsidR="00F85388">
          <w:rPr>
            <w:noProof/>
            <w:webHidden/>
          </w:rPr>
          <w:fldChar w:fldCharType="end"/>
        </w:r>
      </w:hyperlink>
    </w:p>
    <w:p w14:paraId="26B60C32"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49" w:history="1">
        <w:r w:rsidR="00F85388" w:rsidRPr="008E44B3">
          <w:rPr>
            <w:rStyle w:val="af0"/>
            <w:rFonts w:hint="eastAsia"/>
            <w:noProof/>
          </w:rPr>
          <w:t>（一）总体就业率及毕业去向</w:t>
        </w:r>
        <w:r w:rsidR="00F85388">
          <w:rPr>
            <w:noProof/>
            <w:webHidden/>
          </w:rPr>
          <w:tab/>
        </w:r>
        <w:r w:rsidR="00F85388">
          <w:rPr>
            <w:noProof/>
            <w:webHidden/>
          </w:rPr>
          <w:fldChar w:fldCharType="begin"/>
        </w:r>
        <w:r w:rsidR="00F85388">
          <w:rPr>
            <w:noProof/>
            <w:webHidden/>
          </w:rPr>
          <w:instrText xml:space="preserve"> PAGEREF _Toc470619049 \h </w:instrText>
        </w:r>
        <w:r w:rsidR="00F85388">
          <w:rPr>
            <w:noProof/>
            <w:webHidden/>
          </w:rPr>
        </w:r>
        <w:r w:rsidR="00F85388">
          <w:rPr>
            <w:noProof/>
            <w:webHidden/>
          </w:rPr>
          <w:fldChar w:fldCharType="separate"/>
        </w:r>
        <w:r w:rsidR="005C3D0E">
          <w:rPr>
            <w:noProof/>
            <w:webHidden/>
          </w:rPr>
          <w:t>4</w:t>
        </w:r>
        <w:r w:rsidR="00F85388">
          <w:rPr>
            <w:noProof/>
            <w:webHidden/>
          </w:rPr>
          <w:fldChar w:fldCharType="end"/>
        </w:r>
      </w:hyperlink>
    </w:p>
    <w:p w14:paraId="30FE9F06"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0" w:history="1">
        <w:r w:rsidR="00F85388" w:rsidRPr="008E44B3">
          <w:rPr>
            <w:rStyle w:val="af0"/>
            <w:rFonts w:hint="eastAsia"/>
            <w:noProof/>
          </w:rPr>
          <w:t>（二）各院系</w:t>
        </w:r>
        <w:r w:rsidR="00F85388" w:rsidRPr="008E44B3">
          <w:rPr>
            <w:rStyle w:val="af0"/>
            <w:noProof/>
          </w:rPr>
          <w:t>/</w:t>
        </w:r>
        <w:r w:rsidR="00F85388" w:rsidRPr="008E44B3">
          <w:rPr>
            <w:rStyle w:val="af0"/>
            <w:rFonts w:hint="eastAsia"/>
            <w:noProof/>
          </w:rPr>
          <w:t>专业的就业率</w:t>
        </w:r>
        <w:r w:rsidR="00F85388">
          <w:rPr>
            <w:noProof/>
            <w:webHidden/>
          </w:rPr>
          <w:tab/>
        </w:r>
        <w:r w:rsidR="00F85388">
          <w:rPr>
            <w:noProof/>
            <w:webHidden/>
          </w:rPr>
          <w:fldChar w:fldCharType="begin"/>
        </w:r>
        <w:r w:rsidR="00F85388">
          <w:rPr>
            <w:noProof/>
            <w:webHidden/>
          </w:rPr>
          <w:instrText xml:space="preserve"> PAGEREF _Toc470619050 \h </w:instrText>
        </w:r>
        <w:r w:rsidR="00F85388">
          <w:rPr>
            <w:noProof/>
            <w:webHidden/>
          </w:rPr>
        </w:r>
        <w:r w:rsidR="00F85388">
          <w:rPr>
            <w:noProof/>
            <w:webHidden/>
          </w:rPr>
          <w:fldChar w:fldCharType="separate"/>
        </w:r>
        <w:r w:rsidR="005C3D0E">
          <w:rPr>
            <w:noProof/>
            <w:webHidden/>
          </w:rPr>
          <w:t>4</w:t>
        </w:r>
        <w:r w:rsidR="00F85388">
          <w:rPr>
            <w:noProof/>
            <w:webHidden/>
          </w:rPr>
          <w:fldChar w:fldCharType="end"/>
        </w:r>
      </w:hyperlink>
    </w:p>
    <w:p w14:paraId="3327803F"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1" w:history="1">
        <w:r w:rsidR="00F85388" w:rsidRPr="008E44B3">
          <w:rPr>
            <w:rStyle w:val="af0"/>
            <w:rFonts w:hint="eastAsia"/>
            <w:noProof/>
          </w:rPr>
          <w:t>（三）不同特征群体就业率及毕业去向</w:t>
        </w:r>
        <w:r w:rsidR="00F85388">
          <w:rPr>
            <w:noProof/>
            <w:webHidden/>
          </w:rPr>
          <w:tab/>
        </w:r>
        <w:r w:rsidR="00F85388">
          <w:rPr>
            <w:noProof/>
            <w:webHidden/>
          </w:rPr>
          <w:fldChar w:fldCharType="begin"/>
        </w:r>
        <w:r w:rsidR="00F85388">
          <w:rPr>
            <w:noProof/>
            <w:webHidden/>
          </w:rPr>
          <w:instrText xml:space="preserve"> PAGEREF _Toc470619051 \h </w:instrText>
        </w:r>
        <w:r w:rsidR="00F85388">
          <w:rPr>
            <w:noProof/>
            <w:webHidden/>
          </w:rPr>
        </w:r>
        <w:r w:rsidR="00F85388">
          <w:rPr>
            <w:noProof/>
            <w:webHidden/>
          </w:rPr>
          <w:fldChar w:fldCharType="separate"/>
        </w:r>
        <w:r w:rsidR="005C3D0E">
          <w:rPr>
            <w:noProof/>
            <w:webHidden/>
          </w:rPr>
          <w:t>6</w:t>
        </w:r>
        <w:r w:rsidR="00F85388">
          <w:rPr>
            <w:noProof/>
            <w:webHidden/>
          </w:rPr>
          <w:fldChar w:fldCharType="end"/>
        </w:r>
      </w:hyperlink>
    </w:p>
    <w:p w14:paraId="0D6FCD47"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2" w:history="1">
        <w:r w:rsidR="00F85388" w:rsidRPr="008E44B3">
          <w:rPr>
            <w:rStyle w:val="af0"/>
            <w:rFonts w:hint="eastAsia"/>
            <w:noProof/>
          </w:rPr>
          <w:t>（四）未就业分析</w:t>
        </w:r>
        <w:r w:rsidR="00F85388">
          <w:rPr>
            <w:noProof/>
            <w:webHidden/>
          </w:rPr>
          <w:tab/>
        </w:r>
        <w:r w:rsidR="00F85388">
          <w:rPr>
            <w:noProof/>
            <w:webHidden/>
          </w:rPr>
          <w:fldChar w:fldCharType="begin"/>
        </w:r>
        <w:r w:rsidR="00F85388">
          <w:rPr>
            <w:noProof/>
            <w:webHidden/>
          </w:rPr>
          <w:instrText xml:space="preserve"> PAGEREF _Toc470619052 \h </w:instrText>
        </w:r>
        <w:r w:rsidR="00F85388">
          <w:rPr>
            <w:noProof/>
            <w:webHidden/>
          </w:rPr>
        </w:r>
        <w:r w:rsidR="00F85388">
          <w:rPr>
            <w:noProof/>
            <w:webHidden/>
          </w:rPr>
          <w:fldChar w:fldCharType="separate"/>
        </w:r>
        <w:r w:rsidR="005C3D0E">
          <w:rPr>
            <w:noProof/>
            <w:webHidden/>
          </w:rPr>
          <w:t>10</w:t>
        </w:r>
        <w:r w:rsidR="00F85388">
          <w:rPr>
            <w:noProof/>
            <w:webHidden/>
          </w:rPr>
          <w:fldChar w:fldCharType="end"/>
        </w:r>
      </w:hyperlink>
    </w:p>
    <w:p w14:paraId="1522CED9"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53" w:history="1">
        <w:r w:rsidR="00F85388" w:rsidRPr="008E44B3">
          <w:rPr>
            <w:rStyle w:val="af0"/>
            <w:rFonts w:hint="eastAsia"/>
            <w:noProof/>
          </w:rPr>
          <w:t>三、就业流向</w:t>
        </w:r>
        <w:r w:rsidR="00F85388">
          <w:rPr>
            <w:noProof/>
            <w:webHidden/>
          </w:rPr>
          <w:tab/>
        </w:r>
        <w:r w:rsidR="00F85388">
          <w:rPr>
            <w:noProof/>
            <w:webHidden/>
          </w:rPr>
          <w:fldChar w:fldCharType="begin"/>
        </w:r>
        <w:r w:rsidR="00F85388">
          <w:rPr>
            <w:noProof/>
            <w:webHidden/>
          </w:rPr>
          <w:instrText xml:space="preserve"> PAGEREF _Toc470619053 \h </w:instrText>
        </w:r>
        <w:r w:rsidR="00F85388">
          <w:rPr>
            <w:noProof/>
            <w:webHidden/>
          </w:rPr>
        </w:r>
        <w:r w:rsidR="00F85388">
          <w:rPr>
            <w:noProof/>
            <w:webHidden/>
          </w:rPr>
          <w:fldChar w:fldCharType="separate"/>
        </w:r>
        <w:r w:rsidR="005C3D0E">
          <w:rPr>
            <w:noProof/>
            <w:webHidden/>
          </w:rPr>
          <w:t>11</w:t>
        </w:r>
        <w:r w:rsidR="00F85388">
          <w:rPr>
            <w:noProof/>
            <w:webHidden/>
          </w:rPr>
          <w:fldChar w:fldCharType="end"/>
        </w:r>
      </w:hyperlink>
    </w:p>
    <w:p w14:paraId="73661B31"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4" w:history="1">
        <w:r w:rsidR="00F85388" w:rsidRPr="008E44B3">
          <w:rPr>
            <w:rStyle w:val="af0"/>
            <w:rFonts w:hint="eastAsia"/>
            <w:noProof/>
          </w:rPr>
          <w:t>（一）就业地区分布</w:t>
        </w:r>
        <w:r w:rsidR="00F85388">
          <w:rPr>
            <w:noProof/>
            <w:webHidden/>
          </w:rPr>
          <w:tab/>
        </w:r>
        <w:r w:rsidR="00F85388">
          <w:rPr>
            <w:noProof/>
            <w:webHidden/>
          </w:rPr>
          <w:fldChar w:fldCharType="begin"/>
        </w:r>
        <w:r w:rsidR="00F85388">
          <w:rPr>
            <w:noProof/>
            <w:webHidden/>
          </w:rPr>
          <w:instrText xml:space="preserve"> PAGEREF _Toc470619054 \h </w:instrText>
        </w:r>
        <w:r w:rsidR="00F85388">
          <w:rPr>
            <w:noProof/>
            <w:webHidden/>
          </w:rPr>
        </w:r>
        <w:r w:rsidR="00F85388">
          <w:rPr>
            <w:noProof/>
            <w:webHidden/>
          </w:rPr>
          <w:fldChar w:fldCharType="separate"/>
        </w:r>
        <w:r w:rsidR="005C3D0E">
          <w:rPr>
            <w:noProof/>
            <w:webHidden/>
          </w:rPr>
          <w:t>11</w:t>
        </w:r>
        <w:r w:rsidR="00F85388">
          <w:rPr>
            <w:noProof/>
            <w:webHidden/>
          </w:rPr>
          <w:fldChar w:fldCharType="end"/>
        </w:r>
      </w:hyperlink>
    </w:p>
    <w:p w14:paraId="2F2E2821"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5" w:history="1">
        <w:r w:rsidR="00F85388" w:rsidRPr="008E44B3">
          <w:rPr>
            <w:rStyle w:val="af0"/>
            <w:rFonts w:hint="eastAsia"/>
            <w:noProof/>
          </w:rPr>
          <w:t>（二）就业单位分布</w:t>
        </w:r>
        <w:r w:rsidR="00F85388">
          <w:rPr>
            <w:noProof/>
            <w:webHidden/>
          </w:rPr>
          <w:tab/>
        </w:r>
        <w:r w:rsidR="00F85388">
          <w:rPr>
            <w:noProof/>
            <w:webHidden/>
          </w:rPr>
          <w:fldChar w:fldCharType="begin"/>
        </w:r>
        <w:r w:rsidR="00F85388">
          <w:rPr>
            <w:noProof/>
            <w:webHidden/>
          </w:rPr>
          <w:instrText xml:space="preserve"> PAGEREF _Toc470619055 \h </w:instrText>
        </w:r>
        <w:r w:rsidR="00F85388">
          <w:rPr>
            <w:noProof/>
            <w:webHidden/>
          </w:rPr>
        </w:r>
        <w:r w:rsidR="00F85388">
          <w:rPr>
            <w:noProof/>
            <w:webHidden/>
          </w:rPr>
          <w:fldChar w:fldCharType="separate"/>
        </w:r>
        <w:r w:rsidR="005C3D0E">
          <w:rPr>
            <w:noProof/>
            <w:webHidden/>
          </w:rPr>
          <w:t>13</w:t>
        </w:r>
        <w:r w:rsidR="00F85388">
          <w:rPr>
            <w:noProof/>
            <w:webHidden/>
          </w:rPr>
          <w:fldChar w:fldCharType="end"/>
        </w:r>
      </w:hyperlink>
    </w:p>
    <w:p w14:paraId="18C6413F"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6" w:history="1">
        <w:r w:rsidR="00F85388" w:rsidRPr="008E44B3">
          <w:rPr>
            <w:rStyle w:val="af0"/>
            <w:rFonts w:hint="eastAsia"/>
            <w:noProof/>
          </w:rPr>
          <w:t>（三）就业行业分布</w:t>
        </w:r>
        <w:r w:rsidR="00F85388">
          <w:rPr>
            <w:noProof/>
            <w:webHidden/>
          </w:rPr>
          <w:tab/>
        </w:r>
        <w:r w:rsidR="00F85388">
          <w:rPr>
            <w:noProof/>
            <w:webHidden/>
          </w:rPr>
          <w:fldChar w:fldCharType="begin"/>
        </w:r>
        <w:r w:rsidR="00F85388">
          <w:rPr>
            <w:noProof/>
            <w:webHidden/>
          </w:rPr>
          <w:instrText xml:space="preserve"> PAGEREF _Toc470619056 \h </w:instrText>
        </w:r>
        <w:r w:rsidR="00F85388">
          <w:rPr>
            <w:noProof/>
            <w:webHidden/>
          </w:rPr>
        </w:r>
        <w:r w:rsidR="00F85388">
          <w:rPr>
            <w:noProof/>
            <w:webHidden/>
          </w:rPr>
          <w:fldChar w:fldCharType="separate"/>
        </w:r>
        <w:r w:rsidR="005C3D0E">
          <w:rPr>
            <w:noProof/>
            <w:webHidden/>
          </w:rPr>
          <w:t>14</w:t>
        </w:r>
        <w:r w:rsidR="00F85388">
          <w:rPr>
            <w:noProof/>
            <w:webHidden/>
          </w:rPr>
          <w:fldChar w:fldCharType="end"/>
        </w:r>
      </w:hyperlink>
    </w:p>
    <w:p w14:paraId="08C1DDC4"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57" w:history="1">
        <w:r w:rsidR="00F85388" w:rsidRPr="008E44B3">
          <w:rPr>
            <w:rStyle w:val="af0"/>
            <w:rFonts w:hint="eastAsia"/>
            <w:noProof/>
          </w:rPr>
          <w:t>（四）就业职业分布</w:t>
        </w:r>
        <w:r w:rsidR="00F85388">
          <w:rPr>
            <w:noProof/>
            <w:webHidden/>
          </w:rPr>
          <w:tab/>
        </w:r>
        <w:r w:rsidR="00F85388">
          <w:rPr>
            <w:noProof/>
            <w:webHidden/>
          </w:rPr>
          <w:fldChar w:fldCharType="begin"/>
        </w:r>
        <w:r w:rsidR="00F85388">
          <w:rPr>
            <w:noProof/>
            <w:webHidden/>
          </w:rPr>
          <w:instrText xml:space="preserve"> PAGEREF _Toc470619057 \h </w:instrText>
        </w:r>
        <w:r w:rsidR="00F85388">
          <w:rPr>
            <w:noProof/>
            <w:webHidden/>
          </w:rPr>
        </w:r>
        <w:r w:rsidR="00F85388">
          <w:rPr>
            <w:noProof/>
            <w:webHidden/>
          </w:rPr>
          <w:fldChar w:fldCharType="separate"/>
        </w:r>
        <w:r w:rsidR="005C3D0E">
          <w:rPr>
            <w:noProof/>
            <w:webHidden/>
          </w:rPr>
          <w:t>15</w:t>
        </w:r>
        <w:r w:rsidR="00F85388">
          <w:rPr>
            <w:noProof/>
            <w:webHidden/>
          </w:rPr>
          <w:fldChar w:fldCharType="end"/>
        </w:r>
      </w:hyperlink>
    </w:p>
    <w:p w14:paraId="10654D72"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58" w:history="1">
        <w:r w:rsidR="00F85388" w:rsidRPr="008E44B3">
          <w:rPr>
            <w:rStyle w:val="af0"/>
            <w:rFonts w:hint="eastAsia"/>
            <w:noProof/>
          </w:rPr>
          <w:t>四、国内升学</w:t>
        </w:r>
        <w:r w:rsidR="00F85388">
          <w:rPr>
            <w:noProof/>
            <w:webHidden/>
          </w:rPr>
          <w:tab/>
        </w:r>
        <w:r w:rsidR="00F85388">
          <w:rPr>
            <w:noProof/>
            <w:webHidden/>
          </w:rPr>
          <w:fldChar w:fldCharType="begin"/>
        </w:r>
        <w:r w:rsidR="00F85388">
          <w:rPr>
            <w:noProof/>
            <w:webHidden/>
          </w:rPr>
          <w:instrText xml:space="preserve"> PAGEREF _Toc470619058 \h </w:instrText>
        </w:r>
        <w:r w:rsidR="00F85388">
          <w:rPr>
            <w:noProof/>
            <w:webHidden/>
          </w:rPr>
        </w:r>
        <w:r w:rsidR="00F85388">
          <w:rPr>
            <w:noProof/>
            <w:webHidden/>
          </w:rPr>
          <w:fldChar w:fldCharType="separate"/>
        </w:r>
        <w:r w:rsidR="005C3D0E">
          <w:rPr>
            <w:noProof/>
            <w:webHidden/>
          </w:rPr>
          <w:t>16</w:t>
        </w:r>
        <w:r w:rsidR="00F85388">
          <w:rPr>
            <w:noProof/>
            <w:webHidden/>
          </w:rPr>
          <w:fldChar w:fldCharType="end"/>
        </w:r>
      </w:hyperlink>
    </w:p>
    <w:p w14:paraId="1958CC75"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59" w:history="1">
        <w:r w:rsidR="00F85388" w:rsidRPr="008E44B3">
          <w:rPr>
            <w:rStyle w:val="af0"/>
            <w:rFonts w:hint="eastAsia"/>
            <w:noProof/>
          </w:rPr>
          <w:t>五、自主创业</w:t>
        </w:r>
        <w:r w:rsidR="00F85388">
          <w:rPr>
            <w:noProof/>
            <w:webHidden/>
          </w:rPr>
          <w:tab/>
        </w:r>
        <w:r w:rsidR="00F85388">
          <w:rPr>
            <w:noProof/>
            <w:webHidden/>
          </w:rPr>
          <w:fldChar w:fldCharType="begin"/>
        </w:r>
        <w:r w:rsidR="00F85388">
          <w:rPr>
            <w:noProof/>
            <w:webHidden/>
          </w:rPr>
          <w:instrText xml:space="preserve"> PAGEREF _Toc470619059 \h </w:instrText>
        </w:r>
        <w:r w:rsidR="00F85388">
          <w:rPr>
            <w:noProof/>
            <w:webHidden/>
          </w:rPr>
        </w:r>
        <w:r w:rsidR="00F85388">
          <w:rPr>
            <w:noProof/>
            <w:webHidden/>
          </w:rPr>
          <w:fldChar w:fldCharType="separate"/>
        </w:r>
        <w:r w:rsidR="005C3D0E">
          <w:rPr>
            <w:noProof/>
            <w:webHidden/>
          </w:rPr>
          <w:t>17</w:t>
        </w:r>
        <w:r w:rsidR="00F85388">
          <w:rPr>
            <w:noProof/>
            <w:webHidden/>
          </w:rPr>
          <w:fldChar w:fldCharType="end"/>
        </w:r>
      </w:hyperlink>
    </w:p>
    <w:p w14:paraId="7EA86743"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60" w:history="1">
        <w:r w:rsidR="00F85388" w:rsidRPr="008E44B3">
          <w:rPr>
            <w:rStyle w:val="af0"/>
            <w:rFonts w:hint="eastAsia"/>
            <w:noProof/>
          </w:rPr>
          <w:t>第二篇：就创业工作举措</w:t>
        </w:r>
        <w:r w:rsidR="00F85388">
          <w:rPr>
            <w:noProof/>
            <w:webHidden/>
          </w:rPr>
          <w:tab/>
        </w:r>
        <w:r w:rsidR="00F85388">
          <w:rPr>
            <w:noProof/>
            <w:webHidden/>
          </w:rPr>
          <w:fldChar w:fldCharType="begin"/>
        </w:r>
        <w:r w:rsidR="00F85388">
          <w:rPr>
            <w:noProof/>
            <w:webHidden/>
          </w:rPr>
          <w:instrText xml:space="preserve"> PAGEREF _Toc470619060 \h </w:instrText>
        </w:r>
        <w:r w:rsidR="00F85388">
          <w:rPr>
            <w:noProof/>
            <w:webHidden/>
          </w:rPr>
        </w:r>
        <w:r w:rsidR="00F85388">
          <w:rPr>
            <w:noProof/>
            <w:webHidden/>
          </w:rPr>
          <w:fldChar w:fldCharType="separate"/>
        </w:r>
        <w:r w:rsidR="005C3D0E">
          <w:rPr>
            <w:noProof/>
            <w:webHidden/>
          </w:rPr>
          <w:t>19</w:t>
        </w:r>
        <w:r w:rsidR="00F85388">
          <w:rPr>
            <w:noProof/>
            <w:webHidden/>
          </w:rPr>
          <w:fldChar w:fldCharType="end"/>
        </w:r>
      </w:hyperlink>
    </w:p>
    <w:p w14:paraId="1D8E6F7A"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1" w:history="1">
        <w:r w:rsidR="00F85388" w:rsidRPr="008E44B3">
          <w:rPr>
            <w:rStyle w:val="af0"/>
            <w:rFonts w:hint="eastAsia"/>
            <w:noProof/>
          </w:rPr>
          <w:t>一、健全就业工作机制</w:t>
        </w:r>
        <w:r w:rsidR="00F85388">
          <w:rPr>
            <w:noProof/>
            <w:webHidden/>
          </w:rPr>
          <w:tab/>
        </w:r>
        <w:r w:rsidR="00F85388">
          <w:rPr>
            <w:noProof/>
            <w:webHidden/>
          </w:rPr>
          <w:fldChar w:fldCharType="begin"/>
        </w:r>
        <w:r w:rsidR="00F85388">
          <w:rPr>
            <w:noProof/>
            <w:webHidden/>
          </w:rPr>
          <w:instrText xml:space="preserve"> PAGEREF _Toc470619061 \h </w:instrText>
        </w:r>
        <w:r w:rsidR="00F85388">
          <w:rPr>
            <w:noProof/>
            <w:webHidden/>
          </w:rPr>
        </w:r>
        <w:r w:rsidR="00F85388">
          <w:rPr>
            <w:noProof/>
            <w:webHidden/>
          </w:rPr>
          <w:fldChar w:fldCharType="separate"/>
        </w:r>
        <w:r w:rsidR="005C3D0E">
          <w:rPr>
            <w:noProof/>
            <w:webHidden/>
          </w:rPr>
          <w:t>19</w:t>
        </w:r>
        <w:r w:rsidR="00F85388">
          <w:rPr>
            <w:noProof/>
            <w:webHidden/>
          </w:rPr>
          <w:fldChar w:fldCharType="end"/>
        </w:r>
      </w:hyperlink>
    </w:p>
    <w:p w14:paraId="7C5751CA"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2" w:history="1">
        <w:r w:rsidR="00F85388" w:rsidRPr="008E44B3">
          <w:rPr>
            <w:rStyle w:val="af0"/>
            <w:rFonts w:hint="eastAsia"/>
            <w:noProof/>
          </w:rPr>
          <w:t>二、加强就业市场建设</w:t>
        </w:r>
        <w:r w:rsidR="00F85388">
          <w:rPr>
            <w:noProof/>
            <w:webHidden/>
          </w:rPr>
          <w:tab/>
        </w:r>
        <w:r w:rsidR="00F85388">
          <w:rPr>
            <w:noProof/>
            <w:webHidden/>
          </w:rPr>
          <w:fldChar w:fldCharType="begin"/>
        </w:r>
        <w:r w:rsidR="00F85388">
          <w:rPr>
            <w:noProof/>
            <w:webHidden/>
          </w:rPr>
          <w:instrText xml:space="preserve"> PAGEREF _Toc470619062 \h </w:instrText>
        </w:r>
        <w:r w:rsidR="00F85388">
          <w:rPr>
            <w:noProof/>
            <w:webHidden/>
          </w:rPr>
        </w:r>
        <w:r w:rsidR="00F85388">
          <w:rPr>
            <w:noProof/>
            <w:webHidden/>
          </w:rPr>
          <w:fldChar w:fldCharType="separate"/>
        </w:r>
        <w:r w:rsidR="005C3D0E">
          <w:rPr>
            <w:noProof/>
            <w:webHidden/>
          </w:rPr>
          <w:t>19</w:t>
        </w:r>
        <w:r w:rsidR="00F85388">
          <w:rPr>
            <w:noProof/>
            <w:webHidden/>
          </w:rPr>
          <w:fldChar w:fldCharType="end"/>
        </w:r>
      </w:hyperlink>
    </w:p>
    <w:p w14:paraId="3CE9B49C"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3" w:history="1">
        <w:r w:rsidR="00F85388" w:rsidRPr="008E44B3">
          <w:rPr>
            <w:rStyle w:val="af0"/>
            <w:rFonts w:hint="eastAsia"/>
            <w:noProof/>
          </w:rPr>
          <w:t>三、鼓励服务基层</w:t>
        </w:r>
        <w:r w:rsidR="00F85388">
          <w:rPr>
            <w:noProof/>
            <w:webHidden/>
          </w:rPr>
          <w:tab/>
        </w:r>
        <w:r w:rsidR="00F85388">
          <w:rPr>
            <w:noProof/>
            <w:webHidden/>
          </w:rPr>
          <w:fldChar w:fldCharType="begin"/>
        </w:r>
        <w:r w:rsidR="00F85388">
          <w:rPr>
            <w:noProof/>
            <w:webHidden/>
          </w:rPr>
          <w:instrText xml:space="preserve"> PAGEREF _Toc470619063 \h </w:instrText>
        </w:r>
        <w:r w:rsidR="00F85388">
          <w:rPr>
            <w:noProof/>
            <w:webHidden/>
          </w:rPr>
        </w:r>
        <w:r w:rsidR="00F85388">
          <w:rPr>
            <w:noProof/>
            <w:webHidden/>
          </w:rPr>
          <w:fldChar w:fldCharType="separate"/>
        </w:r>
        <w:r w:rsidR="005C3D0E">
          <w:rPr>
            <w:noProof/>
            <w:webHidden/>
          </w:rPr>
          <w:t>19</w:t>
        </w:r>
        <w:r w:rsidR="00F85388">
          <w:rPr>
            <w:noProof/>
            <w:webHidden/>
          </w:rPr>
          <w:fldChar w:fldCharType="end"/>
        </w:r>
      </w:hyperlink>
    </w:p>
    <w:p w14:paraId="6CC292D2"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4" w:history="1">
        <w:r w:rsidR="00F85388" w:rsidRPr="008E44B3">
          <w:rPr>
            <w:rStyle w:val="af0"/>
            <w:rFonts w:hint="eastAsia"/>
            <w:noProof/>
          </w:rPr>
          <w:t>四、发挥校园招聘会主渠道作用</w:t>
        </w:r>
        <w:r w:rsidR="00F85388">
          <w:rPr>
            <w:noProof/>
            <w:webHidden/>
          </w:rPr>
          <w:tab/>
        </w:r>
        <w:r w:rsidR="00F85388">
          <w:rPr>
            <w:noProof/>
            <w:webHidden/>
          </w:rPr>
          <w:fldChar w:fldCharType="begin"/>
        </w:r>
        <w:r w:rsidR="00F85388">
          <w:rPr>
            <w:noProof/>
            <w:webHidden/>
          </w:rPr>
          <w:instrText xml:space="preserve"> PAGEREF _Toc470619064 \h </w:instrText>
        </w:r>
        <w:r w:rsidR="00F85388">
          <w:rPr>
            <w:noProof/>
            <w:webHidden/>
          </w:rPr>
        </w:r>
        <w:r w:rsidR="00F85388">
          <w:rPr>
            <w:noProof/>
            <w:webHidden/>
          </w:rPr>
          <w:fldChar w:fldCharType="separate"/>
        </w:r>
        <w:r w:rsidR="005C3D0E">
          <w:rPr>
            <w:noProof/>
            <w:webHidden/>
          </w:rPr>
          <w:t>20</w:t>
        </w:r>
        <w:r w:rsidR="00F85388">
          <w:rPr>
            <w:noProof/>
            <w:webHidden/>
          </w:rPr>
          <w:fldChar w:fldCharType="end"/>
        </w:r>
      </w:hyperlink>
    </w:p>
    <w:p w14:paraId="7F876D6F"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5" w:history="1">
        <w:r w:rsidR="00F85388" w:rsidRPr="008E44B3">
          <w:rPr>
            <w:rStyle w:val="af0"/>
            <w:rFonts w:hint="eastAsia"/>
            <w:noProof/>
          </w:rPr>
          <w:t>五、全面推进创新创业教育</w:t>
        </w:r>
        <w:r w:rsidR="00F85388">
          <w:rPr>
            <w:noProof/>
            <w:webHidden/>
          </w:rPr>
          <w:tab/>
        </w:r>
        <w:r w:rsidR="00F85388">
          <w:rPr>
            <w:noProof/>
            <w:webHidden/>
          </w:rPr>
          <w:fldChar w:fldCharType="begin"/>
        </w:r>
        <w:r w:rsidR="00F85388">
          <w:rPr>
            <w:noProof/>
            <w:webHidden/>
          </w:rPr>
          <w:instrText xml:space="preserve"> PAGEREF _Toc470619065 \h </w:instrText>
        </w:r>
        <w:r w:rsidR="00F85388">
          <w:rPr>
            <w:noProof/>
            <w:webHidden/>
          </w:rPr>
        </w:r>
        <w:r w:rsidR="00F85388">
          <w:rPr>
            <w:noProof/>
            <w:webHidden/>
          </w:rPr>
          <w:fldChar w:fldCharType="separate"/>
        </w:r>
        <w:r w:rsidR="005C3D0E">
          <w:rPr>
            <w:noProof/>
            <w:webHidden/>
          </w:rPr>
          <w:t>20</w:t>
        </w:r>
        <w:r w:rsidR="00F85388">
          <w:rPr>
            <w:noProof/>
            <w:webHidden/>
          </w:rPr>
          <w:fldChar w:fldCharType="end"/>
        </w:r>
      </w:hyperlink>
    </w:p>
    <w:p w14:paraId="097E31F0"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6" w:history="1">
        <w:r w:rsidR="00F85388" w:rsidRPr="008E44B3">
          <w:rPr>
            <w:rStyle w:val="af0"/>
            <w:rFonts w:hint="eastAsia"/>
            <w:noProof/>
          </w:rPr>
          <w:t>六、搭建创业实训实践平台</w:t>
        </w:r>
        <w:r w:rsidR="00F85388">
          <w:rPr>
            <w:noProof/>
            <w:webHidden/>
          </w:rPr>
          <w:tab/>
        </w:r>
        <w:r w:rsidR="00F85388">
          <w:rPr>
            <w:noProof/>
            <w:webHidden/>
          </w:rPr>
          <w:fldChar w:fldCharType="begin"/>
        </w:r>
        <w:r w:rsidR="00F85388">
          <w:rPr>
            <w:noProof/>
            <w:webHidden/>
          </w:rPr>
          <w:instrText xml:space="preserve"> PAGEREF _Toc470619066 \h </w:instrText>
        </w:r>
        <w:r w:rsidR="00F85388">
          <w:rPr>
            <w:noProof/>
            <w:webHidden/>
          </w:rPr>
        </w:r>
        <w:r w:rsidR="00F85388">
          <w:rPr>
            <w:noProof/>
            <w:webHidden/>
          </w:rPr>
          <w:fldChar w:fldCharType="separate"/>
        </w:r>
        <w:r w:rsidR="005C3D0E">
          <w:rPr>
            <w:noProof/>
            <w:webHidden/>
          </w:rPr>
          <w:t>20</w:t>
        </w:r>
        <w:r w:rsidR="00F85388">
          <w:rPr>
            <w:noProof/>
            <w:webHidden/>
          </w:rPr>
          <w:fldChar w:fldCharType="end"/>
        </w:r>
      </w:hyperlink>
    </w:p>
    <w:p w14:paraId="494E8C58"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7" w:history="1">
        <w:r w:rsidR="00F85388" w:rsidRPr="008E44B3">
          <w:rPr>
            <w:rStyle w:val="af0"/>
            <w:rFonts w:hint="eastAsia"/>
            <w:noProof/>
          </w:rPr>
          <w:t>七、课程教学和专题讲座</w:t>
        </w:r>
        <w:r w:rsidR="00F85388">
          <w:rPr>
            <w:noProof/>
            <w:webHidden/>
          </w:rPr>
          <w:tab/>
        </w:r>
        <w:r w:rsidR="00F85388">
          <w:rPr>
            <w:noProof/>
            <w:webHidden/>
          </w:rPr>
          <w:fldChar w:fldCharType="begin"/>
        </w:r>
        <w:r w:rsidR="00F85388">
          <w:rPr>
            <w:noProof/>
            <w:webHidden/>
          </w:rPr>
          <w:instrText xml:space="preserve"> PAGEREF _Toc470619067 \h </w:instrText>
        </w:r>
        <w:r w:rsidR="00F85388">
          <w:rPr>
            <w:noProof/>
            <w:webHidden/>
          </w:rPr>
        </w:r>
        <w:r w:rsidR="00F85388">
          <w:rPr>
            <w:noProof/>
            <w:webHidden/>
          </w:rPr>
          <w:fldChar w:fldCharType="separate"/>
        </w:r>
        <w:r w:rsidR="005C3D0E">
          <w:rPr>
            <w:noProof/>
            <w:webHidden/>
          </w:rPr>
          <w:t>21</w:t>
        </w:r>
        <w:r w:rsidR="00F85388">
          <w:rPr>
            <w:noProof/>
            <w:webHidden/>
          </w:rPr>
          <w:fldChar w:fldCharType="end"/>
        </w:r>
      </w:hyperlink>
    </w:p>
    <w:p w14:paraId="656AE2BC"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68" w:history="1">
        <w:r w:rsidR="00F85388" w:rsidRPr="008E44B3">
          <w:rPr>
            <w:rStyle w:val="af0"/>
            <w:rFonts w:hint="eastAsia"/>
            <w:noProof/>
          </w:rPr>
          <w:t>八、就业宣传及服务工作</w:t>
        </w:r>
        <w:r w:rsidR="00F85388">
          <w:rPr>
            <w:noProof/>
            <w:webHidden/>
          </w:rPr>
          <w:tab/>
        </w:r>
        <w:r w:rsidR="00F85388">
          <w:rPr>
            <w:noProof/>
            <w:webHidden/>
          </w:rPr>
          <w:fldChar w:fldCharType="begin"/>
        </w:r>
        <w:r w:rsidR="00F85388">
          <w:rPr>
            <w:noProof/>
            <w:webHidden/>
          </w:rPr>
          <w:instrText xml:space="preserve"> PAGEREF _Toc470619068 \h </w:instrText>
        </w:r>
        <w:r w:rsidR="00F85388">
          <w:rPr>
            <w:noProof/>
            <w:webHidden/>
          </w:rPr>
        </w:r>
        <w:r w:rsidR="00F85388">
          <w:rPr>
            <w:noProof/>
            <w:webHidden/>
          </w:rPr>
          <w:fldChar w:fldCharType="separate"/>
        </w:r>
        <w:r w:rsidR="005C3D0E">
          <w:rPr>
            <w:noProof/>
            <w:webHidden/>
          </w:rPr>
          <w:t>21</w:t>
        </w:r>
        <w:r w:rsidR="00F85388">
          <w:rPr>
            <w:noProof/>
            <w:webHidden/>
          </w:rPr>
          <w:fldChar w:fldCharType="end"/>
        </w:r>
      </w:hyperlink>
    </w:p>
    <w:p w14:paraId="50892D2C"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69" w:history="1">
        <w:r w:rsidR="00F85388" w:rsidRPr="008E44B3">
          <w:rPr>
            <w:rStyle w:val="af0"/>
            <w:rFonts w:hint="eastAsia"/>
            <w:noProof/>
          </w:rPr>
          <w:t>第三篇：就业质量相关分析</w:t>
        </w:r>
        <w:r w:rsidR="00F85388">
          <w:rPr>
            <w:noProof/>
            <w:webHidden/>
          </w:rPr>
          <w:tab/>
        </w:r>
        <w:r w:rsidR="00F85388">
          <w:rPr>
            <w:noProof/>
            <w:webHidden/>
          </w:rPr>
          <w:fldChar w:fldCharType="begin"/>
        </w:r>
        <w:r w:rsidR="00F85388">
          <w:rPr>
            <w:noProof/>
            <w:webHidden/>
          </w:rPr>
          <w:instrText xml:space="preserve"> PAGEREF _Toc470619069 \h </w:instrText>
        </w:r>
        <w:r w:rsidR="00F85388">
          <w:rPr>
            <w:noProof/>
            <w:webHidden/>
          </w:rPr>
        </w:r>
        <w:r w:rsidR="00F85388">
          <w:rPr>
            <w:noProof/>
            <w:webHidden/>
          </w:rPr>
          <w:fldChar w:fldCharType="separate"/>
        </w:r>
        <w:r w:rsidR="005C3D0E">
          <w:rPr>
            <w:noProof/>
            <w:webHidden/>
          </w:rPr>
          <w:t>22</w:t>
        </w:r>
        <w:r w:rsidR="00F85388">
          <w:rPr>
            <w:noProof/>
            <w:webHidden/>
          </w:rPr>
          <w:fldChar w:fldCharType="end"/>
        </w:r>
      </w:hyperlink>
    </w:p>
    <w:p w14:paraId="3996D9E2"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0" w:history="1">
        <w:r w:rsidR="00F85388" w:rsidRPr="008E44B3">
          <w:rPr>
            <w:rStyle w:val="af0"/>
            <w:rFonts w:hint="eastAsia"/>
            <w:noProof/>
          </w:rPr>
          <w:t>一、薪酬水平</w:t>
        </w:r>
        <w:r w:rsidR="00F85388">
          <w:rPr>
            <w:noProof/>
            <w:webHidden/>
          </w:rPr>
          <w:tab/>
        </w:r>
        <w:r w:rsidR="00F85388">
          <w:rPr>
            <w:noProof/>
            <w:webHidden/>
          </w:rPr>
          <w:fldChar w:fldCharType="begin"/>
        </w:r>
        <w:r w:rsidR="00F85388">
          <w:rPr>
            <w:noProof/>
            <w:webHidden/>
          </w:rPr>
          <w:instrText xml:space="preserve"> PAGEREF _Toc470619070 \h </w:instrText>
        </w:r>
        <w:r w:rsidR="00F85388">
          <w:rPr>
            <w:noProof/>
            <w:webHidden/>
          </w:rPr>
        </w:r>
        <w:r w:rsidR="00F85388">
          <w:rPr>
            <w:noProof/>
            <w:webHidden/>
          </w:rPr>
          <w:fldChar w:fldCharType="separate"/>
        </w:r>
        <w:r w:rsidR="005C3D0E">
          <w:rPr>
            <w:noProof/>
            <w:webHidden/>
          </w:rPr>
          <w:t>22</w:t>
        </w:r>
        <w:r w:rsidR="00F85388">
          <w:rPr>
            <w:noProof/>
            <w:webHidden/>
          </w:rPr>
          <w:fldChar w:fldCharType="end"/>
        </w:r>
      </w:hyperlink>
    </w:p>
    <w:p w14:paraId="6B319854"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1" w:history="1">
        <w:r w:rsidR="00F85388" w:rsidRPr="008E44B3">
          <w:rPr>
            <w:rStyle w:val="af0"/>
            <w:rFonts w:hint="eastAsia"/>
            <w:noProof/>
          </w:rPr>
          <w:t>二、专业相关度</w:t>
        </w:r>
        <w:r w:rsidR="00F85388">
          <w:rPr>
            <w:noProof/>
            <w:webHidden/>
          </w:rPr>
          <w:tab/>
        </w:r>
        <w:r w:rsidR="00F85388">
          <w:rPr>
            <w:noProof/>
            <w:webHidden/>
          </w:rPr>
          <w:fldChar w:fldCharType="begin"/>
        </w:r>
        <w:r w:rsidR="00F85388">
          <w:rPr>
            <w:noProof/>
            <w:webHidden/>
          </w:rPr>
          <w:instrText xml:space="preserve"> PAGEREF _Toc470619071 \h </w:instrText>
        </w:r>
        <w:r w:rsidR="00F85388">
          <w:rPr>
            <w:noProof/>
            <w:webHidden/>
          </w:rPr>
        </w:r>
        <w:r w:rsidR="00F85388">
          <w:rPr>
            <w:noProof/>
            <w:webHidden/>
          </w:rPr>
          <w:fldChar w:fldCharType="separate"/>
        </w:r>
        <w:r w:rsidR="005C3D0E">
          <w:rPr>
            <w:noProof/>
            <w:webHidden/>
          </w:rPr>
          <w:t>25</w:t>
        </w:r>
        <w:r w:rsidR="00F85388">
          <w:rPr>
            <w:noProof/>
            <w:webHidden/>
          </w:rPr>
          <w:fldChar w:fldCharType="end"/>
        </w:r>
      </w:hyperlink>
    </w:p>
    <w:p w14:paraId="68ADB790"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2" w:history="1">
        <w:r w:rsidR="00F85388" w:rsidRPr="008E44B3">
          <w:rPr>
            <w:rStyle w:val="af0"/>
            <w:rFonts w:hint="eastAsia"/>
            <w:noProof/>
          </w:rPr>
          <w:t>三、职业期待吻合度</w:t>
        </w:r>
        <w:r w:rsidR="00F85388">
          <w:rPr>
            <w:noProof/>
            <w:webHidden/>
          </w:rPr>
          <w:tab/>
        </w:r>
        <w:r w:rsidR="00F85388">
          <w:rPr>
            <w:noProof/>
            <w:webHidden/>
          </w:rPr>
          <w:fldChar w:fldCharType="begin"/>
        </w:r>
        <w:r w:rsidR="00F85388">
          <w:rPr>
            <w:noProof/>
            <w:webHidden/>
          </w:rPr>
          <w:instrText xml:space="preserve"> PAGEREF _Toc470619072 \h </w:instrText>
        </w:r>
        <w:r w:rsidR="00F85388">
          <w:rPr>
            <w:noProof/>
            <w:webHidden/>
          </w:rPr>
        </w:r>
        <w:r w:rsidR="00F85388">
          <w:rPr>
            <w:noProof/>
            <w:webHidden/>
          </w:rPr>
          <w:fldChar w:fldCharType="separate"/>
        </w:r>
        <w:r w:rsidR="005C3D0E">
          <w:rPr>
            <w:noProof/>
            <w:webHidden/>
          </w:rPr>
          <w:t>27</w:t>
        </w:r>
        <w:r w:rsidR="00F85388">
          <w:rPr>
            <w:noProof/>
            <w:webHidden/>
          </w:rPr>
          <w:fldChar w:fldCharType="end"/>
        </w:r>
      </w:hyperlink>
    </w:p>
    <w:p w14:paraId="6B6802A0"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3" w:history="1">
        <w:r w:rsidR="00F85388" w:rsidRPr="008E44B3">
          <w:rPr>
            <w:rStyle w:val="af0"/>
            <w:rFonts w:hint="eastAsia"/>
            <w:noProof/>
          </w:rPr>
          <w:t>四、工作满意度</w:t>
        </w:r>
        <w:r w:rsidR="00F85388">
          <w:rPr>
            <w:noProof/>
            <w:webHidden/>
          </w:rPr>
          <w:tab/>
        </w:r>
        <w:r w:rsidR="00F85388">
          <w:rPr>
            <w:noProof/>
            <w:webHidden/>
          </w:rPr>
          <w:fldChar w:fldCharType="begin"/>
        </w:r>
        <w:r w:rsidR="00F85388">
          <w:rPr>
            <w:noProof/>
            <w:webHidden/>
          </w:rPr>
          <w:instrText xml:space="preserve"> PAGEREF _Toc470619073 \h </w:instrText>
        </w:r>
        <w:r w:rsidR="00F85388">
          <w:rPr>
            <w:noProof/>
            <w:webHidden/>
          </w:rPr>
        </w:r>
        <w:r w:rsidR="00F85388">
          <w:rPr>
            <w:noProof/>
            <w:webHidden/>
          </w:rPr>
          <w:fldChar w:fldCharType="separate"/>
        </w:r>
        <w:r w:rsidR="005C3D0E">
          <w:rPr>
            <w:noProof/>
            <w:webHidden/>
          </w:rPr>
          <w:t>27</w:t>
        </w:r>
        <w:r w:rsidR="00F85388">
          <w:rPr>
            <w:noProof/>
            <w:webHidden/>
          </w:rPr>
          <w:fldChar w:fldCharType="end"/>
        </w:r>
      </w:hyperlink>
    </w:p>
    <w:p w14:paraId="1039A2DF"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74" w:history="1">
        <w:r w:rsidR="00F85388" w:rsidRPr="008E44B3">
          <w:rPr>
            <w:rStyle w:val="af0"/>
            <w:rFonts w:hint="eastAsia"/>
            <w:noProof/>
          </w:rPr>
          <w:t>第四篇：就业发展趋势分析</w:t>
        </w:r>
        <w:r w:rsidR="00F85388">
          <w:rPr>
            <w:noProof/>
            <w:webHidden/>
          </w:rPr>
          <w:tab/>
        </w:r>
        <w:r w:rsidR="00F85388">
          <w:rPr>
            <w:noProof/>
            <w:webHidden/>
          </w:rPr>
          <w:fldChar w:fldCharType="begin"/>
        </w:r>
        <w:r w:rsidR="00F85388">
          <w:rPr>
            <w:noProof/>
            <w:webHidden/>
          </w:rPr>
          <w:instrText xml:space="preserve"> PAGEREF _Toc470619074 \h </w:instrText>
        </w:r>
        <w:r w:rsidR="00F85388">
          <w:rPr>
            <w:noProof/>
            <w:webHidden/>
          </w:rPr>
        </w:r>
        <w:r w:rsidR="00F85388">
          <w:rPr>
            <w:noProof/>
            <w:webHidden/>
          </w:rPr>
          <w:fldChar w:fldCharType="separate"/>
        </w:r>
        <w:r w:rsidR="005C3D0E">
          <w:rPr>
            <w:noProof/>
            <w:webHidden/>
          </w:rPr>
          <w:t>28</w:t>
        </w:r>
        <w:r w:rsidR="00F85388">
          <w:rPr>
            <w:noProof/>
            <w:webHidden/>
          </w:rPr>
          <w:fldChar w:fldCharType="end"/>
        </w:r>
      </w:hyperlink>
    </w:p>
    <w:p w14:paraId="0E2A0A79"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5" w:history="1">
        <w:r w:rsidR="00F85388" w:rsidRPr="008E44B3">
          <w:rPr>
            <w:rStyle w:val="af0"/>
            <w:rFonts w:hint="eastAsia"/>
            <w:noProof/>
          </w:rPr>
          <w:t>一、就业率稳中有升，保持较高水平</w:t>
        </w:r>
        <w:r w:rsidR="00F85388">
          <w:rPr>
            <w:noProof/>
            <w:webHidden/>
          </w:rPr>
          <w:tab/>
        </w:r>
        <w:r w:rsidR="00F85388">
          <w:rPr>
            <w:noProof/>
            <w:webHidden/>
          </w:rPr>
          <w:fldChar w:fldCharType="begin"/>
        </w:r>
        <w:r w:rsidR="00F85388">
          <w:rPr>
            <w:noProof/>
            <w:webHidden/>
          </w:rPr>
          <w:instrText xml:space="preserve"> PAGEREF _Toc470619075 \h </w:instrText>
        </w:r>
        <w:r w:rsidR="00F85388">
          <w:rPr>
            <w:noProof/>
            <w:webHidden/>
          </w:rPr>
        </w:r>
        <w:r w:rsidR="00F85388">
          <w:rPr>
            <w:noProof/>
            <w:webHidden/>
          </w:rPr>
          <w:fldChar w:fldCharType="separate"/>
        </w:r>
        <w:r w:rsidR="005C3D0E">
          <w:rPr>
            <w:noProof/>
            <w:webHidden/>
          </w:rPr>
          <w:t>28</w:t>
        </w:r>
        <w:r w:rsidR="00F85388">
          <w:rPr>
            <w:noProof/>
            <w:webHidden/>
          </w:rPr>
          <w:fldChar w:fldCharType="end"/>
        </w:r>
      </w:hyperlink>
    </w:p>
    <w:p w14:paraId="7DE0860A"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6" w:history="1">
        <w:r w:rsidR="00F85388" w:rsidRPr="008E44B3">
          <w:rPr>
            <w:rStyle w:val="af0"/>
            <w:rFonts w:hint="eastAsia"/>
            <w:noProof/>
          </w:rPr>
          <w:t>二、单位就业为主流，就业方式趋向多元化</w:t>
        </w:r>
        <w:r w:rsidR="00F85388">
          <w:rPr>
            <w:noProof/>
            <w:webHidden/>
          </w:rPr>
          <w:tab/>
        </w:r>
        <w:r w:rsidR="00F85388">
          <w:rPr>
            <w:noProof/>
            <w:webHidden/>
          </w:rPr>
          <w:fldChar w:fldCharType="begin"/>
        </w:r>
        <w:r w:rsidR="00F85388">
          <w:rPr>
            <w:noProof/>
            <w:webHidden/>
          </w:rPr>
          <w:instrText xml:space="preserve"> PAGEREF _Toc470619076 \h </w:instrText>
        </w:r>
        <w:r w:rsidR="00F85388">
          <w:rPr>
            <w:noProof/>
            <w:webHidden/>
          </w:rPr>
        </w:r>
        <w:r w:rsidR="00F85388">
          <w:rPr>
            <w:noProof/>
            <w:webHidden/>
          </w:rPr>
          <w:fldChar w:fldCharType="separate"/>
        </w:r>
        <w:r w:rsidR="005C3D0E">
          <w:rPr>
            <w:noProof/>
            <w:webHidden/>
          </w:rPr>
          <w:t>28</w:t>
        </w:r>
        <w:r w:rsidR="00F85388">
          <w:rPr>
            <w:noProof/>
            <w:webHidden/>
          </w:rPr>
          <w:fldChar w:fldCharType="end"/>
        </w:r>
      </w:hyperlink>
    </w:p>
    <w:p w14:paraId="298335C7"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7" w:history="1">
        <w:r w:rsidR="00F85388" w:rsidRPr="008E44B3">
          <w:rPr>
            <w:rStyle w:val="af0"/>
            <w:rFonts w:hint="eastAsia"/>
            <w:noProof/>
          </w:rPr>
          <w:t>三、月薪水平呈上浮趋势，就业质量稳步提升</w:t>
        </w:r>
        <w:r w:rsidR="00F85388">
          <w:rPr>
            <w:noProof/>
            <w:webHidden/>
          </w:rPr>
          <w:tab/>
        </w:r>
        <w:r w:rsidR="00F85388">
          <w:rPr>
            <w:noProof/>
            <w:webHidden/>
          </w:rPr>
          <w:fldChar w:fldCharType="begin"/>
        </w:r>
        <w:r w:rsidR="00F85388">
          <w:rPr>
            <w:noProof/>
            <w:webHidden/>
          </w:rPr>
          <w:instrText xml:space="preserve"> PAGEREF _Toc470619077 \h </w:instrText>
        </w:r>
        <w:r w:rsidR="00F85388">
          <w:rPr>
            <w:noProof/>
            <w:webHidden/>
          </w:rPr>
        </w:r>
        <w:r w:rsidR="00F85388">
          <w:rPr>
            <w:noProof/>
            <w:webHidden/>
          </w:rPr>
          <w:fldChar w:fldCharType="separate"/>
        </w:r>
        <w:r w:rsidR="005C3D0E">
          <w:rPr>
            <w:noProof/>
            <w:webHidden/>
          </w:rPr>
          <w:t>29</w:t>
        </w:r>
        <w:r w:rsidR="00F85388">
          <w:rPr>
            <w:noProof/>
            <w:webHidden/>
          </w:rPr>
          <w:fldChar w:fldCharType="end"/>
        </w:r>
      </w:hyperlink>
    </w:p>
    <w:p w14:paraId="29B2EEC8"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8" w:history="1">
        <w:r w:rsidR="00F85388" w:rsidRPr="008E44B3">
          <w:rPr>
            <w:rStyle w:val="af0"/>
            <w:rFonts w:hint="eastAsia"/>
            <w:noProof/>
          </w:rPr>
          <w:t>四、省内就业为主，为区域经济发展提供人才支持</w:t>
        </w:r>
        <w:r w:rsidR="00F85388">
          <w:rPr>
            <w:noProof/>
            <w:webHidden/>
          </w:rPr>
          <w:tab/>
        </w:r>
        <w:r w:rsidR="00F85388">
          <w:rPr>
            <w:noProof/>
            <w:webHidden/>
          </w:rPr>
          <w:fldChar w:fldCharType="begin"/>
        </w:r>
        <w:r w:rsidR="00F85388">
          <w:rPr>
            <w:noProof/>
            <w:webHidden/>
          </w:rPr>
          <w:instrText xml:space="preserve"> PAGEREF _Toc470619078 \h </w:instrText>
        </w:r>
        <w:r w:rsidR="00F85388">
          <w:rPr>
            <w:noProof/>
            <w:webHidden/>
          </w:rPr>
        </w:r>
        <w:r w:rsidR="00F85388">
          <w:rPr>
            <w:noProof/>
            <w:webHidden/>
          </w:rPr>
          <w:fldChar w:fldCharType="separate"/>
        </w:r>
        <w:r w:rsidR="005C3D0E">
          <w:rPr>
            <w:noProof/>
            <w:webHidden/>
          </w:rPr>
          <w:t>30</w:t>
        </w:r>
        <w:r w:rsidR="00F85388">
          <w:rPr>
            <w:noProof/>
            <w:webHidden/>
          </w:rPr>
          <w:fldChar w:fldCharType="end"/>
        </w:r>
      </w:hyperlink>
    </w:p>
    <w:p w14:paraId="507F402D"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79" w:history="1">
        <w:r w:rsidR="00F85388" w:rsidRPr="008E44B3">
          <w:rPr>
            <w:rStyle w:val="af0"/>
            <w:rFonts w:hint="eastAsia"/>
            <w:noProof/>
          </w:rPr>
          <w:t>五、企业单位为主流向，合理分配人才资源</w:t>
        </w:r>
        <w:r w:rsidR="00F85388">
          <w:rPr>
            <w:noProof/>
            <w:webHidden/>
          </w:rPr>
          <w:tab/>
        </w:r>
        <w:r w:rsidR="00F85388">
          <w:rPr>
            <w:noProof/>
            <w:webHidden/>
          </w:rPr>
          <w:fldChar w:fldCharType="begin"/>
        </w:r>
        <w:r w:rsidR="00F85388">
          <w:rPr>
            <w:noProof/>
            <w:webHidden/>
          </w:rPr>
          <w:instrText xml:space="preserve"> PAGEREF _Toc470619079 \h </w:instrText>
        </w:r>
        <w:r w:rsidR="00F85388">
          <w:rPr>
            <w:noProof/>
            <w:webHidden/>
          </w:rPr>
        </w:r>
        <w:r w:rsidR="00F85388">
          <w:rPr>
            <w:noProof/>
            <w:webHidden/>
          </w:rPr>
          <w:fldChar w:fldCharType="separate"/>
        </w:r>
        <w:r w:rsidR="005C3D0E">
          <w:rPr>
            <w:noProof/>
            <w:webHidden/>
          </w:rPr>
          <w:t>30</w:t>
        </w:r>
        <w:r w:rsidR="00F85388">
          <w:rPr>
            <w:noProof/>
            <w:webHidden/>
          </w:rPr>
          <w:fldChar w:fldCharType="end"/>
        </w:r>
      </w:hyperlink>
    </w:p>
    <w:p w14:paraId="3CCDF02A"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80" w:history="1">
        <w:r w:rsidR="00F85388" w:rsidRPr="008E44B3">
          <w:rPr>
            <w:rStyle w:val="af0"/>
            <w:rFonts w:hint="eastAsia"/>
            <w:noProof/>
          </w:rPr>
          <w:t>六、行业分布呈现多样化，重点行业保持较高流向</w:t>
        </w:r>
        <w:r w:rsidR="00F85388">
          <w:rPr>
            <w:noProof/>
            <w:webHidden/>
          </w:rPr>
          <w:tab/>
        </w:r>
        <w:r w:rsidR="00F85388">
          <w:rPr>
            <w:noProof/>
            <w:webHidden/>
          </w:rPr>
          <w:fldChar w:fldCharType="begin"/>
        </w:r>
        <w:r w:rsidR="00F85388">
          <w:rPr>
            <w:noProof/>
            <w:webHidden/>
          </w:rPr>
          <w:instrText xml:space="preserve"> PAGEREF _Toc470619080 \h </w:instrText>
        </w:r>
        <w:r w:rsidR="00F85388">
          <w:rPr>
            <w:noProof/>
            <w:webHidden/>
          </w:rPr>
        </w:r>
        <w:r w:rsidR="00F85388">
          <w:rPr>
            <w:noProof/>
            <w:webHidden/>
          </w:rPr>
          <w:fldChar w:fldCharType="separate"/>
        </w:r>
        <w:r w:rsidR="005C3D0E">
          <w:rPr>
            <w:noProof/>
            <w:webHidden/>
          </w:rPr>
          <w:t>31</w:t>
        </w:r>
        <w:r w:rsidR="00F85388">
          <w:rPr>
            <w:noProof/>
            <w:webHidden/>
          </w:rPr>
          <w:fldChar w:fldCharType="end"/>
        </w:r>
      </w:hyperlink>
    </w:p>
    <w:p w14:paraId="438351BA" w14:textId="77777777" w:rsidR="00F85388" w:rsidRDefault="00E50941">
      <w:pPr>
        <w:pStyle w:val="10"/>
        <w:tabs>
          <w:tab w:val="right" w:leader="dot" w:pos="8494"/>
        </w:tabs>
        <w:rPr>
          <w:rFonts w:asciiTheme="minorHAnsi" w:eastAsiaTheme="minorEastAsia" w:hAnsiTheme="minorHAnsi" w:cstheme="minorBidi"/>
          <w:b w:val="0"/>
          <w:noProof/>
          <w:kern w:val="2"/>
          <w:sz w:val="21"/>
          <w:szCs w:val="22"/>
        </w:rPr>
      </w:pPr>
      <w:hyperlink w:anchor="_Toc470619081" w:history="1">
        <w:r w:rsidR="00F85388" w:rsidRPr="008E44B3">
          <w:rPr>
            <w:rStyle w:val="af0"/>
            <w:rFonts w:hint="eastAsia"/>
            <w:noProof/>
          </w:rPr>
          <w:t>第五篇：就业对教育教学的反馈</w:t>
        </w:r>
        <w:r w:rsidR="00F85388">
          <w:rPr>
            <w:noProof/>
            <w:webHidden/>
          </w:rPr>
          <w:tab/>
        </w:r>
        <w:r w:rsidR="00F85388">
          <w:rPr>
            <w:noProof/>
            <w:webHidden/>
          </w:rPr>
          <w:fldChar w:fldCharType="begin"/>
        </w:r>
        <w:r w:rsidR="00F85388">
          <w:rPr>
            <w:noProof/>
            <w:webHidden/>
          </w:rPr>
          <w:instrText xml:space="preserve"> PAGEREF _Toc470619081 \h </w:instrText>
        </w:r>
        <w:r w:rsidR="00F85388">
          <w:rPr>
            <w:noProof/>
            <w:webHidden/>
          </w:rPr>
        </w:r>
        <w:r w:rsidR="00F85388">
          <w:rPr>
            <w:noProof/>
            <w:webHidden/>
          </w:rPr>
          <w:fldChar w:fldCharType="separate"/>
        </w:r>
        <w:r w:rsidR="005C3D0E">
          <w:rPr>
            <w:noProof/>
            <w:webHidden/>
          </w:rPr>
          <w:t>32</w:t>
        </w:r>
        <w:r w:rsidR="00F85388">
          <w:rPr>
            <w:noProof/>
            <w:webHidden/>
          </w:rPr>
          <w:fldChar w:fldCharType="end"/>
        </w:r>
      </w:hyperlink>
    </w:p>
    <w:p w14:paraId="1FE31793"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82" w:history="1">
        <w:r w:rsidR="00F85388" w:rsidRPr="008E44B3">
          <w:rPr>
            <w:rStyle w:val="af0"/>
            <w:rFonts w:hint="eastAsia"/>
            <w:noProof/>
          </w:rPr>
          <w:t>一、对人才培养的影响</w:t>
        </w:r>
        <w:r w:rsidR="00F85388">
          <w:rPr>
            <w:noProof/>
            <w:webHidden/>
          </w:rPr>
          <w:tab/>
        </w:r>
        <w:r w:rsidR="00F85388">
          <w:rPr>
            <w:noProof/>
            <w:webHidden/>
          </w:rPr>
          <w:fldChar w:fldCharType="begin"/>
        </w:r>
        <w:r w:rsidR="00F85388">
          <w:rPr>
            <w:noProof/>
            <w:webHidden/>
          </w:rPr>
          <w:instrText xml:space="preserve"> PAGEREF _Toc470619082 \h </w:instrText>
        </w:r>
        <w:r w:rsidR="00F85388">
          <w:rPr>
            <w:noProof/>
            <w:webHidden/>
          </w:rPr>
        </w:r>
        <w:r w:rsidR="00F85388">
          <w:rPr>
            <w:noProof/>
            <w:webHidden/>
          </w:rPr>
          <w:fldChar w:fldCharType="separate"/>
        </w:r>
        <w:r w:rsidR="005C3D0E">
          <w:rPr>
            <w:noProof/>
            <w:webHidden/>
          </w:rPr>
          <w:t>32</w:t>
        </w:r>
        <w:r w:rsidR="00F85388">
          <w:rPr>
            <w:noProof/>
            <w:webHidden/>
          </w:rPr>
          <w:fldChar w:fldCharType="end"/>
        </w:r>
      </w:hyperlink>
    </w:p>
    <w:p w14:paraId="660C356C"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83" w:history="1">
        <w:r w:rsidR="00F85388" w:rsidRPr="008E44B3">
          <w:rPr>
            <w:rStyle w:val="af0"/>
            <w:rFonts w:hint="eastAsia"/>
            <w:noProof/>
          </w:rPr>
          <w:t>（一）对人才培养的评价</w:t>
        </w:r>
        <w:r w:rsidR="00F85388">
          <w:rPr>
            <w:noProof/>
            <w:webHidden/>
          </w:rPr>
          <w:tab/>
        </w:r>
        <w:r w:rsidR="00F85388">
          <w:rPr>
            <w:noProof/>
            <w:webHidden/>
          </w:rPr>
          <w:fldChar w:fldCharType="begin"/>
        </w:r>
        <w:r w:rsidR="00F85388">
          <w:rPr>
            <w:noProof/>
            <w:webHidden/>
          </w:rPr>
          <w:instrText xml:space="preserve"> PAGEREF _Toc470619083 \h </w:instrText>
        </w:r>
        <w:r w:rsidR="00F85388">
          <w:rPr>
            <w:noProof/>
            <w:webHidden/>
          </w:rPr>
        </w:r>
        <w:r w:rsidR="00F85388">
          <w:rPr>
            <w:noProof/>
            <w:webHidden/>
          </w:rPr>
          <w:fldChar w:fldCharType="separate"/>
        </w:r>
        <w:r w:rsidR="005C3D0E">
          <w:rPr>
            <w:noProof/>
            <w:webHidden/>
          </w:rPr>
          <w:t>32</w:t>
        </w:r>
        <w:r w:rsidR="00F85388">
          <w:rPr>
            <w:noProof/>
            <w:webHidden/>
          </w:rPr>
          <w:fldChar w:fldCharType="end"/>
        </w:r>
      </w:hyperlink>
    </w:p>
    <w:p w14:paraId="7D6A53F6"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84" w:history="1">
        <w:r w:rsidR="00F85388" w:rsidRPr="008E44B3">
          <w:rPr>
            <w:rStyle w:val="af0"/>
            <w:rFonts w:hint="eastAsia"/>
            <w:noProof/>
          </w:rPr>
          <w:t>（二）人才培养改进措施</w:t>
        </w:r>
        <w:r w:rsidR="00F85388">
          <w:rPr>
            <w:noProof/>
            <w:webHidden/>
          </w:rPr>
          <w:tab/>
        </w:r>
        <w:r w:rsidR="00F85388">
          <w:rPr>
            <w:noProof/>
            <w:webHidden/>
          </w:rPr>
          <w:fldChar w:fldCharType="begin"/>
        </w:r>
        <w:r w:rsidR="00F85388">
          <w:rPr>
            <w:noProof/>
            <w:webHidden/>
          </w:rPr>
          <w:instrText xml:space="preserve"> PAGEREF _Toc470619084 \h </w:instrText>
        </w:r>
        <w:r w:rsidR="00F85388">
          <w:rPr>
            <w:noProof/>
            <w:webHidden/>
          </w:rPr>
        </w:r>
        <w:r w:rsidR="00F85388">
          <w:rPr>
            <w:noProof/>
            <w:webHidden/>
          </w:rPr>
          <w:fldChar w:fldCharType="separate"/>
        </w:r>
        <w:r w:rsidR="005C3D0E">
          <w:rPr>
            <w:noProof/>
            <w:webHidden/>
          </w:rPr>
          <w:t>35</w:t>
        </w:r>
        <w:r w:rsidR="00F85388">
          <w:rPr>
            <w:noProof/>
            <w:webHidden/>
          </w:rPr>
          <w:fldChar w:fldCharType="end"/>
        </w:r>
      </w:hyperlink>
    </w:p>
    <w:p w14:paraId="7323FB80"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85" w:history="1">
        <w:r w:rsidR="00F85388" w:rsidRPr="008E44B3">
          <w:rPr>
            <w:rStyle w:val="af0"/>
            <w:rFonts w:hint="eastAsia"/>
            <w:noProof/>
          </w:rPr>
          <w:t>二、对招生和专业设置的影响</w:t>
        </w:r>
        <w:r w:rsidR="00F85388">
          <w:rPr>
            <w:noProof/>
            <w:webHidden/>
          </w:rPr>
          <w:tab/>
        </w:r>
        <w:r w:rsidR="00F85388">
          <w:rPr>
            <w:noProof/>
            <w:webHidden/>
          </w:rPr>
          <w:fldChar w:fldCharType="begin"/>
        </w:r>
        <w:r w:rsidR="00F85388">
          <w:rPr>
            <w:noProof/>
            <w:webHidden/>
          </w:rPr>
          <w:instrText xml:space="preserve"> PAGEREF _Toc470619085 \h </w:instrText>
        </w:r>
        <w:r w:rsidR="00F85388">
          <w:rPr>
            <w:noProof/>
            <w:webHidden/>
          </w:rPr>
        </w:r>
        <w:r w:rsidR="00F85388">
          <w:rPr>
            <w:noProof/>
            <w:webHidden/>
          </w:rPr>
          <w:fldChar w:fldCharType="separate"/>
        </w:r>
        <w:r w:rsidR="005C3D0E">
          <w:rPr>
            <w:noProof/>
            <w:webHidden/>
          </w:rPr>
          <w:t>35</w:t>
        </w:r>
        <w:r w:rsidR="00F85388">
          <w:rPr>
            <w:noProof/>
            <w:webHidden/>
          </w:rPr>
          <w:fldChar w:fldCharType="end"/>
        </w:r>
      </w:hyperlink>
    </w:p>
    <w:p w14:paraId="46745682" w14:textId="77777777" w:rsidR="00F85388" w:rsidRDefault="00E50941">
      <w:pPr>
        <w:pStyle w:val="20"/>
        <w:tabs>
          <w:tab w:val="right" w:leader="dot" w:pos="8494"/>
        </w:tabs>
        <w:ind w:firstLine="480"/>
        <w:rPr>
          <w:rFonts w:asciiTheme="minorHAnsi" w:eastAsiaTheme="minorEastAsia" w:hAnsiTheme="minorHAnsi" w:cstheme="minorBidi"/>
          <w:noProof/>
          <w:kern w:val="2"/>
          <w:sz w:val="21"/>
          <w:szCs w:val="22"/>
        </w:rPr>
      </w:pPr>
      <w:hyperlink w:anchor="_Toc470619086" w:history="1">
        <w:r w:rsidR="00F85388" w:rsidRPr="008E44B3">
          <w:rPr>
            <w:rStyle w:val="af0"/>
            <w:rFonts w:hint="eastAsia"/>
            <w:noProof/>
          </w:rPr>
          <w:t>三、对就创业服务体系的影响</w:t>
        </w:r>
        <w:r w:rsidR="00F85388">
          <w:rPr>
            <w:noProof/>
            <w:webHidden/>
          </w:rPr>
          <w:tab/>
        </w:r>
        <w:r w:rsidR="00F85388">
          <w:rPr>
            <w:noProof/>
            <w:webHidden/>
          </w:rPr>
          <w:fldChar w:fldCharType="begin"/>
        </w:r>
        <w:r w:rsidR="00F85388">
          <w:rPr>
            <w:noProof/>
            <w:webHidden/>
          </w:rPr>
          <w:instrText xml:space="preserve"> PAGEREF _Toc470619086 \h </w:instrText>
        </w:r>
        <w:r w:rsidR="00F85388">
          <w:rPr>
            <w:noProof/>
            <w:webHidden/>
          </w:rPr>
        </w:r>
        <w:r w:rsidR="00F85388">
          <w:rPr>
            <w:noProof/>
            <w:webHidden/>
          </w:rPr>
          <w:fldChar w:fldCharType="separate"/>
        </w:r>
        <w:r w:rsidR="005C3D0E">
          <w:rPr>
            <w:noProof/>
            <w:webHidden/>
          </w:rPr>
          <w:t>36</w:t>
        </w:r>
        <w:r w:rsidR="00F85388">
          <w:rPr>
            <w:noProof/>
            <w:webHidden/>
          </w:rPr>
          <w:fldChar w:fldCharType="end"/>
        </w:r>
      </w:hyperlink>
    </w:p>
    <w:p w14:paraId="7827A08D"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87" w:history="1">
        <w:r w:rsidR="00F85388" w:rsidRPr="008E44B3">
          <w:rPr>
            <w:rStyle w:val="af0"/>
            <w:rFonts w:hint="eastAsia"/>
            <w:noProof/>
          </w:rPr>
          <w:t>（一）对就创业服务体系的评价</w:t>
        </w:r>
        <w:r w:rsidR="00F85388">
          <w:rPr>
            <w:noProof/>
            <w:webHidden/>
          </w:rPr>
          <w:tab/>
        </w:r>
        <w:r w:rsidR="00F85388">
          <w:rPr>
            <w:noProof/>
            <w:webHidden/>
          </w:rPr>
          <w:fldChar w:fldCharType="begin"/>
        </w:r>
        <w:r w:rsidR="00F85388">
          <w:rPr>
            <w:noProof/>
            <w:webHidden/>
          </w:rPr>
          <w:instrText xml:space="preserve"> PAGEREF _Toc470619087 \h </w:instrText>
        </w:r>
        <w:r w:rsidR="00F85388">
          <w:rPr>
            <w:noProof/>
            <w:webHidden/>
          </w:rPr>
        </w:r>
        <w:r w:rsidR="00F85388">
          <w:rPr>
            <w:noProof/>
            <w:webHidden/>
          </w:rPr>
          <w:fldChar w:fldCharType="separate"/>
        </w:r>
        <w:r w:rsidR="005C3D0E">
          <w:rPr>
            <w:noProof/>
            <w:webHidden/>
          </w:rPr>
          <w:t>36</w:t>
        </w:r>
        <w:r w:rsidR="00F85388">
          <w:rPr>
            <w:noProof/>
            <w:webHidden/>
          </w:rPr>
          <w:fldChar w:fldCharType="end"/>
        </w:r>
      </w:hyperlink>
    </w:p>
    <w:p w14:paraId="23472D92" w14:textId="77777777" w:rsidR="00F85388" w:rsidRDefault="00E50941">
      <w:pPr>
        <w:pStyle w:val="30"/>
        <w:ind w:firstLine="720"/>
        <w:rPr>
          <w:rFonts w:asciiTheme="minorHAnsi" w:eastAsiaTheme="minorEastAsia" w:hAnsiTheme="minorHAnsi" w:cstheme="minorBidi"/>
          <w:noProof/>
          <w:kern w:val="2"/>
          <w:sz w:val="21"/>
          <w:szCs w:val="22"/>
        </w:rPr>
      </w:pPr>
      <w:hyperlink w:anchor="_Toc470619088" w:history="1">
        <w:r w:rsidR="00F85388" w:rsidRPr="008E44B3">
          <w:rPr>
            <w:rStyle w:val="af0"/>
            <w:rFonts w:cs="黑体" w:hint="eastAsia"/>
            <w:noProof/>
          </w:rPr>
          <w:t>（二）就创业服务工作的改进措施</w:t>
        </w:r>
        <w:r w:rsidR="00F85388">
          <w:rPr>
            <w:noProof/>
            <w:webHidden/>
          </w:rPr>
          <w:tab/>
        </w:r>
        <w:r w:rsidR="00F85388">
          <w:rPr>
            <w:noProof/>
            <w:webHidden/>
          </w:rPr>
          <w:fldChar w:fldCharType="begin"/>
        </w:r>
        <w:r w:rsidR="00F85388">
          <w:rPr>
            <w:noProof/>
            <w:webHidden/>
          </w:rPr>
          <w:instrText xml:space="preserve"> PAGEREF _Toc470619088 \h </w:instrText>
        </w:r>
        <w:r w:rsidR="00F85388">
          <w:rPr>
            <w:noProof/>
            <w:webHidden/>
          </w:rPr>
        </w:r>
        <w:r w:rsidR="00F85388">
          <w:rPr>
            <w:noProof/>
            <w:webHidden/>
          </w:rPr>
          <w:fldChar w:fldCharType="separate"/>
        </w:r>
        <w:r w:rsidR="005C3D0E">
          <w:rPr>
            <w:noProof/>
            <w:webHidden/>
          </w:rPr>
          <w:t>37</w:t>
        </w:r>
        <w:r w:rsidR="00F85388">
          <w:rPr>
            <w:noProof/>
            <w:webHidden/>
          </w:rPr>
          <w:fldChar w:fldCharType="end"/>
        </w:r>
      </w:hyperlink>
    </w:p>
    <w:p w14:paraId="33992B05" w14:textId="410A0660" w:rsidR="00B16FE1" w:rsidRDefault="00424C74" w:rsidP="00D60B43">
      <w:pPr>
        <w:tabs>
          <w:tab w:val="right" w:leader="dot" w:pos="8494"/>
        </w:tabs>
        <w:jc w:val="right"/>
        <w:sectPr w:rsidR="00B16FE1" w:rsidSect="009502BE">
          <w:headerReference w:type="default" r:id="rId13"/>
          <w:footerReference w:type="default" r:id="rId14"/>
          <w:type w:val="continuous"/>
          <w:pgSz w:w="11907" w:h="16160"/>
          <w:pgMar w:top="1418" w:right="1418" w:bottom="1418" w:left="1701" w:header="1021" w:footer="397" w:gutter="284"/>
          <w:pgNumType w:fmt="upperRoman" w:start="1"/>
          <w:cols w:space="720"/>
          <w:docGrid w:type="linesAndChars" w:linePitch="312"/>
        </w:sectPr>
      </w:pPr>
      <w:r>
        <w:rPr>
          <w:rFonts w:ascii="Times New Roman" w:hAnsi="Times New Roman"/>
          <w:sz w:val="24"/>
        </w:rPr>
        <w:fldChar w:fldCharType="end"/>
      </w:r>
    </w:p>
    <w:p w14:paraId="06327AA8" w14:textId="3317CF44" w:rsidR="002A3B8F" w:rsidRPr="00C74DFB" w:rsidRDefault="001761CB" w:rsidP="00967F74">
      <w:pPr>
        <w:pStyle w:val="-2"/>
        <w:spacing w:before="156" w:after="156"/>
        <w:outlineLvl w:val="0"/>
      </w:pPr>
      <w:bookmarkStart w:id="1" w:name="_Toc470619042"/>
      <w:r w:rsidRPr="00C74DFB">
        <w:rPr>
          <w:rFonts w:hint="eastAsia"/>
        </w:rPr>
        <w:lastRenderedPageBreak/>
        <w:t>学</w:t>
      </w:r>
      <w:r w:rsidR="00BD0254">
        <w:rPr>
          <w:rFonts w:hint="eastAsia"/>
        </w:rPr>
        <w:t>院</w:t>
      </w:r>
      <w:r w:rsidRPr="00C74DFB">
        <w:rPr>
          <w:rFonts w:hint="eastAsia"/>
        </w:rPr>
        <w:t>概况</w:t>
      </w:r>
      <w:bookmarkEnd w:id="1"/>
    </w:p>
    <w:p w14:paraId="52D31B24" w14:textId="1CDD913B" w:rsidR="00DE579B" w:rsidRPr="00DE579B"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东莞理工学院城市学院是</w:t>
      </w:r>
      <w:r w:rsidRPr="00DE579B">
        <w:rPr>
          <w:rFonts w:ascii="Times New Roman" w:hAnsi="Times New Roman" w:cstheme="minorBidi" w:hint="eastAsia"/>
          <w:color w:val="000000"/>
          <w:sz w:val="24"/>
          <w:szCs w:val="24"/>
        </w:rPr>
        <w:t>2004</w:t>
      </w:r>
      <w:r w:rsidRPr="00DE579B">
        <w:rPr>
          <w:rFonts w:ascii="Times New Roman" w:hAnsi="Times New Roman" w:cstheme="minorBidi" w:hint="eastAsia"/>
          <w:color w:val="000000"/>
          <w:sz w:val="24"/>
          <w:szCs w:val="24"/>
        </w:rPr>
        <w:t>年</w:t>
      </w:r>
      <w:r w:rsidRPr="00DE579B">
        <w:rPr>
          <w:rFonts w:ascii="Times New Roman" w:hAnsi="Times New Roman" w:cstheme="minorBidi" w:hint="eastAsia"/>
          <w:color w:val="000000"/>
          <w:sz w:val="24"/>
          <w:szCs w:val="24"/>
        </w:rPr>
        <w:t>6</w:t>
      </w:r>
      <w:r w:rsidRPr="00DE579B">
        <w:rPr>
          <w:rFonts w:ascii="Times New Roman" w:hAnsi="Times New Roman" w:cstheme="minorBidi" w:hint="eastAsia"/>
          <w:color w:val="000000"/>
          <w:sz w:val="24"/>
          <w:szCs w:val="24"/>
        </w:rPr>
        <w:t>月经国家教育部批准成立的独立学院。</w:t>
      </w:r>
      <w:r w:rsidRPr="00DE579B">
        <w:rPr>
          <w:rFonts w:ascii="Times New Roman" w:hAnsi="Times New Roman" w:cstheme="minorBidi" w:hint="eastAsia"/>
          <w:color w:val="000000"/>
          <w:sz w:val="24"/>
          <w:szCs w:val="24"/>
        </w:rPr>
        <w:t>2009</w:t>
      </w:r>
      <w:r w:rsidRPr="00DE579B">
        <w:rPr>
          <w:rFonts w:ascii="Times New Roman" w:hAnsi="Times New Roman" w:cstheme="minorBidi" w:hint="eastAsia"/>
          <w:color w:val="000000"/>
          <w:sz w:val="24"/>
          <w:szCs w:val="24"/>
        </w:rPr>
        <w:t>年，由东莞理工学院和广东鸿发投资集团有限公司合作举办，并于</w:t>
      </w:r>
      <w:r w:rsidRPr="00DE579B">
        <w:rPr>
          <w:rFonts w:ascii="Times New Roman" w:hAnsi="Times New Roman" w:cstheme="minorBidi" w:hint="eastAsia"/>
          <w:color w:val="000000"/>
          <w:sz w:val="24"/>
          <w:szCs w:val="24"/>
        </w:rPr>
        <w:t>2011</w:t>
      </w:r>
      <w:r w:rsidRPr="00DE579B">
        <w:rPr>
          <w:rFonts w:ascii="Times New Roman" w:hAnsi="Times New Roman" w:cstheme="minorBidi" w:hint="eastAsia"/>
          <w:color w:val="000000"/>
          <w:sz w:val="24"/>
          <w:szCs w:val="24"/>
        </w:rPr>
        <w:t>年，按照“创办一流大学、办百年名校”的办学目标，择址东莞市寮步镇建设新校区。</w:t>
      </w:r>
      <w:r>
        <w:rPr>
          <w:rFonts w:ascii="Times New Roman" w:hAnsi="Times New Roman" w:cstheme="minorBidi" w:hint="eastAsia"/>
          <w:color w:val="000000"/>
          <w:sz w:val="24"/>
          <w:szCs w:val="24"/>
        </w:rPr>
        <w:t xml:space="preserve"> </w:t>
      </w:r>
    </w:p>
    <w:p w14:paraId="07557745" w14:textId="15DB397E" w:rsidR="00DE579B" w:rsidRPr="00DE579B"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学院立足东莞、服务广东，以市场需求为导向，与东莞理工学院错位发展，逐步建立了以管、工</w:t>
      </w:r>
      <w:r w:rsidR="00AA7193">
        <w:rPr>
          <w:rFonts w:ascii="Times New Roman" w:hAnsi="Times New Roman" w:cstheme="minorBidi" w:hint="eastAsia"/>
          <w:color w:val="000000"/>
          <w:sz w:val="24"/>
          <w:szCs w:val="24"/>
        </w:rPr>
        <w:t>为重点，管、工、经、文、法、艺、理多学科协调发展的学科专业体系</w:t>
      </w:r>
      <w:r w:rsidRPr="00DE579B">
        <w:rPr>
          <w:rFonts w:ascii="Times New Roman" w:hAnsi="Times New Roman" w:cstheme="minorBidi" w:hint="eastAsia"/>
          <w:color w:val="000000"/>
          <w:sz w:val="24"/>
          <w:szCs w:val="24"/>
        </w:rPr>
        <w:t>。学院设有</w:t>
      </w:r>
      <w:r w:rsidRPr="00DE579B">
        <w:rPr>
          <w:rFonts w:ascii="Times New Roman" w:hAnsi="Times New Roman" w:cstheme="minorBidi" w:hint="eastAsia"/>
          <w:color w:val="000000"/>
          <w:sz w:val="24"/>
          <w:szCs w:val="24"/>
        </w:rPr>
        <w:t>12</w:t>
      </w:r>
      <w:r w:rsidRPr="00DE579B">
        <w:rPr>
          <w:rFonts w:ascii="Times New Roman" w:hAnsi="Times New Roman" w:cstheme="minorBidi" w:hint="eastAsia"/>
          <w:color w:val="000000"/>
          <w:sz w:val="24"/>
          <w:szCs w:val="24"/>
        </w:rPr>
        <w:t>个教学单位，</w:t>
      </w:r>
      <w:r w:rsidRPr="00DE579B">
        <w:rPr>
          <w:rFonts w:ascii="Times New Roman" w:hAnsi="Times New Roman" w:cstheme="minorBidi" w:hint="eastAsia"/>
          <w:color w:val="000000"/>
          <w:sz w:val="24"/>
          <w:szCs w:val="24"/>
        </w:rPr>
        <w:t>34</w:t>
      </w:r>
      <w:r w:rsidRPr="00DE579B">
        <w:rPr>
          <w:rFonts w:ascii="Times New Roman" w:hAnsi="Times New Roman" w:cstheme="minorBidi" w:hint="eastAsia"/>
          <w:color w:val="000000"/>
          <w:sz w:val="24"/>
          <w:szCs w:val="24"/>
        </w:rPr>
        <w:t>个本科专业；建立了</w:t>
      </w:r>
      <w:r w:rsidRPr="00DE579B">
        <w:rPr>
          <w:rFonts w:ascii="Times New Roman" w:hAnsi="Times New Roman" w:cstheme="minorBidi" w:hint="eastAsia"/>
          <w:color w:val="000000"/>
          <w:sz w:val="24"/>
          <w:szCs w:val="24"/>
        </w:rPr>
        <w:t>84</w:t>
      </w:r>
      <w:r w:rsidRPr="00DE579B">
        <w:rPr>
          <w:rFonts w:ascii="Times New Roman" w:hAnsi="Times New Roman" w:cstheme="minorBidi" w:hint="eastAsia"/>
          <w:color w:val="000000"/>
          <w:sz w:val="24"/>
          <w:szCs w:val="24"/>
        </w:rPr>
        <w:t>个专业实验室、</w:t>
      </w:r>
      <w:r w:rsidRPr="00DE579B">
        <w:rPr>
          <w:rFonts w:ascii="Times New Roman" w:hAnsi="Times New Roman" w:cstheme="minorBidi" w:hint="eastAsia"/>
          <w:color w:val="000000"/>
          <w:sz w:val="24"/>
          <w:szCs w:val="24"/>
        </w:rPr>
        <w:t>190</w:t>
      </w:r>
      <w:r w:rsidRPr="00DE579B">
        <w:rPr>
          <w:rFonts w:ascii="Times New Roman" w:hAnsi="Times New Roman" w:cstheme="minorBidi" w:hint="eastAsia"/>
          <w:color w:val="000000"/>
          <w:sz w:val="24"/>
          <w:szCs w:val="24"/>
        </w:rPr>
        <w:t>个校外教学实践基地、</w:t>
      </w:r>
      <w:r w:rsidRPr="00DE579B">
        <w:rPr>
          <w:rFonts w:ascii="Times New Roman" w:hAnsi="Times New Roman" w:cstheme="minorBidi" w:hint="eastAsia"/>
          <w:color w:val="000000"/>
          <w:sz w:val="24"/>
          <w:szCs w:val="24"/>
        </w:rPr>
        <w:t>14</w:t>
      </w:r>
      <w:r w:rsidRPr="00DE579B">
        <w:rPr>
          <w:rFonts w:ascii="Times New Roman" w:hAnsi="Times New Roman" w:cstheme="minorBidi" w:hint="eastAsia"/>
          <w:color w:val="000000"/>
          <w:sz w:val="24"/>
          <w:szCs w:val="24"/>
        </w:rPr>
        <w:t>个研究中心，与</w:t>
      </w:r>
      <w:r w:rsidRPr="00DE579B">
        <w:rPr>
          <w:rFonts w:ascii="Times New Roman" w:hAnsi="Times New Roman" w:cstheme="minorBidi" w:hint="eastAsia"/>
          <w:color w:val="000000"/>
          <w:sz w:val="24"/>
          <w:szCs w:val="24"/>
        </w:rPr>
        <w:t>20</w:t>
      </w:r>
      <w:r w:rsidRPr="00DE579B">
        <w:rPr>
          <w:rFonts w:ascii="Times New Roman" w:hAnsi="Times New Roman" w:cstheme="minorBidi" w:hint="eastAsia"/>
          <w:color w:val="000000"/>
          <w:sz w:val="24"/>
          <w:szCs w:val="24"/>
        </w:rPr>
        <w:t>多家科研院所和企业建立了“产学研”关系；拥有两门省级精品资源共享课。现有普通全日制学生</w:t>
      </w:r>
      <w:r w:rsidRPr="00DE579B">
        <w:rPr>
          <w:rFonts w:ascii="Times New Roman" w:hAnsi="Times New Roman" w:cstheme="minorBidi" w:hint="eastAsia"/>
          <w:color w:val="000000"/>
          <w:sz w:val="24"/>
          <w:szCs w:val="24"/>
        </w:rPr>
        <w:t>20022</w:t>
      </w:r>
      <w:r w:rsidRPr="00DE579B">
        <w:rPr>
          <w:rFonts w:ascii="Times New Roman" w:hAnsi="Times New Roman" w:cstheme="minorBidi" w:hint="eastAsia"/>
          <w:color w:val="000000"/>
          <w:sz w:val="24"/>
          <w:szCs w:val="24"/>
        </w:rPr>
        <w:t>人。学院在设立各种常规奖学金的同时，还设立了鸿发奖学金、优秀新生奖学金等奖项。</w:t>
      </w:r>
      <w:r>
        <w:rPr>
          <w:rFonts w:ascii="Times New Roman" w:hAnsi="Times New Roman" w:cstheme="minorBidi" w:hint="eastAsia"/>
          <w:color w:val="000000"/>
          <w:sz w:val="24"/>
          <w:szCs w:val="24"/>
        </w:rPr>
        <w:t xml:space="preserve"> </w:t>
      </w:r>
    </w:p>
    <w:p w14:paraId="71F8D364" w14:textId="79C2A311" w:rsidR="00DE579B" w:rsidRPr="00DE579B"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学院教风、学风优良，教育教学质量稳步提高，学生素质全面提升，获得社会广泛赞誉。省教育厅公布的数据显示：</w:t>
      </w:r>
      <w:r w:rsidR="00F85388">
        <w:rPr>
          <w:rFonts w:ascii="Times New Roman" w:hAnsi="Times New Roman" w:cstheme="minorBidi" w:hint="eastAsia"/>
          <w:color w:val="000000"/>
          <w:sz w:val="24"/>
          <w:szCs w:val="24"/>
        </w:rPr>
        <w:t>学院</w:t>
      </w:r>
      <w:r w:rsidRPr="00DE579B">
        <w:rPr>
          <w:rFonts w:ascii="Times New Roman" w:hAnsi="Times New Roman" w:cstheme="minorBidi" w:hint="eastAsia"/>
          <w:color w:val="000000"/>
          <w:sz w:val="24"/>
          <w:szCs w:val="24"/>
        </w:rPr>
        <w:t>连续几年来毕业生就业率达</w:t>
      </w:r>
      <w:r w:rsidRPr="00DE579B">
        <w:rPr>
          <w:rFonts w:ascii="Times New Roman" w:hAnsi="Times New Roman" w:cstheme="minorBidi" w:hint="eastAsia"/>
          <w:color w:val="000000"/>
          <w:sz w:val="24"/>
          <w:szCs w:val="24"/>
        </w:rPr>
        <w:t>96%</w:t>
      </w:r>
      <w:r w:rsidRPr="00DE579B">
        <w:rPr>
          <w:rFonts w:ascii="Times New Roman" w:hAnsi="Times New Roman" w:cstheme="minorBidi" w:hint="eastAsia"/>
          <w:color w:val="000000"/>
          <w:sz w:val="24"/>
          <w:szCs w:val="24"/>
        </w:rPr>
        <w:t>以上。</w:t>
      </w:r>
      <w:r w:rsidRPr="00DE579B">
        <w:rPr>
          <w:rFonts w:ascii="Times New Roman" w:hAnsi="Times New Roman" w:cstheme="minorBidi" w:hint="eastAsia"/>
          <w:color w:val="000000"/>
          <w:sz w:val="24"/>
          <w:szCs w:val="24"/>
        </w:rPr>
        <w:t xml:space="preserve"> </w:t>
      </w:r>
    </w:p>
    <w:p w14:paraId="11F14D8F" w14:textId="76D33642" w:rsidR="00DE579B" w:rsidRPr="00DE579B"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学院拥有一支人员相对稳定、专业学</w:t>
      </w:r>
      <w:proofErr w:type="gramStart"/>
      <w:r w:rsidRPr="00DE579B">
        <w:rPr>
          <w:rFonts w:ascii="Times New Roman" w:hAnsi="Times New Roman" w:cstheme="minorBidi" w:hint="eastAsia"/>
          <w:color w:val="000000"/>
          <w:sz w:val="24"/>
          <w:szCs w:val="24"/>
        </w:rPr>
        <w:t>缘结构</w:t>
      </w:r>
      <w:proofErr w:type="gramEnd"/>
      <w:r w:rsidRPr="00DE579B">
        <w:rPr>
          <w:rFonts w:ascii="Times New Roman" w:hAnsi="Times New Roman" w:cstheme="minorBidi" w:hint="eastAsia"/>
          <w:color w:val="000000"/>
          <w:sz w:val="24"/>
          <w:szCs w:val="24"/>
        </w:rPr>
        <w:t>合理、能满足教学需要的自有师资队伍。专任教师中，具有高级职称者占教师总数约</w:t>
      </w:r>
      <w:r w:rsidRPr="00DE579B">
        <w:rPr>
          <w:rFonts w:ascii="Times New Roman" w:hAnsi="Times New Roman" w:cstheme="minorBidi" w:hint="eastAsia"/>
          <w:color w:val="000000"/>
          <w:sz w:val="24"/>
          <w:szCs w:val="24"/>
        </w:rPr>
        <w:t>30%</w:t>
      </w:r>
      <w:r w:rsidRPr="00DE579B">
        <w:rPr>
          <w:rFonts w:ascii="Times New Roman" w:hAnsi="Times New Roman" w:cstheme="minorBidi" w:hint="eastAsia"/>
          <w:color w:val="000000"/>
          <w:sz w:val="24"/>
          <w:szCs w:val="24"/>
        </w:rPr>
        <w:t>，具有硕士以上学位的中青年教师占</w:t>
      </w:r>
      <w:r w:rsidRPr="00DE579B">
        <w:rPr>
          <w:rFonts w:ascii="Times New Roman" w:hAnsi="Times New Roman" w:cstheme="minorBidi" w:hint="eastAsia"/>
          <w:color w:val="000000"/>
          <w:sz w:val="24"/>
          <w:szCs w:val="24"/>
        </w:rPr>
        <w:t>73%</w:t>
      </w:r>
      <w:r w:rsidRPr="00DE579B">
        <w:rPr>
          <w:rFonts w:ascii="Times New Roman" w:hAnsi="Times New Roman" w:cstheme="minorBidi" w:hint="eastAsia"/>
          <w:color w:val="000000"/>
          <w:sz w:val="24"/>
          <w:szCs w:val="24"/>
        </w:rPr>
        <w:t>，符合岗位资格的主讲教师比率为</w:t>
      </w:r>
      <w:r w:rsidRPr="00DE579B">
        <w:rPr>
          <w:rFonts w:ascii="Times New Roman" w:hAnsi="Times New Roman" w:cstheme="minorBidi" w:hint="eastAsia"/>
          <w:color w:val="000000"/>
          <w:sz w:val="24"/>
          <w:szCs w:val="24"/>
        </w:rPr>
        <w:t>95%</w:t>
      </w:r>
      <w:r w:rsidRPr="00DE579B">
        <w:rPr>
          <w:rFonts w:ascii="Times New Roman" w:hAnsi="Times New Roman" w:cstheme="minorBidi" w:hint="eastAsia"/>
          <w:color w:val="000000"/>
          <w:sz w:val="24"/>
          <w:szCs w:val="24"/>
        </w:rPr>
        <w:t>。学院还聘请了全国知名院校的教授、专家学者、政府高级官员、行业协会与企业的专家担任客座教授或兼职教授，常年聘请台湾及外籍教师担任教学工作。为助</w:t>
      </w:r>
      <w:proofErr w:type="gramStart"/>
      <w:r w:rsidRPr="00DE579B">
        <w:rPr>
          <w:rFonts w:ascii="Times New Roman" w:hAnsi="Times New Roman" w:cstheme="minorBidi" w:hint="eastAsia"/>
          <w:color w:val="000000"/>
          <w:sz w:val="24"/>
          <w:szCs w:val="24"/>
        </w:rPr>
        <w:t>推教师</w:t>
      </w:r>
      <w:proofErr w:type="gramEnd"/>
      <w:r w:rsidRPr="00DE579B">
        <w:rPr>
          <w:rFonts w:ascii="Times New Roman" w:hAnsi="Times New Roman" w:cstheme="minorBidi" w:hint="eastAsia"/>
          <w:color w:val="000000"/>
          <w:sz w:val="24"/>
          <w:szCs w:val="24"/>
        </w:rPr>
        <w:t>成长发展，学院成立了“教师发展中心”和教师发展咨询委员会，并设立青年教师发展基金。</w:t>
      </w:r>
      <w:r>
        <w:rPr>
          <w:rFonts w:ascii="Times New Roman" w:hAnsi="Times New Roman" w:cstheme="minorBidi" w:hint="eastAsia"/>
          <w:color w:val="000000"/>
          <w:sz w:val="24"/>
          <w:szCs w:val="24"/>
        </w:rPr>
        <w:t xml:space="preserve"> </w:t>
      </w:r>
    </w:p>
    <w:p w14:paraId="5C041496" w14:textId="0C62F60B" w:rsidR="00DE579B" w:rsidRPr="00DE579B"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学院主动服务东莞，积极融入地方经济建设，从东莞实际出发，组建了东莞制造业设备智能化协同创新发展中心等</w:t>
      </w:r>
      <w:r w:rsidRPr="00DE579B">
        <w:rPr>
          <w:rFonts w:ascii="Times New Roman" w:hAnsi="Times New Roman" w:cstheme="minorBidi" w:hint="eastAsia"/>
          <w:color w:val="000000"/>
          <w:sz w:val="24"/>
          <w:szCs w:val="24"/>
        </w:rPr>
        <w:t>10</w:t>
      </w:r>
      <w:r w:rsidRPr="00DE579B">
        <w:rPr>
          <w:rFonts w:ascii="Times New Roman" w:hAnsi="Times New Roman" w:cstheme="minorBidi" w:hint="eastAsia"/>
          <w:color w:val="000000"/>
          <w:sz w:val="24"/>
          <w:szCs w:val="24"/>
        </w:rPr>
        <w:t>多个服务东莞的科研机构。推动切合地方需求的科研体制机制的改革与创新，努力实现区域经济社会发展和学院整体创新能力提升双赢目标。学院经常组织师生参与东莞社会</w:t>
      </w:r>
      <w:proofErr w:type="gramStart"/>
      <w:r w:rsidRPr="00DE579B">
        <w:rPr>
          <w:rFonts w:ascii="Times New Roman" w:hAnsi="Times New Roman" w:cstheme="minorBidi" w:hint="eastAsia"/>
          <w:color w:val="000000"/>
          <w:sz w:val="24"/>
          <w:szCs w:val="24"/>
        </w:rPr>
        <w:t>经济双</w:t>
      </w:r>
      <w:proofErr w:type="gramEnd"/>
      <w:r w:rsidRPr="00DE579B">
        <w:rPr>
          <w:rFonts w:ascii="Times New Roman" w:hAnsi="Times New Roman" w:cstheme="minorBidi" w:hint="eastAsia"/>
          <w:color w:val="000000"/>
          <w:sz w:val="24"/>
          <w:szCs w:val="24"/>
        </w:rPr>
        <w:t>转型工作，鼓励专家教授参与企业科研、研讨及咨询活动，为东莞的发展建言献策，提供技术支撑。根据政府有关职能部门的安排，学院还定期组织学生参与全市环境卫生大检查工作，以</w:t>
      </w:r>
      <w:r w:rsidRPr="00DE579B">
        <w:rPr>
          <w:rFonts w:ascii="Times New Roman" w:hAnsi="Times New Roman" w:cstheme="minorBidi" w:hint="eastAsia"/>
          <w:color w:val="000000"/>
          <w:sz w:val="24"/>
          <w:szCs w:val="24"/>
        </w:rPr>
        <w:lastRenderedPageBreak/>
        <w:t>及交通、规划、工业污染源普查等调研活动，送文艺节目进社区，以及为东莞市一些大型志愿服务等。</w:t>
      </w:r>
      <w:r>
        <w:rPr>
          <w:rFonts w:ascii="Times New Roman" w:hAnsi="Times New Roman" w:cstheme="minorBidi" w:hint="eastAsia"/>
          <w:color w:val="000000"/>
          <w:sz w:val="24"/>
          <w:szCs w:val="24"/>
        </w:rPr>
        <w:t xml:space="preserve"> </w:t>
      </w:r>
    </w:p>
    <w:p w14:paraId="49E82124" w14:textId="7E23F55E" w:rsidR="00DE579B" w:rsidRPr="00EB5363" w:rsidRDefault="00DE579B" w:rsidP="00AA7193">
      <w:pPr>
        <w:spacing w:beforeLines="50" w:before="156" w:after="0" w:line="360" w:lineRule="auto"/>
        <w:jc w:val="both"/>
        <w:rPr>
          <w:rFonts w:ascii="Times New Roman" w:hAnsi="Times New Roman" w:cstheme="minorBidi"/>
          <w:color w:val="000000"/>
          <w:sz w:val="24"/>
          <w:szCs w:val="24"/>
        </w:rPr>
      </w:pPr>
      <w:r w:rsidRPr="00DE579B">
        <w:rPr>
          <w:rFonts w:ascii="Times New Roman" w:hAnsi="Times New Roman" w:cstheme="minorBidi" w:hint="eastAsia"/>
          <w:color w:val="000000"/>
          <w:sz w:val="24"/>
          <w:szCs w:val="24"/>
        </w:rPr>
        <w:t xml:space="preserve">　　学院大力加强国际交流与合作，拓展与境外高校的深度合作、或联合共同培养学生。目前，已与美国北爱荷华大学及台湾义守大学、嘉南药理科技大学、台北海洋技术学院、国立台中科技大学、台南应用科技大学、淡江大学等知名大学建立了合作关系，双方互派交流生。保荐</w:t>
      </w:r>
      <w:r w:rsidRPr="00DE579B">
        <w:rPr>
          <w:rFonts w:ascii="Times New Roman" w:hAnsi="Times New Roman" w:cstheme="minorBidi" w:hint="eastAsia"/>
          <w:color w:val="000000"/>
          <w:sz w:val="24"/>
          <w:szCs w:val="24"/>
        </w:rPr>
        <w:t>12</w:t>
      </w:r>
      <w:r w:rsidRPr="00DE579B">
        <w:rPr>
          <w:rFonts w:ascii="Times New Roman" w:hAnsi="Times New Roman" w:cstheme="minorBidi" w:hint="eastAsia"/>
          <w:color w:val="000000"/>
          <w:sz w:val="24"/>
          <w:szCs w:val="24"/>
        </w:rPr>
        <w:t>名毕业生赴澳门科技大学、澳门城市大学升读研究生。</w:t>
      </w:r>
      <w:r>
        <w:rPr>
          <w:rFonts w:ascii="Times New Roman" w:hAnsi="Times New Roman" w:cstheme="minorBidi" w:hint="eastAsia"/>
          <w:color w:val="000000"/>
          <w:sz w:val="24"/>
          <w:szCs w:val="24"/>
        </w:rPr>
        <w:t xml:space="preserve"> </w:t>
      </w:r>
      <w:r w:rsidRPr="00DE579B">
        <w:rPr>
          <w:rFonts w:ascii="Times New Roman" w:hAnsi="Times New Roman" w:cstheme="minorBidi" w:hint="eastAsia"/>
          <w:color w:val="000000"/>
          <w:sz w:val="24"/>
          <w:szCs w:val="24"/>
        </w:rPr>
        <w:t>与此同时，学院不断加大教师出国（境）外研修、讲学的力度，建设境外师资培训基地。派遣教师和管理人员赴美国、台湾、香港等境外的高校访问、研讨，开拓教师的国际视野，促进学院的创新发展。</w:t>
      </w:r>
      <w:r w:rsidR="00EB5363">
        <w:rPr>
          <w:rFonts w:ascii="Times New Roman" w:hAnsi="Times New Roman" w:cstheme="minorBidi" w:hint="eastAsia"/>
          <w:color w:val="000000"/>
          <w:sz w:val="24"/>
          <w:szCs w:val="24"/>
        </w:rPr>
        <w:t xml:space="preserve"> </w:t>
      </w:r>
    </w:p>
    <w:p w14:paraId="3F789C41" w14:textId="24599887" w:rsidR="00CB7E78" w:rsidRDefault="00DE579B" w:rsidP="00AA7193">
      <w:pPr>
        <w:spacing w:beforeLines="50" w:before="156" w:after="0" w:line="360" w:lineRule="auto"/>
        <w:jc w:val="both"/>
        <w:rPr>
          <w:rFonts w:ascii="Times New Roman" w:hAnsi="Times New Roman"/>
          <w:color w:val="000000"/>
          <w:sz w:val="24"/>
          <w:szCs w:val="24"/>
        </w:rPr>
      </w:pPr>
      <w:r w:rsidRPr="00DE579B">
        <w:rPr>
          <w:rFonts w:ascii="Times New Roman" w:hAnsi="Times New Roman" w:cstheme="minorBidi" w:hint="eastAsia"/>
          <w:color w:val="000000"/>
          <w:sz w:val="24"/>
          <w:szCs w:val="24"/>
        </w:rPr>
        <w:t xml:space="preserve">　　学院实施校园文化发展战略，培育内涵丰富、特色鲜明的大学文化。坚持以建设优良校风、学风为核心，以优化校园文化环境为重点，不断提升文化品味，努力营造青春活力、积极向上的校园文化氛围，发挥文化育人功能，打造具有时代特征、东莞特色、青年特点的校园科技文化活动品牌。学院现有学生社团近百个，设有团委、学生会、大学生艺术团、志愿者协会、大学生媒体中心等。这些社团定期开展活动，为丰富校园文化生活，陶冶学生思想情操，巩固专业知识，展示学生才华，传承大学生精神起到了积极的作用，深受广大学生的欢迎。其中，计算机协会、法学协会、英语角、会计协会开展的或者参与全国“挑战杯”、工商模拟市场、模拟法庭、软件</w:t>
      </w:r>
      <w:r>
        <w:rPr>
          <w:rFonts w:ascii="Times New Roman" w:hAnsi="Times New Roman" w:cstheme="minorBidi" w:hint="eastAsia"/>
          <w:color w:val="000000"/>
          <w:sz w:val="24"/>
          <w:szCs w:val="24"/>
        </w:rPr>
        <w:t>开发大赛、口语表达大赛、会计知识竞赛已成为</w:t>
      </w:r>
      <w:r w:rsidR="00F85388">
        <w:rPr>
          <w:rFonts w:ascii="Times New Roman" w:hAnsi="Times New Roman" w:cstheme="minorBidi" w:hint="eastAsia"/>
          <w:color w:val="000000"/>
          <w:sz w:val="24"/>
          <w:szCs w:val="24"/>
        </w:rPr>
        <w:t>学院</w:t>
      </w:r>
      <w:r>
        <w:rPr>
          <w:rFonts w:ascii="Times New Roman" w:hAnsi="Times New Roman" w:cstheme="minorBidi" w:hint="eastAsia"/>
          <w:color w:val="000000"/>
          <w:sz w:val="24"/>
          <w:szCs w:val="24"/>
        </w:rPr>
        <w:t>或东莞的文化品牌</w:t>
      </w:r>
      <w:r w:rsidR="000A399E" w:rsidRPr="000A399E">
        <w:rPr>
          <w:rFonts w:ascii="Times New Roman" w:hAnsi="Times New Roman" w:hint="eastAsia"/>
          <w:color w:val="000000"/>
          <w:sz w:val="24"/>
          <w:szCs w:val="24"/>
        </w:rPr>
        <w:t>。</w:t>
      </w:r>
      <w:r w:rsidR="00CB7E78">
        <w:rPr>
          <w:rFonts w:ascii="Times New Roman" w:hAnsi="Times New Roman"/>
          <w:color w:val="000000"/>
          <w:sz w:val="24"/>
          <w:szCs w:val="24"/>
        </w:rPr>
        <w:br w:type="page"/>
      </w:r>
    </w:p>
    <w:p w14:paraId="110F4674" w14:textId="77777777" w:rsidR="000475AB" w:rsidRPr="00C74DFB" w:rsidRDefault="000475AB" w:rsidP="00967F74">
      <w:pPr>
        <w:pStyle w:val="-2"/>
        <w:spacing w:before="156" w:after="156"/>
        <w:outlineLvl w:val="0"/>
        <w:rPr>
          <w:color w:val="auto"/>
        </w:rPr>
      </w:pPr>
      <w:bookmarkStart w:id="2" w:name="_Toc470619043"/>
      <w:r w:rsidRPr="00C74DFB">
        <w:rPr>
          <w:rFonts w:hint="eastAsia"/>
        </w:rPr>
        <w:lastRenderedPageBreak/>
        <w:t>报告说明</w:t>
      </w:r>
      <w:bookmarkEnd w:id="2"/>
    </w:p>
    <w:p w14:paraId="120E85A4" w14:textId="6EA3A048" w:rsidR="00600479" w:rsidRPr="001A1996" w:rsidRDefault="00600479" w:rsidP="00E50941">
      <w:pPr>
        <w:pStyle w:val="L3"/>
        <w:spacing w:beforeLines="50" w:before="156" w:afterLines="50" w:after="156"/>
        <w:ind w:firstLine="480"/>
        <w:rPr>
          <w:color w:val="FF0000"/>
        </w:rPr>
      </w:pPr>
      <w:r w:rsidRPr="00137FCB">
        <w:rPr>
          <w:rFonts w:hint="eastAsia"/>
        </w:rPr>
        <w:t>为全面反</w:t>
      </w:r>
      <w:r w:rsidR="00137FCB">
        <w:rPr>
          <w:rFonts w:hint="eastAsia"/>
        </w:rPr>
        <w:t>映毕业生的就业状况，建立起就业与人才培养良性互动的长效机制，学</w:t>
      </w:r>
      <w:r w:rsidR="00760545">
        <w:rPr>
          <w:rFonts w:hint="eastAsia"/>
        </w:rPr>
        <w:t>院</w:t>
      </w:r>
      <w:r w:rsidRPr="00137FCB">
        <w:rPr>
          <w:rFonts w:hint="eastAsia"/>
        </w:rPr>
        <w:t>根据</w:t>
      </w:r>
      <w:r w:rsidR="005A0ADF" w:rsidRPr="00985A16">
        <w:rPr>
          <w:rFonts w:hint="eastAsia"/>
        </w:rPr>
        <w:t>《教育部办公厅关于编制发布高校毕业生就业质量年度报告的通知》（</w:t>
      </w:r>
      <w:proofErr w:type="gramStart"/>
      <w:r w:rsidR="005A0ADF" w:rsidRPr="00985A16">
        <w:rPr>
          <w:rFonts w:hint="eastAsia"/>
        </w:rPr>
        <w:t>教学厅函</w:t>
      </w:r>
      <w:proofErr w:type="gramEnd"/>
      <w:r w:rsidR="005A0ADF" w:rsidRPr="00985A16">
        <w:rPr>
          <w:rFonts w:hint="eastAsia"/>
        </w:rPr>
        <w:t>[2013]25</w:t>
      </w:r>
      <w:r w:rsidR="005A0ADF" w:rsidRPr="00985A16">
        <w:rPr>
          <w:rFonts w:hint="eastAsia"/>
        </w:rPr>
        <w:t>号）</w:t>
      </w:r>
      <w:r w:rsidRPr="00137FCB">
        <w:rPr>
          <w:rFonts w:hint="eastAsia"/>
        </w:rPr>
        <w:t>文件要求，编制和正式发布《</w:t>
      </w:r>
      <w:r w:rsidR="0008003B">
        <w:rPr>
          <w:rFonts w:hint="eastAsia"/>
        </w:rPr>
        <w:t>东莞理工学院城市学院</w:t>
      </w:r>
      <w:r w:rsidRPr="00F17276">
        <w:rPr>
          <w:rFonts w:hint="eastAsia"/>
        </w:rPr>
        <w:t>2016</w:t>
      </w:r>
      <w:r w:rsidRPr="00137FCB">
        <w:rPr>
          <w:rFonts w:hint="eastAsia"/>
        </w:rPr>
        <w:t>届毕业生就业质量年度报告》。</w:t>
      </w:r>
      <w:r w:rsidRPr="00B77F23">
        <w:rPr>
          <w:rFonts w:hint="eastAsia"/>
        </w:rPr>
        <w:t>本报告数据来源于两个方面</w:t>
      </w:r>
      <w:r w:rsidR="005525DB" w:rsidRPr="00B77F23">
        <w:rPr>
          <w:rFonts w:hint="eastAsia"/>
        </w:rPr>
        <w:t>：</w:t>
      </w:r>
    </w:p>
    <w:p w14:paraId="5229B294" w14:textId="7189A5E3" w:rsidR="00600479" w:rsidRPr="00F209E7" w:rsidRDefault="00600479" w:rsidP="00A06135">
      <w:pPr>
        <w:pStyle w:val="L3"/>
        <w:spacing w:beforeLines="50" w:before="156" w:afterLines="50" w:after="156"/>
        <w:ind w:firstLine="480"/>
      </w:pPr>
      <w:r w:rsidRPr="00F17276">
        <w:rPr>
          <w:rFonts w:hint="eastAsia"/>
        </w:rPr>
        <w:t>1</w:t>
      </w:r>
      <w:r w:rsidRPr="00F209E7">
        <w:rPr>
          <w:rFonts w:hint="eastAsia"/>
        </w:rPr>
        <w:t>.</w:t>
      </w:r>
      <w:r w:rsidR="00835803">
        <w:rPr>
          <w:rFonts w:hint="eastAsia"/>
        </w:rPr>
        <w:t>广东省教育厅就业系统</w:t>
      </w:r>
      <w:r w:rsidRPr="00F209E7">
        <w:rPr>
          <w:rFonts w:hint="eastAsia"/>
        </w:rPr>
        <w:t>。数据统计截止日期为</w:t>
      </w:r>
      <w:r w:rsidRPr="00F17276">
        <w:rPr>
          <w:rFonts w:hint="eastAsia"/>
        </w:rPr>
        <w:t>2016</w:t>
      </w:r>
      <w:r w:rsidRPr="00F209E7">
        <w:rPr>
          <w:rFonts w:hint="eastAsia"/>
        </w:rPr>
        <w:t>年</w:t>
      </w:r>
      <w:r w:rsidR="003B00A9">
        <w:rPr>
          <w:rFonts w:hint="eastAsia"/>
        </w:rPr>
        <w:t>12</w:t>
      </w:r>
      <w:r w:rsidRPr="00F209E7">
        <w:rPr>
          <w:rFonts w:hint="eastAsia"/>
        </w:rPr>
        <w:t>月</w:t>
      </w:r>
      <w:r w:rsidR="003B00A9">
        <w:rPr>
          <w:rFonts w:hint="eastAsia"/>
        </w:rPr>
        <w:t>2</w:t>
      </w:r>
      <w:r w:rsidRPr="00F17276">
        <w:rPr>
          <w:rFonts w:hint="eastAsia"/>
        </w:rPr>
        <w:t>1</w:t>
      </w:r>
      <w:r w:rsidRPr="00F209E7">
        <w:rPr>
          <w:rFonts w:hint="eastAsia"/>
        </w:rPr>
        <w:t>日。使用数据主要涉及毕业生的规模和结构、就业率</w:t>
      </w:r>
      <w:r w:rsidR="003B00A9">
        <w:rPr>
          <w:rFonts w:hint="eastAsia"/>
        </w:rPr>
        <w:t>及</w:t>
      </w:r>
      <w:r w:rsidRPr="00F209E7">
        <w:rPr>
          <w:rFonts w:hint="eastAsia"/>
        </w:rPr>
        <w:t>毕业去向、就业流向等。</w:t>
      </w:r>
    </w:p>
    <w:p w14:paraId="1F50AB2F" w14:textId="393235C0" w:rsidR="000329DA" w:rsidRDefault="00600479" w:rsidP="00A06135">
      <w:pPr>
        <w:pStyle w:val="L3"/>
        <w:spacing w:beforeLines="50" w:before="156" w:afterLines="50" w:after="156"/>
        <w:ind w:firstLine="480"/>
      </w:pPr>
      <w:r w:rsidRPr="00F17276">
        <w:rPr>
          <w:rFonts w:hint="eastAsia"/>
        </w:rPr>
        <w:t>2</w:t>
      </w:r>
      <w:r w:rsidRPr="00F209E7">
        <w:rPr>
          <w:rFonts w:hint="eastAsia"/>
        </w:rPr>
        <w:t>.</w:t>
      </w:r>
      <w:r w:rsidRPr="00F209E7">
        <w:rPr>
          <w:rFonts w:hint="eastAsia"/>
        </w:rPr>
        <w:t>第三方数据调查公司</w:t>
      </w:r>
      <w:r w:rsidRPr="00F17276">
        <w:rPr>
          <w:rFonts w:hint="eastAsia"/>
        </w:rPr>
        <w:t>（</w:t>
      </w:r>
      <w:r w:rsidRPr="00F209E7">
        <w:rPr>
          <w:rFonts w:hint="eastAsia"/>
        </w:rPr>
        <w:t>新锦成</w:t>
      </w:r>
      <w:r w:rsidRPr="00F17276">
        <w:rPr>
          <w:rFonts w:hint="eastAsia"/>
        </w:rPr>
        <w:t>）</w:t>
      </w:r>
      <w:r w:rsidRPr="00F209E7">
        <w:rPr>
          <w:rFonts w:hint="eastAsia"/>
        </w:rPr>
        <w:t>调研数据。调研面向全校</w:t>
      </w:r>
      <w:r w:rsidRPr="00F17276">
        <w:rPr>
          <w:rFonts w:hint="eastAsia"/>
        </w:rPr>
        <w:t>2016</w:t>
      </w:r>
      <w:r w:rsidRPr="00F209E7">
        <w:rPr>
          <w:rFonts w:hint="eastAsia"/>
        </w:rPr>
        <w:t>届毕业生，</w:t>
      </w:r>
      <w:r w:rsidR="00835803">
        <w:rPr>
          <w:rFonts w:hint="eastAsia"/>
        </w:rPr>
        <w:t>调研</w:t>
      </w:r>
      <w:r w:rsidR="00835803">
        <w:t>时间自</w:t>
      </w:r>
      <w:r w:rsidR="00835803">
        <w:rPr>
          <w:rFonts w:hint="eastAsia"/>
        </w:rPr>
        <w:t>2016</w:t>
      </w:r>
      <w:r w:rsidR="00835803">
        <w:rPr>
          <w:rFonts w:hint="eastAsia"/>
        </w:rPr>
        <w:t>年</w:t>
      </w:r>
      <w:r w:rsidR="00835803">
        <w:rPr>
          <w:rFonts w:hint="eastAsia"/>
        </w:rPr>
        <w:t>9</w:t>
      </w:r>
      <w:r w:rsidR="00835803">
        <w:rPr>
          <w:rFonts w:hint="eastAsia"/>
        </w:rPr>
        <w:t>月</w:t>
      </w:r>
      <w:r w:rsidR="00835803">
        <w:rPr>
          <w:rFonts w:hint="eastAsia"/>
        </w:rPr>
        <w:t>16</w:t>
      </w:r>
      <w:r w:rsidR="00835803">
        <w:rPr>
          <w:rFonts w:hint="eastAsia"/>
        </w:rPr>
        <w:t>日</w:t>
      </w:r>
      <w:r w:rsidR="00835803">
        <w:t>至</w:t>
      </w:r>
      <w:r w:rsidR="00835803">
        <w:rPr>
          <w:rFonts w:hint="eastAsia"/>
        </w:rPr>
        <w:t>2016</w:t>
      </w:r>
      <w:r w:rsidR="00835803">
        <w:rPr>
          <w:rFonts w:hint="eastAsia"/>
        </w:rPr>
        <w:t>年</w:t>
      </w:r>
      <w:r w:rsidR="00835803">
        <w:rPr>
          <w:rFonts w:hint="eastAsia"/>
        </w:rPr>
        <w:t>11</w:t>
      </w:r>
      <w:r w:rsidR="00835803">
        <w:rPr>
          <w:rFonts w:hint="eastAsia"/>
        </w:rPr>
        <w:t>月</w:t>
      </w:r>
      <w:r w:rsidR="00835803">
        <w:rPr>
          <w:rFonts w:hint="eastAsia"/>
        </w:rPr>
        <w:t>24</w:t>
      </w:r>
      <w:r w:rsidR="00835803">
        <w:rPr>
          <w:rFonts w:hint="eastAsia"/>
        </w:rPr>
        <w:t>日，</w:t>
      </w:r>
      <w:r w:rsidR="00835803">
        <w:t>历时</w:t>
      </w:r>
      <w:r w:rsidR="00835803">
        <w:rPr>
          <w:rFonts w:hint="eastAsia"/>
        </w:rPr>
        <w:t>69</w:t>
      </w:r>
      <w:r w:rsidR="00835803">
        <w:rPr>
          <w:rFonts w:hint="eastAsia"/>
        </w:rPr>
        <w:t>天</w:t>
      </w:r>
      <w:r w:rsidR="00835803">
        <w:t>，</w:t>
      </w:r>
      <w:r w:rsidR="00CE614C">
        <w:rPr>
          <w:rFonts w:hint="eastAsia"/>
        </w:rPr>
        <w:t>共回收</w:t>
      </w:r>
      <w:r w:rsidR="00CE614C">
        <w:t>有效问卷</w:t>
      </w:r>
      <w:r w:rsidR="00E91206">
        <w:t>1824</w:t>
      </w:r>
      <w:r w:rsidR="00E91206">
        <w:rPr>
          <w:rFonts w:hint="eastAsia"/>
        </w:rPr>
        <w:t>份</w:t>
      </w:r>
      <w:r w:rsidR="00E91206">
        <w:t>，</w:t>
      </w:r>
      <w:r w:rsidRPr="00F209E7">
        <w:rPr>
          <w:rFonts w:hint="eastAsia"/>
        </w:rPr>
        <w:t>有效问卷回收率为</w:t>
      </w:r>
      <w:r w:rsidR="003B00A9">
        <w:rPr>
          <w:rFonts w:hint="eastAsia"/>
        </w:rPr>
        <w:t>37.04</w:t>
      </w:r>
      <w:r w:rsidRPr="00F209E7">
        <w:rPr>
          <w:rFonts w:hint="eastAsia"/>
        </w:rPr>
        <w:t>%</w:t>
      </w:r>
      <w:r w:rsidRPr="00F209E7">
        <w:rPr>
          <w:rFonts w:hint="eastAsia"/>
        </w:rPr>
        <w:t>。使用数据涉及就业相关分析及对教育教学的反馈部分。</w:t>
      </w:r>
    </w:p>
    <w:p w14:paraId="1151C4A7" w14:textId="74DD7888" w:rsidR="00CB7E78" w:rsidRPr="000329DA" w:rsidRDefault="000329DA" w:rsidP="000329DA">
      <w:pPr>
        <w:tabs>
          <w:tab w:val="left" w:pos="5000"/>
        </w:tabs>
        <w:rPr>
          <w:rFonts w:ascii="Times New Roman" w:hAnsi="Times New Roman"/>
          <w:sz w:val="24"/>
          <w:szCs w:val="24"/>
        </w:rPr>
        <w:sectPr w:rsidR="00CB7E78" w:rsidRPr="000329DA" w:rsidSect="00B16FE1">
          <w:pgSz w:w="11907" w:h="16160"/>
          <w:pgMar w:top="1418" w:right="1418" w:bottom="1418" w:left="1701" w:header="1021" w:footer="397" w:gutter="284"/>
          <w:pgNumType w:fmt="upperRoman" w:start="1"/>
          <w:cols w:space="720"/>
          <w:docGrid w:type="linesAndChars" w:linePitch="312"/>
        </w:sectPr>
      </w:pPr>
      <w:r>
        <w:rPr>
          <w:rFonts w:ascii="Times New Roman" w:hAnsi="Times New Roman"/>
          <w:sz w:val="24"/>
          <w:szCs w:val="24"/>
        </w:rPr>
        <w:tab/>
      </w:r>
    </w:p>
    <w:p w14:paraId="438FB329" w14:textId="5419D36D" w:rsidR="000475AB" w:rsidRPr="00FD51FC" w:rsidRDefault="000475AB" w:rsidP="00967F74">
      <w:pPr>
        <w:pStyle w:val="-2"/>
        <w:spacing w:before="156" w:after="156"/>
        <w:outlineLvl w:val="0"/>
      </w:pPr>
      <w:bookmarkStart w:id="3" w:name="_Toc470619044"/>
      <w:r w:rsidRPr="00FD51FC">
        <w:rPr>
          <w:rFonts w:hint="eastAsia"/>
        </w:rPr>
        <w:lastRenderedPageBreak/>
        <w:t>第一篇：毕业生就业基本情况</w:t>
      </w:r>
      <w:bookmarkEnd w:id="3"/>
    </w:p>
    <w:p w14:paraId="7AD90BA6" w14:textId="77777777" w:rsidR="000475AB" w:rsidRPr="00F209E7" w:rsidRDefault="000475AB" w:rsidP="00557835">
      <w:pPr>
        <w:pStyle w:val="-3"/>
        <w:spacing w:beforeLines="100" w:before="312"/>
      </w:pPr>
      <w:bookmarkStart w:id="4" w:name="_Toc421112581"/>
      <w:bookmarkStart w:id="5" w:name="_Toc470619045"/>
      <w:r w:rsidRPr="00F209E7">
        <w:rPr>
          <w:rFonts w:hint="eastAsia"/>
        </w:rPr>
        <w:t>一、毕业生的规模和结构</w:t>
      </w:r>
      <w:bookmarkEnd w:id="4"/>
      <w:bookmarkEnd w:id="5"/>
    </w:p>
    <w:p w14:paraId="73A0E4C0" w14:textId="338992CD" w:rsidR="000475AB" w:rsidRPr="00F209E7" w:rsidRDefault="000475AB" w:rsidP="00557835">
      <w:pPr>
        <w:pStyle w:val="-7"/>
        <w:spacing w:beforeLines="100" w:before="312" w:after="156"/>
      </w:pPr>
      <w:bookmarkStart w:id="6" w:name="_Toc470619046"/>
      <w:r w:rsidRPr="00F17276">
        <w:rPr>
          <w:rFonts w:hint="eastAsia"/>
        </w:rPr>
        <w:t>（</w:t>
      </w:r>
      <w:r w:rsidRPr="00F209E7">
        <w:rPr>
          <w:rFonts w:hint="eastAsia"/>
        </w:rPr>
        <w:t>一</w:t>
      </w:r>
      <w:r w:rsidRPr="00F17276">
        <w:rPr>
          <w:rFonts w:hint="eastAsia"/>
        </w:rPr>
        <w:t>）</w:t>
      </w:r>
      <w:r w:rsidRPr="00F209E7">
        <w:rPr>
          <w:rFonts w:hint="eastAsia"/>
        </w:rPr>
        <w:t>总体规模</w:t>
      </w:r>
      <w:bookmarkEnd w:id="6"/>
    </w:p>
    <w:p w14:paraId="5768D83C" w14:textId="58D7B784" w:rsidR="000475AB" w:rsidRPr="00BF4592" w:rsidRDefault="0008003B" w:rsidP="00BF4592">
      <w:pPr>
        <w:pStyle w:val="L3"/>
        <w:ind w:firstLine="480"/>
        <w:rPr>
          <w:rStyle w:val="af0"/>
          <w:color w:val="000000"/>
          <w:u w:val="none"/>
        </w:rPr>
      </w:pPr>
      <w:bookmarkStart w:id="7" w:name="_Toc408233532"/>
      <w:bookmarkStart w:id="8" w:name="_Toc393891185"/>
      <w:bookmarkStart w:id="9" w:name="_Toc408233642"/>
      <w:bookmarkStart w:id="10" w:name="_Toc408233738"/>
      <w:bookmarkStart w:id="11" w:name="_Toc435780384"/>
      <w:r>
        <w:rPr>
          <w:rStyle w:val="af0"/>
          <w:rFonts w:hint="eastAsia"/>
          <w:color w:val="auto"/>
          <w:u w:val="none"/>
        </w:rPr>
        <w:t>东莞理工学院城市学院</w:t>
      </w:r>
      <w:r w:rsidR="00557835" w:rsidRPr="00557835">
        <w:rPr>
          <w:rStyle w:val="af0"/>
          <w:rFonts w:hint="eastAsia"/>
          <w:color w:val="auto"/>
          <w:u w:val="none"/>
        </w:rPr>
        <w:t>2016</w:t>
      </w:r>
      <w:r w:rsidR="00557835" w:rsidRPr="00557835">
        <w:rPr>
          <w:rStyle w:val="af0"/>
          <w:rFonts w:hint="eastAsia"/>
          <w:color w:val="auto"/>
          <w:u w:val="none"/>
        </w:rPr>
        <w:t>届毕业生共</w:t>
      </w:r>
      <w:r w:rsidR="00F82276">
        <w:rPr>
          <w:rStyle w:val="af0"/>
          <w:color w:val="auto"/>
          <w:u w:val="none"/>
        </w:rPr>
        <w:t>4919</w:t>
      </w:r>
      <w:r w:rsidR="00557835" w:rsidRPr="00557835">
        <w:rPr>
          <w:rStyle w:val="af0"/>
          <w:rFonts w:hint="eastAsia"/>
          <w:color w:val="auto"/>
          <w:u w:val="none"/>
        </w:rPr>
        <w:t>人。其中，</w:t>
      </w:r>
      <w:r w:rsidR="00ED7E2E">
        <w:rPr>
          <w:rStyle w:val="af0"/>
          <w:rFonts w:hint="eastAsia"/>
          <w:color w:val="auto"/>
          <w:u w:val="none"/>
        </w:rPr>
        <w:t>女</w:t>
      </w:r>
      <w:r w:rsidR="00557835" w:rsidRPr="00557835">
        <w:rPr>
          <w:rStyle w:val="af0"/>
          <w:rFonts w:hint="eastAsia"/>
          <w:color w:val="auto"/>
          <w:u w:val="none"/>
        </w:rPr>
        <w:t>生</w:t>
      </w:r>
      <w:r w:rsidR="00F82276">
        <w:rPr>
          <w:rStyle w:val="af0"/>
          <w:color w:val="auto"/>
          <w:u w:val="none"/>
        </w:rPr>
        <w:t>2559</w:t>
      </w:r>
      <w:r w:rsidR="00557835" w:rsidRPr="00557835">
        <w:rPr>
          <w:rStyle w:val="af0"/>
          <w:rFonts w:hint="eastAsia"/>
          <w:color w:val="auto"/>
          <w:u w:val="none"/>
        </w:rPr>
        <w:t>人，占毕业生总人数的</w:t>
      </w:r>
      <w:r w:rsidR="00F82276">
        <w:rPr>
          <w:rStyle w:val="af0"/>
          <w:color w:val="auto"/>
          <w:u w:val="none"/>
        </w:rPr>
        <w:t>52.02</w:t>
      </w:r>
      <w:r w:rsidR="00557835" w:rsidRPr="00557835">
        <w:rPr>
          <w:rStyle w:val="af0"/>
          <w:rFonts w:hint="eastAsia"/>
          <w:color w:val="auto"/>
          <w:u w:val="none"/>
        </w:rPr>
        <w:t>%</w:t>
      </w:r>
      <w:r w:rsidR="00557835" w:rsidRPr="00557835">
        <w:rPr>
          <w:rStyle w:val="af0"/>
          <w:rFonts w:hint="eastAsia"/>
          <w:color w:val="auto"/>
          <w:u w:val="none"/>
        </w:rPr>
        <w:t>；</w:t>
      </w:r>
      <w:r w:rsidR="00ED7E2E">
        <w:rPr>
          <w:rStyle w:val="af0"/>
          <w:rFonts w:hint="eastAsia"/>
          <w:color w:val="auto"/>
          <w:u w:val="none"/>
        </w:rPr>
        <w:t>男</w:t>
      </w:r>
      <w:r w:rsidR="00557835" w:rsidRPr="00557835">
        <w:rPr>
          <w:rStyle w:val="af0"/>
          <w:rFonts w:hint="eastAsia"/>
          <w:color w:val="auto"/>
          <w:u w:val="none"/>
        </w:rPr>
        <w:t>生</w:t>
      </w:r>
      <w:r w:rsidR="00F82276">
        <w:rPr>
          <w:rStyle w:val="af0"/>
          <w:color w:val="auto"/>
          <w:u w:val="none"/>
        </w:rPr>
        <w:t>2360</w:t>
      </w:r>
      <w:r w:rsidR="00557835" w:rsidRPr="00557835">
        <w:rPr>
          <w:rStyle w:val="af0"/>
          <w:rFonts w:hint="eastAsia"/>
          <w:color w:val="auto"/>
          <w:u w:val="none"/>
        </w:rPr>
        <w:t>人，占毕业生总人数的</w:t>
      </w:r>
      <w:r w:rsidR="00F82276">
        <w:rPr>
          <w:rStyle w:val="af0"/>
          <w:color w:val="auto"/>
          <w:u w:val="none"/>
        </w:rPr>
        <w:t>47.98</w:t>
      </w:r>
      <w:r w:rsidR="00557835" w:rsidRPr="00557835">
        <w:rPr>
          <w:rStyle w:val="af0"/>
          <w:rFonts w:hint="eastAsia"/>
          <w:color w:val="auto"/>
          <w:u w:val="none"/>
        </w:rPr>
        <w:t>%</w:t>
      </w:r>
      <w:r w:rsidR="00557835" w:rsidRPr="00557835">
        <w:rPr>
          <w:rStyle w:val="af0"/>
          <w:rFonts w:hint="eastAsia"/>
          <w:color w:val="auto"/>
          <w:u w:val="none"/>
        </w:rPr>
        <w:t>，男女性别比为</w:t>
      </w:r>
      <w:r w:rsidR="00DE2F1D" w:rsidRPr="00DE2F1D">
        <w:rPr>
          <w:rStyle w:val="af0"/>
          <w:color w:val="auto"/>
          <w:u w:val="none"/>
        </w:rPr>
        <w:t>0.</w:t>
      </w:r>
      <w:r w:rsidR="00F82276">
        <w:rPr>
          <w:rStyle w:val="af0"/>
          <w:color w:val="auto"/>
          <w:u w:val="none"/>
        </w:rPr>
        <w:t>92</w:t>
      </w:r>
      <w:r w:rsidR="00ED7E2E" w:rsidRPr="00DE2F1D">
        <w:rPr>
          <w:rStyle w:val="af0"/>
          <w:rFonts w:asciiTheme="minorEastAsia" w:eastAsiaTheme="minorEastAsia" w:hAnsiTheme="minorEastAsia" w:hint="eastAsia"/>
          <w:color w:val="auto"/>
          <w:u w:val="none"/>
        </w:rPr>
        <w:t>:</w:t>
      </w:r>
      <w:r w:rsidR="00DE2F1D" w:rsidRPr="00DE2F1D">
        <w:rPr>
          <w:rStyle w:val="af0"/>
          <w:color w:val="auto"/>
          <w:u w:val="none"/>
        </w:rPr>
        <w:t>1</w:t>
      </w:r>
      <w:r w:rsidR="00557835" w:rsidRPr="00557835">
        <w:rPr>
          <w:rStyle w:val="af0"/>
          <w:rFonts w:hint="eastAsia"/>
          <w:color w:val="auto"/>
          <w:u w:val="none"/>
        </w:rPr>
        <w:t>，</w:t>
      </w:r>
      <w:r w:rsidR="00ED7E2E">
        <w:rPr>
          <w:rStyle w:val="af0"/>
          <w:rFonts w:hint="eastAsia"/>
          <w:color w:val="auto"/>
          <w:u w:val="none"/>
        </w:rPr>
        <w:t>女</w:t>
      </w:r>
      <w:r w:rsidR="00557835" w:rsidRPr="00557835">
        <w:rPr>
          <w:rStyle w:val="af0"/>
          <w:color w:val="auto"/>
          <w:u w:val="none"/>
        </w:rPr>
        <w:t>生比例</w:t>
      </w:r>
      <w:r w:rsidR="00F82276">
        <w:rPr>
          <w:rStyle w:val="af0"/>
          <w:rFonts w:hint="eastAsia"/>
          <w:color w:val="auto"/>
          <w:u w:val="none"/>
        </w:rPr>
        <w:t>略</w:t>
      </w:r>
      <w:r w:rsidR="00557835" w:rsidRPr="00557835">
        <w:rPr>
          <w:rStyle w:val="af0"/>
          <w:color w:val="auto"/>
          <w:u w:val="none"/>
        </w:rPr>
        <w:t>偏高</w:t>
      </w:r>
      <w:r w:rsidR="00557835" w:rsidRPr="00557835">
        <w:rPr>
          <w:rStyle w:val="af0"/>
          <w:rFonts w:hint="eastAsia"/>
          <w:color w:val="auto"/>
          <w:u w:val="none"/>
        </w:rPr>
        <w:t>；省内</w:t>
      </w:r>
      <w:r w:rsidR="00557835" w:rsidRPr="00557835">
        <w:rPr>
          <w:rStyle w:val="af0"/>
          <w:color w:val="auto"/>
          <w:u w:val="none"/>
        </w:rPr>
        <w:t>生源</w:t>
      </w:r>
      <w:r w:rsidR="00557835" w:rsidRPr="00557835">
        <w:rPr>
          <w:rStyle w:val="af0"/>
          <w:rFonts w:hint="eastAsia"/>
          <w:color w:val="auto"/>
          <w:u w:val="none"/>
        </w:rPr>
        <w:t>为主</w:t>
      </w:r>
      <w:r w:rsidR="00557835" w:rsidRPr="00557835">
        <w:rPr>
          <w:rStyle w:val="af0"/>
          <w:color w:val="auto"/>
          <w:u w:val="none"/>
        </w:rPr>
        <w:t>，共</w:t>
      </w:r>
      <w:r w:rsidR="00ED7E2E">
        <w:rPr>
          <w:rStyle w:val="af0"/>
          <w:color w:val="auto"/>
          <w:u w:val="none"/>
        </w:rPr>
        <w:t>4</w:t>
      </w:r>
      <w:r w:rsidR="00F82276">
        <w:rPr>
          <w:rStyle w:val="af0"/>
          <w:color w:val="auto"/>
          <w:u w:val="none"/>
        </w:rPr>
        <w:t>721</w:t>
      </w:r>
      <w:r w:rsidR="00557835" w:rsidRPr="00557835">
        <w:rPr>
          <w:rStyle w:val="af0"/>
          <w:rFonts w:hint="eastAsia"/>
          <w:color w:val="auto"/>
          <w:u w:val="none"/>
        </w:rPr>
        <w:t>人</w:t>
      </w:r>
      <w:r w:rsidR="00557835" w:rsidRPr="00557835">
        <w:rPr>
          <w:rStyle w:val="af0"/>
          <w:color w:val="auto"/>
          <w:u w:val="none"/>
        </w:rPr>
        <w:t>，</w:t>
      </w:r>
      <w:r w:rsidR="00557835" w:rsidRPr="00557835">
        <w:rPr>
          <w:rStyle w:val="af0"/>
          <w:rFonts w:hint="eastAsia"/>
          <w:color w:val="auto"/>
          <w:u w:val="none"/>
        </w:rPr>
        <w:t>占比为</w:t>
      </w:r>
      <w:r w:rsidR="00F82276">
        <w:rPr>
          <w:rStyle w:val="af0"/>
          <w:color w:val="auto"/>
          <w:u w:val="none"/>
        </w:rPr>
        <w:t>95.97</w:t>
      </w:r>
      <w:r w:rsidR="00557835" w:rsidRPr="00557835">
        <w:rPr>
          <w:rStyle w:val="af0"/>
          <w:color w:val="auto"/>
          <w:u w:val="none"/>
        </w:rPr>
        <w:t>%</w:t>
      </w:r>
      <w:r w:rsidR="00557835" w:rsidRPr="00557835">
        <w:rPr>
          <w:rStyle w:val="af0"/>
          <w:rFonts w:hint="eastAsia"/>
          <w:color w:val="auto"/>
          <w:u w:val="none"/>
        </w:rPr>
        <w:t>。</w:t>
      </w:r>
    </w:p>
    <w:p w14:paraId="2A2EA0E2" w14:textId="4EDFB94E" w:rsidR="00C71218" w:rsidRPr="00557835" w:rsidRDefault="00C71218" w:rsidP="00C71218">
      <w:pPr>
        <w:pStyle w:val="-9"/>
        <w:ind w:firstLineChars="0" w:firstLine="0"/>
        <w:jc w:val="center"/>
      </w:pPr>
      <w:r w:rsidRPr="00557835">
        <w:rPr>
          <w:rFonts w:hint="eastAsia"/>
          <w:noProof/>
          <w:lang w:val="en-US"/>
        </w:rPr>
        <w:drawing>
          <wp:inline distT="0" distB="0" distL="0" distR="0" wp14:anchorId="38171FE8" wp14:editId="405ACDB7">
            <wp:extent cx="2514600" cy="1924050"/>
            <wp:effectExtent l="0" t="0" r="0" b="0"/>
            <wp:docPr id="33"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hint="eastAsia"/>
        </w:rPr>
        <w:t xml:space="preserve">    </w:t>
      </w:r>
      <w:r w:rsidRPr="00557835">
        <w:rPr>
          <w:rFonts w:hint="eastAsia"/>
          <w:noProof/>
          <w:lang w:val="en-US"/>
        </w:rPr>
        <w:drawing>
          <wp:inline distT="0" distB="0" distL="0" distR="0" wp14:anchorId="4F6C3007" wp14:editId="1360C8FE">
            <wp:extent cx="2514600" cy="1924050"/>
            <wp:effectExtent l="0" t="0" r="0" b="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3C612B" w14:textId="43A285B7" w:rsidR="000475AB" w:rsidRPr="00C56E56" w:rsidRDefault="00E50941" w:rsidP="00C56E56">
      <w:pPr>
        <w:pStyle w:val="-6"/>
        <w:rPr>
          <w:rStyle w:val="-Char8"/>
          <w:rFonts w:eastAsia="黑体" w:cs="Times New Roman"/>
          <w:caps w:val="0"/>
          <w:sz w:val="21"/>
        </w:rPr>
      </w:pPr>
      <w:r>
        <w:rPr>
          <w:rStyle w:val="-Char8"/>
          <w:rFonts w:eastAsia="黑体" w:cs="Times New Roman" w:hint="eastAsia"/>
          <w:caps w:val="0"/>
          <w:sz w:val="21"/>
        </w:rPr>
        <w:t xml:space="preserve">  </w:t>
      </w:r>
      <w:r w:rsidR="00BE53A5" w:rsidRPr="00D84385">
        <w:rPr>
          <w:rStyle w:val="-Char8"/>
          <w:rFonts w:eastAsia="黑体" w:cs="Times New Roman"/>
          <w:caps w:val="0"/>
          <w:sz w:val="21"/>
        </w:rPr>
        <w:t>图</w:t>
      </w:r>
      <w:r w:rsidR="00BE53A5" w:rsidRPr="00D84385">
        <w:rPr>
          <w:rStyle w:val="-Char8"/>
          <w:rFonts w:eastAsia="黑体" w:cs="Times New Roman"/>
          <w:caps w:val="0"/>
          <w:sz w:val="21"/>
        </w:rPr>
        <w:t xml:space="preserve">1- </w:t>
      </w:r>
      <w:r w:rsidR="00BE53A5" w:rsidRPr="00D84385">
        <w:rPr>
          <w:rStyle w:val="-Char8"/>
          <w:rFonts w:eastAsia="黑体" w:cs="Times New Roman"/>
          <w:caps w:val="0"/>
          <w:sz w:val="21"/>
        </w:rPr>
        <w:fldChar w:fldCharType="begin"/>
      </w:r>
      <w:r w:rsidR="00BE53A5" w:rsidRPr="00D84385">
        <w:rPr>
          <w:rStyle w:val="-Char8"/>
          <w:rFonts w:eastAsia="黑体" w:cs="Times New Roman"/>
          <w:caps w:val="0"/>
          <w:sz w:val="21"/>
        </w:rPr>
        <w:instrText xml:space="preserve"> SEQ </w:instrText>
      </w:r>
      <w:r w:rsidR="00BE53A5" w:rsidRPr="00D84385">
        <w:rPr>
          <w:rStyle w:val="-Char8"/>
          <w:rFonts w:eastAsia="黑体" w:cs="Times New Roman"/>
          <w:caps w:val="0"/>
          <w:sz w:val="21"/>
        </w:rPr>
        <w:instrText>图</w:instrText>
      </w:r>
      <w:r w:rsidR="00BE53A5" w:rsidRPr="00D84385">
        <w:rPr>
          <w:rStyle w:val="-Char8"/>
          <w:rFonts w:eastAsia="黑体" w:cs="Times New Roman"/>
          <w:caps w:val="0"/>
          <w:sz w:val="21"/>
        </w:rPr>
        <w:instrText xml:space="preserve">1- \* ARABIC </w:instrText>
      </w:r>
      <w:r w:rsidR="00BE53A5" w:rsidRPr="00D84385">
        <w:rPr>
          <w:rStyle w:val="-Char8"/>
          <w:rFonts w:eastAsia="黑体" w:cs="Times New Roman"/>
          <w:caps w:val="0"/>
          <w:sz w:val="21"/>
        </w:rPr>
        <w:fldChar w:fldCharType="separate"/>
      </w:r>
      <w:r w:rsidR="005C3D0E">
        <w:rPr>
          <w:rStyle w:val="-Char8"/>
          <w:rFonts w:eastAsia="黑体" w:cs="Times New Roman"/>
          <w:caps w:val="0"/>
          <w:noProof/>
          <w:sz w:val="21"/>
        </w:rPr>
        <w:t>1</w:t>
      </w:r>
      <w:r w:rsidR="00BE53A5" w:rsidRPr="00D84385">
        <w:rPr>
          <w:rStyle w:val="-Char8"/>
          <w:rFonts w:eastAsia="黑体" w:cs="Times New Roman"/>
          <w:caps w:val="0"/>
          <w:sz w:val="21"/>
        </w:rPr>
        <w:fldChar w:fldCharType="end"/>
      </w:r>
      <w:r w:rsidR="00C71218" w:rsidRPr="00D84385">
        <w:rPr>
          <w:rStyle w:val="-Char8"/>
          <w:rFonts w:eastAsia="黑体" w:cs="Times New Roman"/>
          <w:caps w:val="0"/>
          <w:sz w:val="21"/>
        </w:rPr>
        <w:t xml:space="preserve">  </w:t>
      </w:r>
      <w:r w:rsidR="000475AB" w:rsidRPr="00D84385">
        <w:rPr>
          <w:rStyle w:val="-Char8"/>
          <w:rFonts w:eastAsia="黑体" w:cs="Times New Roman"/>
          <w:caps w:val="0"/>
          <w:sz w:val="21"/>
        </w:rPr>
        <w:t>2016</w:t>
      </w:r>
      <w:r w:rsidR="000475AB" w:rsidRPr="00D84385">
        <w:rPr>
          <w:rStyle w:val="-Char8"/>
          <w:rFonts w:eastAsia="黑体" w:cs="Times New Roman"/>
          <w:caps w:val="0"/>
          <w:sz w:val="21"/>
        </w:rPr>
        <w:t>届</w:t>
      </w:r>
      <w:r w:rsidR="000475AB" w:rsidRPr="00D84385">
        <w:rPr>
          <w:rStyle w:val="-Char8"/>
          <w:rFonts w:eastAsia="黑体" w:cs="Times New Roman" w:hint="eastAsia"/>
          <w:caps w:val="0"/>
          <w:sz w:val="21"/>
        </w:rPr>
        <w:t>毕业生</w:t>
      </w:r>
      <w:r w:rsidR="0011613D" w:rsidRPr="00D84385">
        <w:rPr>
          <w:rStyle w:val="-Char8"/>
          <w:rFonts w:eastAsia="黑体" w:cs="Times New Roman" w:hint="eastAsia"/>
          <w:caps w:val="0"/>
          <w:sz w:val="21"/>
        </w:rPr>
        <w:t>男女比例</w:t>
      </w:r>
      <w:r w:rsidR="0011613D" w:rsidRPr="00D84385">
        <w:rPr>
          <w:rStyle w:val="-Char8"/>
          <w:rFonts w:eastAsia="黑体" w:cs="Times New Roman" w:hint="eastAsia"/>
          <w:caps w:val="0"/>
          <w:sz w:val="21"/>
        </w:rPr>
        <w:t xml:space="preserve">  </w:t>
      </w:r>
      <w:r w:rsidR="0011613D" w:rsidRPr="00D84385">
        <w:rPr>
          <w:rStyle w:val="ae"/>
          <w:rFonts w:hint="eastAsia"/>
          <w:b/>
          <w:bCs w:val="0"/>
        </w:rPr>
        <w:t xml:space="preserve">  </w:t>
      </w:r>
      <w:r>
        <w:rPr>
          <w:rStyle w:val="ae"/>
          <w:b/>
          <w:bCs w:val="0"/>
        </w:rPr>
        <w:t xml:space="preserve">   </w:t>
      </w:r>
      <w:r w:rsidR="0011613D" w:rsidRPr="00D84385">
        <w:rPr>
          <w:rStyle w:val="ae"/>
          <w:rFonts w:hint="eastAsia"/>
          <w:b/>
          <w:bCs w:val="0"/>
        </w:rPr>
        <w:t xml:space="preserve">  </w:t>
      </w:r>
      <w:r w:rsidR="00557835" w:rsidRPr="00D84385">
        <w:rPr>
          <w:rStyle w:val="-Char8"/>
          <w:rFonts w:eastAsia="黑体" w:cs="Times New Roman"/>
          <w:caps w:val="0"/>
          <w:sz w:val="21"/>
        </w:rPr>
        <w:t xml:space="preserve"> </w:t>
      </w:r>
      <w:r w:rsidR="00A77793" w:rsidRPr="00D84385">
        <w:rPr>
          <w:rStyle w:val="-Char8"/>
          <w:rFonts w:eastAsia="黑体" w:cs="Times New Roman" w:hint="eastAsia"/>
          <w:caps w:val="0"/>
          <w:sz w:val="21"/>
        </w:rPr>
        <w:t>图</w:t>
      </w:r>
      <w:r w:rsidR="00A77793" w:rsidRPr="00D84385">
        <w:rPr>
          <w:rStyle w:val="-Char8"/>
          <w:rFonts w:eastAsia="黑体" w:cs="Times New Roman" w:hint="eastAsia"/>
          <w:caps w:val="0"/>
          <w:sz w:val="21"/>
        </w:rPr>
        <w:t xml:space="preserve">1- </w:t>
      </w:r>
      <w:r w:rsidR="00A77793" w:rsidRPr="00D84385">
        <w:rPr>
          <w:rStyle w:val="-Char8"/>
          <w:rFonts w:eastAsia="黑体" w:cs="Times New Roman"/>
          <w:caps w:val="0"/>
          <w:sz w:val="21"/>
        </w:rPr>
        <w:fldChar w:fldCharType="begin"/>
      </w:r>
      <w:r w:rsidR="00A77793" w:rsidRPr="00D84385">
        <w:rPr>
          <w:rStyle w:val="-Char8"/>
          <w:rFonts w:eastAsia="黑体" w:cs="Times New Roman"/>
          <w:caps w:val="0"/>
          <w:sz w:val="21"/>
        </w:rPr>
        <w:instrText xml:space="preserve"> </w:instrText>
      </w:r>
      <w:r w:rsidR="00A77793" w:rsidRPr="00D84385">
        <w:rPr>
          <w:rStyle w:val="-Char8"/>
          <w:rFonts w:eastAsia="黑体" w:cs="Times New Roman" w:hint="eastAsia"/>
          <w:caps w:val="0"/>
          <w:sz w:val="21"/>
        </w:rPr>
        <w:instrText xml:space="preserve">SEQ </w:instrText>
      </w:r>
      <w:r w:rsidR="00A77793" w:rsidRPr="00D84385">
        <w:rPr>
          <w:rStyle w:val="-Char8"/>
          <w:rFonts w:eastAsia="黑体" w:cs="Times New Roman" w:hint="eastAsia"/>
          <w:caps w:val="0"/>
          <w:sz w:val="21"/>
        </w:rPr>
        <w:instrText>图</w:instrText>
      </w:r>
      <w:r w:rsidR="00A77793" w:rsidRPr="00D84385">
        <w:rPr>
          <w:rStyle w:val="-Char8"/>
          <w:rFonts w:eastAsia="黑体" w:cs="Times New Roman" w:hint="eastAsia"/>
          <w:caps w:val="0"/>
          <w:sz w:val="21"/>
        </w:rPr>
        <w:instrText>1- \* ARABIC</w:instrText>
      </w:r>
      <w:r w:rsidR="00A77793" w:rsidRPr="00D84385">
        <w:rPr>
          <w:rStyle w:val="-Char8"/>
          <w:rFonts w:eastAsia="黑体" w:cs="Times New Roman"/>
          <w:caps w:val="0"/>
          <w:sz w:val="21"/>
        </w:rPr>
        <w:instrText xml:space="preserve"> </w:instrText>
      </w:r>
      <w:r w:rsidR="00A77793" w:rsidRPr="00D84385">
        <w:rPr>
          <w:rStyle w:val="-Char8"/>
          <w:rFonts w:eastAsia="黑体" w:cs="Times New Roman"/>
          <w:caps w:val="0"/>
          <w:sz w:val="21"/>
        </w:rPr>
        <w:fldChar w:fldCharType="separate"/>
      </w:r>
      <w:r w:rsidR="005C3D0E">
        <w:rPr>
          <w:rStyle w:val="-Char8"/>
          <w:rFonts w:eastAsia="黑体" w:cs="Times New Roman"/>
          <w:caps w:val="0"/>
          <w:noProof/>
          <w:sz w:val="21"/>
        </w:rPr>
        <w:t>2</w:t>
      </w:r>
      <w:r w:rsidR="00A77793" w:rsidRPr="00D84385">
        <w:rPr>
          <w:rStyle w:val="-Char8"/>
          <w:rFonts w:eastAsia="黑体" w:cs="Times New Roman"/>
          <w:caps w:val="0"/>
          <w:sz w:val="21"/>
        </w:rPr>
        <w:fldChar w:fldCharType="end"/>
      </w:r>
      <w:r w:rsidR="0011613D" w:rsidRPr="00D84385">
        <w:rPr>
          <w:rStyle w:val="-Char8"/>
          <w:rFonts w:eastAsia="黑体" w:cs="Times New Roman"/>
          <w:caps w:val="0"/>
          <w:sz w:val="21"/>
        </w:rPr>
        <w:t xml:space="preserve">  2016</w:t>
      </w:r>
      <w:r w:rsidR="0011613D" w:rsidRPr="00D84385">
        <w:rPr>
          <w:rStyle w:val="-Char8"/>
          <w:rFonts w:eastAsia="黑体" w:cs="Times New Roman"/>
          <w:caps w:val="0"/>
          <w:sz w:val="21"/>
        </w:rPr>
        <w:t>届毕业生省内外生源比例</w:t>
      </w:r>
    </w:p>
    <w:p w14:paraId="4AD3892A" w14:textId="3BFF74C9" w:rsidR="00427D21" w:rsidRPr="00427D21" w:rsidRDefault="00427D21" w:rsidP="00427D21">
      <w:pPr>
        <w:pStyle w:val="L2"/>
      </w:pPr>
      <w:r>
        <w:rPr>
          <w:rFonts w:hint="eastAsia"/>
        </w:rPr>
        <w:t>数据来源：</w:t>
      </w:r>
      <w:r w:rsidR="00835803">
        <w:rPr>
          <w:rFonts w:hint="eastAsia"/>
        </w:rPr>
        <w:t>广东省教育厅就业系统</w:t>
      </w:r>
      <w:r>
        <w:rPr>
          <w:rFonts w:hint="eastAsia"/>
        </w:rPr>
        <w:t>。</w:t>
      </w:r>
    </w:p>
    <w:p w14:paraId="6368939F" w14:textId="63C71E09" w:rsidR="000475AB" w:rsidRDefault="000475AB" w:rsidP="00ED7594">
      <w:pPr>
        <w:pStyle w:val="-5"/>
        <w:ind w:left="0" w:right="0"/>
      </w:pPr>
      <w:bookmarkStart w:id="12" w:name="_Toc470619047"/>
      <w:bookmarkEnd w:id="7"/>
      <w:bookmarkEnd w:id="8"/>
      <w:bookmarkEnd w:id="9"/>
      <w:bookmarkEnd w:id="10"/>
      <w:bookmarkEnd w:id="11"/>
      <w:r w:rsidRPr="00F17276">
        <w:rPr>
          <w:rFonts w:hint="eastAsia"/>
        </w:rPr>
        <w:t>（</w:t>
      </w:r>
      <w:r w:rsidRPr="00ED7594">
        <w:rPr>
          <w:rFonts w:hint="eastAsia"/>
        </w:rPr>
        <w:t>二</w:t>
      </w:r>
      <w:r w:rsidRPr="00F17276">
        <w:t>）</w:t>
      </w:r>
      <w:r w:rsidR="0021602E">
        <w:rPr>
          <w:rFonts w:hint="eastAsia"/>
        </w:rPr>
        <w:t>毕业生</w:t>
      </w:r>
      <w:r w:rsidR="0021602E">
        <w:t>的</w:t>
      </w:r>
      <w:r w:rsidRPr="00ED7594">
        <w:t>结构</w:t>
      </w:r>
      <w:r w:rsidR="0021602E">
        <w:rPr>
          <w:rFonts w:hint="eastAsia"/>
        </w:rPr>
        <w:t>分布</w:t>
      </w:r>
      <w:bookmarkEnd w:id="12"/>
    </w:p>
    <w:p w14:paraId="68D81DD4" w14:textId="62AC4D7C" w:rsidR="0021602E" w:rsidRPr="0021602E" w:rsidRDefault="0021602E" w:rsidP="0021602E">
      <w:pPr>
        <w:pStyle w:val="-a"/>
        <w:spacing w:before="156" w:after="156"/>
      </w:pPr>
      <w:r>
        <w:t>1.</w:t>
      </w:r>
      <w:r w:rsidR="00F82276">
        <w:rPr>
          <w:rFonts w:hint="eastAsia"/>
        </w:rPr>
        <w:t>院系</w:t>
      </w:r>
      <w:r>
        <w:rPr>
          <w:rFonts w:hint="eastAsia"/>
        </w:rPr>
        <w:t>及</w:t>
      </w:r>
      <w:r>
        <w:t>专业结构</w:t>
      </w:r>
    </w:p>
    <w:p w14:paraId="5CAC713B" w14:textId="7518A4A4" w:rsidR="000475AB" w:rsidRDefault="00760545" w:rsidP="00A06135">
      <w:pPr>
        <w:pStyle w:val="L3"/>
        <w:spacing w:afterLines="50" w:after="156"/>
        <w:ind w:firstLine="480"/>
      </w:pPr>
      <w:r>
        <w:rPr>
          <w:rFonts w:hint="eastAsia"/>
        </w:rPr>
        <w:t>学院</w:t>
      </w:r>
      <w:r w:rsidR="000475AB" w:rsidRPr="00F17276">
        <w:t>2016</w:t>
      </w:r>
      <w:r w:rsidR="000475AB" w:rsidRPr="00F209E7">
        <w:rPr>
          <w:rFonts w:hint="eastAsia"/>
        </w:rPr>
        <w:t>届</w:t>
      </w:r>
      <w:r w:rsidR="000475AB" w:rsidRPr="00F209E7">
        <w:t>毕业生</w:t>
      </w:r>
      <w:r w:rsidR="000475AB" w:rsidRPr="00F209E7">
        <w:rPr>
          <w:rFonts w:hint="eastAsia"/>
        </w:rPr>
        <w:t>分布在</w:t>
      </w:r>
      <w:r w:rsidR="000475AB" w:rsidRPr="00F17276">
        <w:rPr>
          <w:rFonts w:hint="eastAsia"/>
        </w:rPr>
        <w:t>1</w:t>
      </w:r>
      <w:r w:rsidR="00591BCD">
        <w:rPr>
          <w:rFonts w:hint="eastAsia"/>
        </w:rPr>
        <w:t>0</w:t>
      </w:r>
      <w:r w:rsidR="000475AB" w:rsidRPr="00F209E7">
        <w:rPr>
          <w:rFonts w:hint="eastAsia"/>
        </w:rPr>
        <w:t>个</w:t>
      </w:r>
      <w:r w:rsidR="00591BCD">
        <w:rPr>
          <w:rFonts w:hint="eastAsia"/>
        </w:rPr>
        <w:t>院系</w:t>
      </w:r>
      <w:r w:rsidR="00591BCD">
        <w:rPr>
          <w:rFonts w:hint="eastAsia"/>
        </w:rPr>
        <w:t>31</w:t>
      </w:r>
      <w:r w:rsidR="003C1E28" w:rsidRPr="001023FF">
        <w:rPr>
          <w:rFonts w:hint="eastAsia"/>
        </w:rPr>
        <w:t>个</w:t>
      </w:r>
      <w:r w:rsidR="003C1E28" w:rsidRPr="001023FF">
        <w:t>专业</w:t>
      </w:r>
      <w:r w:rsidR="000475AB" w:rsidRPr="00F209E7">
        <w:rPr>
          <w:rFonts w:hint="eastAsia"/>
        </w:rPr>
        <w:t>，</w:t>
      </w:r>
      <w:r w:rsidR="000475AB" w:rsidRPr="00F209E7">
        <w:t>其中</w:t>
      </w:r>
      <w:r w:rsidR="00591BCD">
        <w:rPr>
          <w:rFonts w:hint="eastAsia"/>
        </w:rPr>
        <w:t>金融与贸易系和财经系</w:t>
      </w:r>
      <w:r w:rsidR="000475AB" w:rsidRPr="00F209E7">
        <w:rPr>
          <w:rFonts w:hint="eastAsia"/>
        </w:rPr>
        <w:t>毕业生</w:t>
      </w:r>
      <w:r w:rsidR="000475AB" w:rsidRPr="00F209E7">
        <w:t>人数</w:t>
      </w:r>
      <w:r w:rsidR="00E47CCB">
        <w:rPr>
          <w:rFonts w:hint="eastAsia"/>
        </w:rPr>
        <w:t>相对</w:t>
      </w:r>
      <w:r w:rsidR="00E47CCB">
        <w:t>较</w:t>
      </w:r>
      <w:r w:rsidR="000475AB" w:rsidRPr="00F209E7">
        <w:t>多，</w:t>
      </w:r>
      <w:r w:rsidR="000475AB" w:rsidRPr="00F209E7">
        <w:rPr>
          <w:rFonts w:hint="eastAsia"/>
        </w:rPr>
        <w:t>占比分别为</w:t>
      </w:r>
      <w:r w:rsidR="00591BCD">
        <w:rPr>
          <w:rFonts w:hint="eastAsia"/>
        </w:rPr>
        <w:t>23.52</w:t>
      </w:r>
      <w:r w:rsidR="000475AB" w:rsidRPr="00F209E7">
        <w:t>%</w:t>
      </w:r>
      <w:r w:rsidR="000475AB" w:rsidRPr="00F209E7">
        <w:t>、</w:t>
      </w:r>
      <w:r w:rsidR="00591BCD">
        <w:t>20.33</w:t>
      </w:r>
      <w:r w:rsidR="000475AB" w:rsidRPr="00F209E7">
        <w:t>%</w:t>
      </w:r>
      <w:r w:rsidR="000475AB" w:rsidRPr="00F209E7">
        <w:t>。</w:t>
      </w:r>
    </w:p>
    <w:p w14:paraId="0311E34F" w14:textId="47345C14" w:rsidR="000475AB" w:rsidRDefault="00A77793" w:rsidP="00C56E56">
      <w:pPr>
        <w:pStyle w:val="-6"/>
        <w:rPr>
          <w:rStyle w:val="ae"/>
          <w:b/>
          <w:bCs w:val="0"/>
        </w:rPr>
      </w:pPr>
      <w:r w:rsidRPr="001023FF">
        <w:rPr>
          <w:rFonts w:hint="eastAsia"/>
        </w:rPr>
        <w:t>表</w:t>
      </w:r>
      <w:r w:rsidRPr="001023FF">
        <w:rPr>
          <w:rFonts w:hint="eastAsia"/>
        </w:rPr>
        <w:t xml:space="preserve">1- </w:t>
      </w:r>
      <w:r w:rsidRPr="001023FF">
        <w:fldChar w:fldCharType="begin"/>
      </w:r>
      <w:r w:rsidRPr="001023FF">
        <w:instrText xml:space="preserve"> </w:instrText>
      </w:r>
      <w:r w:rsidRPr="001023FF">
        <w:rPr>
          <w:rFonts w:hint="eastAsia"/>
        </w:rPr>
        <w:instrText xml:space="preserve">SEQ </w:instrText>
      </w:r>
      <w:r w:rsidRPr="001023FF">
        <w:rPr>
          <w:rFonts w:hint="eastAsia"/>
        </w:rPr>
        <w:instrText>表</w:instrText>
      </w:r>
      <w:r w:rsidRPr="001023FF">
        <w:rPr>
          <w:rFonts w:hint="eastAsia"/>
        </w:rPr>
        <w:instrText>1- \* ARABIC</w:instrText>
      </w:r>
      <w:r w:rsidRPr="001023FF">
        <w:instrText xml:space="preserve"> </w:instrText>
      </w:r>
      <w:r w:rsidRPr="001023FF">
        <w:fldChar w:fldCharType="separate"/>
      </w:r>
      <w:r w:rsidR="005C3D0E">
        <w:rPr>
          <w:noProof/>
        </w:rPr>
        <w:t>1</w:t>
      </w:r>
      <w:r w:rsidRPr="001023FF">
        <w:fldChar w:fldCharType="end"/>
      </w:r>
      <w:r w:rsidR="00D84385">
        <w:rPr>
          <w:rStyle w:val="ae"/>
          <w:b/>
          <w:bCs w:val="0"/>
        </w:rPr>
        <w:t xml:space="preserve">  </w:t>
      </w:r>
      <w:r w:rsidR="000475AB" w:rsidRPr="001023FF">
        <w:rPr>
          <w:rStyle w:val="ae"/>
          <w:rFonts w:hint="eastAsia"/>
          <w:b/>
          <w:bCs w:val="0"/>
        </w:rPr>
        <w:t>2016</w:t>
      </w:r>
      <w:r w:rsidR="000475AB" w:rsidRPr="001023FF">
        <w:rPr>
          <w:rStyle w:val="ae"/>
          <w:rFonts w:hint="eastAsia"/>
          <w:b/>
          <w:bCs w:val="0"/>
        </w:rPr>
        <w:t>届毕业生的</w:t>
      </w:r>
      <w:r w:rsidR="00E50941">
        <w:rPr>
          <w:rStyle w:val="ae"/>
          <w:rFonts w:hint="eastAsia"/>
          <w:b/>
          <w:bCs w:val="0"/>
        </w:rPr>
        <w:t>院系</w:t>
      </w:r>
      <w:r w:rsidR="00FB0190" w:rsidRPr="001023FF">
        <w:rPr>
          <w:rStyle w:val="ae"/>
          <w:rFonts w:hint="eastAsia"/>
          <w:b/>
          <w:bCs w:val="0"/>
        </w:rPr>
        <w:t>及专业</w:t>
      </w:r>
      <w:r w:rsidR="000475AB" w:rsidRPr="001023FF">
        <w:rPr>
          <w:rStyle w:val="ae"/>
          <w:rFonts w:hint="eastAsia"/>
          <w:b/>
          <w:bCs w:val="0"/>
        </w:rPr>
        <w:t>分布</w:t>
      </w:r>
    </w:p>
    <w:tbl>
      <w:tblPr>
        <w:tblStyle w:val="4-112"/>
        <w:tblW w:w="8778" w:type="dxa"/>
        <w:tblLook w:val="04A0" w:firstRow="1" w:lastRow="0" w:firstColumn="1" w:lastColumn="0" w:noHBand="0" w:noVBand="1"/>
      </w:tblPr>
      <w:tblGrid>
        <w:gridCol w:w="1838"/>
        <w:gridCol w:w="1134"/>
        <w:gridCol w:w="1276"/>
        <w:gridCol w:w="2693"/>
        <w:gridCol w:w="709"/>
        <w:gridCol w:w="1128"/>
      </w:tblGrid>
      <w:tr w:rsidR="00F82276" w:rsidRPr="00A06135" w14:paraId="4C28D95A" w14:textId="77777777" w:rsidTr="00A0613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0514C123" w14:textId="77777777" w:rsidR="00F82276" w:rsidRPr="00A06135" w:rsidRDefault="00F82276" w:rsidP="00A06135">
            <w:pPr>
              <w:spacing w:before="0" w:after="0" w:line="240" w:lineRule="auto"/>
              <w:jc w:val="center"/>
              <w:rPr>
                <w:rFonts w:ascii="宋体" w:hAnsi="宋体" w:cs="宋体"/>
                <w:color w:val="FFFFFF" w:themeColor="background1"/>
                <w:szCs w:val="21"/>
              </w:rPr>
            </w:pPr>
            <w:r w:rsidRPr="00A06135">
              <w:rPr>
                <w:rFonts w:ascii="宋体" w:hAnsi="宋体" w:cs="宋体" w:hint="eastAsia"/>
                <w:color w:val="FFFFFF" w:themeColor="background1"/>
                <w:szCs w:val="21"/>
              </w:rPr>
              <w:t>院系</w:t>
            </w:r>
          </w:p>
        </w:tc>
        <w:tc>
          <w:tcPr>
            <w:tcW w:w="1134" w:type="dxa"/>
            <w:noWrap/>
            <w:vAlign w:val="center"/>
            <w:hideMark/>
          </w:tcPr>
          <w:p w14:paraId="08421BEF" w14:textId="77777777" w:rsidR="00F82276" w:rsidRPr="00A06135" w:rsidRDefault="00F82276" w:rsidP="00A0613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A06135">
              <w:rPr>
                <w:rFonts w:ascii="宋体" w:hAnsi="宋体" w:cs="宋体" w:hint="eastAsia"/>
                <w:color w:val="FFFFFF" w:themeColor="background1"/>
                <w:szCs w:val="21"/>
              </w:rPr>
              <w:t>人数</w:t>
            </w:r>
          </w:p>
        </w:tc>
        <w:tc>
          <w:tcPr>
            <w:tcW w:w="1276" w:type="dxa"/>
            <w:noWrap/>
            <w:vAlign w:val="center"/>
            <w:hideMark/>
          </w:tcPr>
          <w:p w14:paraId="6B36467C" w14:textId="030B65C2" w:rsidR="00F82276" w:rsidRPr="00A06135" w:rsidRDefault="00F82276" w:rsidP="00A0613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A06135">
              <w:rPr>
                <w:rFonts w:ascii="宋体" w:hAnsi="宋体" w:cs="宋体" w:hint="eastAsia"/>
                <w:color w:val="FFFFFF" w:themeColor="background1"/>
                <w:szCs w:val="21"/>
              </w:rPr>
              <w:t>比例</w:t>
            </w:r>
          </w:p>
        </w:tc>
        <w:tc>
          <w:tcPr>
            <w:tcW w:w="2693" w:type="dxa"/>
            <w:noWrap/>
            <w:vAlign w:val="center"/>
            <w:hideMark/>
          </w:tcPr>
          <w:p w14:paraId="1C3AF8C3" w14:textId="77777777" w:rsidR="00F82276" w:rsidRPr="00A06135" w:rsidRDefault="00F82276" w:rsidP="00A0613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A06135">
              <w:rPr>
                <w:rFonts w:ascii="宋体" w:hAnsi="宋体" w:cs="宋体" w:hint="eastAsia"/>
                <w:color w:val="FFFFFF" w:themeColor="background1"/>
                <w:szCs w:val="21"/>
              </w:rPr>
              <w:t>专业</w:t>
            </w:r>
          </w:p>
        </w:tc>
        <w:tc>
          <w:tcPr>
            <w:tcW w:w="709" w:type="dxa"/>
            <w:noWrap/>
            <w:vAlign w:val="center"/>
            <w:hideMark/>
          </w:tcPr>
          <w:p w14:paraId="1D66121B" w14:textId="77777777" w:rsidR="00F82276" w:rsidRPr="00A06135" w:rsidRDefault="00F82276" w:rsidP="00A0613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A06135">
              <w:rPr>
                <w:rFonts w:ascii="宋体" w:hAnsi="宋体" w:cs="宋体" w:hint="eastAsia"/>
                <w:color w:val="FFFFFF" w:themeColor="background1"/>
                <w:szCs w:val="21"/>
              </w:rPr>
              <w:t>人数</w:t>
            </w:r>
          </w:p>
        </w:tc>
        <w:tc>
          <w:tcPr>
            <w:tcW w:w="1128" w:type="dxa"/>
            <w:noWrap/>
            <w:vAlign w:val="center"/>
            <w:hideMark/>
          </w:tcPr>
          <w:p w14:paraId="6FD1514D" w14:textId="674B80C4" w:rsidR="00F82276" w:rsidRPr="00A06135" w:rsidRDefault="00F82276" w:rsidP="00A0613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A06135">
              <w:rPr>
                <w:rFonts w:ascii="宋体" w:hAnsi="宋体" w:cs="宋体" w:hint="eastAsia"/>
                <w:color w:val="FFFFFF" w:themeColor="background1"/>
                <w:szCs w:val="21"/>
              </w:rPr>
              <w:t>比例</w:t>
            </w:r>
          </w:p>
        </w:tc>
      </w:tr>
      <w:tr w:rsidR="00F82276" w:rsidRPr="00A06135" w14:paraId="2E5613A4"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56273E91"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金融与贸易系</w:t>
            </w:r>
          </w:p>
        </w:tc>
        <w:tc>
          <w:tcPr>
            <w:tcW w:w="1134" w:type="dxa"/>
            <w:vMerge w:val="restart"/>
            <w:shd w:val="clear" w:color="auto" w:fill="auto"/>
            <w:noWrap/>
            <w:vAlign w:val="center"/>
            <w:hideMark/>
          </w:tcPr>
          <w:p w14:paraId="3A981798"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1157</w:t>
            </w:r>
          </w:p>
        </w:tc>
        <w:tc>
          <w:tcPr>
            <w:tcW w:w="1276" w:type="dxa"/>
            <w:vMerge w:val="restart"/>
            <w:shd w:val="clear" w:color="auto" w:fill="auto"/>
            <w:noWrap/>
            <w:vAlign w:val="center"/>
            <w:hideMark/>
          </w:tcPr>
          <w:p w14:paraId="77CDF0AA"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23.52%</w:t>
            </w:r>
          </w:p>
        </w:tc>
        <w:tc>
          <w:tcPr>
            <w:tcW w:w="2693" w:type="dxa"/>
            <w:shd w:val="clear" w:color="auto" w:fill="auto"/>
            <w:noWrap/>
            <w:vAlign w:val="center"/>
            <w:hideMark/>
          </w:tcPr>
          <w:p w14:paraId="3296B0C8"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金融学(国际金融)</w:t>
            </w:r>
          </w:p>
        </w:tc>
        <w:tc>
          <w:tcPr>
            <w:tcW w:w="709" w:type="dxa"/>
            <w:shd w:val="clear" w:color="auto" w:fill="auto"/>
            <w:noWrap/>
            <w:vAlign w:val="center"/>
            <w:hideMark/>
          </w:tcPr>
          <w:p w14:paraId="5A08A86B"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92</w:t>
            </w:r>
          </w:p>
        </w:tc>
        <w:tc>
          <w:tcPr>
            <w:tcW w:w="1128" w:type="dxa"/>
            <w:shd w:val="clear" w:color="auto" w:fill="auto"/>
            <w:noWrap/>
            <w:vAlign w:val="center"/>
            <w:hideMark/>
          </w:tcPr>
          <w:p w14:paraId="193200D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1.87%</w:t>
            </w:r>
          </w:p>
        </w:tc>
      </w:tr>
      <w:tr w:rsidR="00F82276" w:rsidRPr="00A06135" w14:paraId="1ACBBF52"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373C3985"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1C776CF9"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2C9C552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047B00E7"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金融学</w:t>
            </w:r>
          </w:p>
        </w:tc>
        <w:tc>
          <w:tcPr>
            <w:tcW w:w="709" w:type="dxa"/>
            <w:shd w:val="clear" w:color="auto" w:fill="auto"/>
            <w:noWrap/>
            <w:vAlign w:val="center"/>
            <w:hideMark/>
          </w:tcPr>
          <w:p w14:paraId="7DDE4195"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519</w:t>
            </w:r>
          </w:p>
        </w:tc>
        <w:tc>
          <w:tcPr>
            <w:tcW w:w="1128" w:type="dxa"/>
            <w:shd w:val="clear" w:color="auto" w:fill="auto"/>
            <w:noWrap/>
            <w:vAlign w:val="center"/>
            <w:hideMark/>
          </w:tcPr>
          <w:p w14:paraId="5286DCA6"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10.55%</w:t>
            </w:r>
          </w:p>
        </w:tc>
      </w:tr>
      <w:tr w:rsidR="00F82276" w:rsidRPr="00A06135" w14:paraId="5746795D"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15777FAA"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4694C30"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769CA673"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72AA81E2"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金融学(投资与理财)</w:t>
            </w:r>
          </w:p>
        </w:tc>
        <w:tc>
          <w:tcPr>
            <w:tcW w:w="709" w:type="dxa"/>
            <w:shd w:val="clear" w:color="auto" w:fill="auto"/>
            <w:noWrap/>
            <w:vAlign w:val="center"/>
            <w:hideMark/>
          </w:tcPr>
          <w:p w14:paraId="1245C1E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236</w:t>
            </w:r>
          </w:p>
        </w:tc>
        <w:tc>
          <w:tcPr>
            <w:tcW w:w="1128" w:type="dxa"/>
            <w:shd w:val="clear" w:color="auto" w:fill="auto"/>
            <w:noWrap/>
            <w:vAlign w:val="center"/>
            <w:hideMark/>
          </w:tcPr>
          <w:p w14:paraId="192C65B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4.80%</w:t>
            </w:r>
          </w:p>
        </w:tc>
      </w:tr>
      <w:tr w:rsidR="00F82276" w:rsidRPr="00A06135" w14:paraId="52264965"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45AACFDC"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44F4F40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04437B5B"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2BE0035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保险</w:t>
            </w:r>
          </w:p>
        </w:tc>
        <w:tc>
          <w:tcPr>
            <w:tcW w:w="709" w:type="dxa"/>
            <w:shd w:val="clear" w:color="auto" w:fill="auto"/>
            <w:noWrap/>
            <w:vAlign w:val="center"/>
            <w:hideMark/>
          </w:tcPr>
          <w:p w14:paraId="4BEDCE31"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51</w:t>
            </w:r>
          </w:p>
        </w:tc>
        <w:tc>
          <w:tcPr>
            <w:tcW w:w="1128" w:type="dxa"/>
            <w:shd w:val="clear" w:color="auto" w:fill="auto"/>
            <w:noWrap/>
            <w:vAlign w:val="center"/>
            <w:hideMark/>
          </w:tcPr>
          <w:p w14:paraId="7D0C0B9C"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1.04%</w:t>
            </w:r>
          </w:p>
        </w:tc>
      </w:tr>
      <w:tr w:rsidR="00F82276" w:rsidRPr="00A06135" w14:paraId="46D4BE4D"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21DA8CEC"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585CFC6B"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024C880A"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4D0BA21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国际经济与贸易</w:t>
            </w:r>
          </w:p>
        </w:tc>
        <w:tc>
          <w:tcPr>
            <w:tcW w:w="709" w:type="dxa"/>
            <w:shd w:val="clear" w:color="auto" w:fill="auto"/>
            <w:noWrap/>
            <w:vAlign w:val="center"/>
            <w:hideMark/>
          </w:tcPr>
          <w:p w14:paraId="5255A6D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259</w:t>
            </w:r>
          </w:p>
        </w:tc>
        <w:tc>
          <w:tcPr>
            <w:tcW w:w="1128" w:type="dxa"/>
            <w:shd w:val="clear" w:color="auto" w:fill="auto"/>
            <w:noWrap/>
            <w:vAlign w:val="center"/>
            <w:hideMark/>
          </w:tcPr>
          <w:p w14:paraId="3AED90B2"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5.27%</w:t>
            </w:r>
          </w:p>
        </w:tc>
      </w:tr>
      <w:tr w:rsidR="00F82276" w:rsidRPr="00A06135" w14:paraId="4AC16355"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6A956E4E"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财经系</w:t>
            </w:r>
          </w:p>
        </w:tc>
        <w:tc>
          <w:tcPr>
            <w:tcW w:w="1134" w:type="dxa"/>
            <w:vMerge w:val="restart"/>
            <w:shd w:val="clear" w:color="auto" w:fill="auto"/>
            <w:noWrap/>
            <w:vAlign w:val="center"/>
            <w:hideMark/>
          </w:tcPr>
          <w:p w14:paraId="01B59A7B"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1000</w:t>
            </w:r>
          </w:p>
        </w:tc>
        <w:tc>
          <w:tcPr>
            <w:tcW w:w="1276" w:type="dxa"/>
            <w:vMerge w:val="restart"/>
            <w:shd w:val="clear" w:color="auto" w:fill="auto"/>
            <w:noWrap/>
            <w:vAlign w:val="center"/>
            <w:hideMark/>
          </w:tcPr>
          <w:p w14:paraId="2EF402A1"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20.33%</w:t>
            </w:r>
          </w:p>
        </w:tc>
        <w:tc>
          <w:tcPr>
            <w:tcW w:w="2693" w:type="dxa"/>
            <w:shd w:val="clear" w:color="auto" w:fill="auto"/>
            <w:noWrap/>
            <w:vAlign w:val="center"/>
            <w:hideMark/>
          </w:tcPr>
          <w:p w14:paraId="621598D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会计学(国际会计)</w:t>
            </w:r>
          </w:p>
        </w:tc>
        <w:tc>
          <w:tcPr>
            <w:tcW w:w="709" w:type="dxa"/>
            <w:shd w:val="clear" w:color="auto" w:fill="auto"/>
            <w:noWrap/>
            <w:vAlign w:val="center"/>
            <w:hideMark/>
          </w:tcPr>
          <w:p w14:paraId="7194F2A6"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97</w:t>
            </w:r>
          </w:p>
        </w:tc>
        <w:tc>
          <w:tcPr>
            <w:tcW w:w="1128" w:type="dxa"/>
            <w:shd w:val="clear" w:color="auto" w:fill="auto"/>
            <w:noWrap/>
            <w:vAlign w:val="center"/>
            <w:hideMark/>
          </w:tcPr>
          <w:p w14:paraId="7A2DD13F"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1.97%</w:t>
            </w:r>
          </w:p>
        </w:tc>
      </w:tr>
      <w:tr w:rsidR="00F82276" w:rsidRPr="00A06135" w14:paraId="63B40710"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780CA10C"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178B3C2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538F6222"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3EB49482"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会计学</w:t>
            </w:r>
          </w:p>
        </w:tc>
        <w:tc>
          <w:tcPr>
            <w:tcW w:w="709" w:type="dxa"/>
            <w:shd w:val="clear" w:color="auto" w:fill="auto"/>
            <w:noWrap/>
            <w:vAlign w:val="center"/>
            <w:hideMark/>
          </w:tcPr>
          <w:p w14:paraId="30B2171E"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620</w:t>
            </w:r>
          </w:p>
        </w:tc>
        <w:tc>
          <w:tcPr>
            <w:tcW w:w="1128" w:type="dxa"/>
            <w:shd w:val="clear" w:color="auto" w:fill="auto"/>
            <w:noWrap/>
            <w:vAlign w:val="center"/>
            <w:hideMark/>
          </w:tcPr>
          <w:p w14:paraId="3B2DB636"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12.60%</w:t>
            </w:r>
          </w:p>
        </w:tc>
      </w:tr>
      <w:tr w:rsidR="00F82276" w:rsidRPr="00A06135" w14:paraId="391EE5B1"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0C7FDBAA"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01ABCFC"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3CD0DA2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334EC6E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会计学(财务管理)</w:t>
            </w:r>
          </w:p>
        </w:tc>
        <w:tc>
          <w:tcPr>
            <w:tcW w:w="709" w:type="dxa"/>
            <w:shd w:val="clear" w:color="auto" w:fill="auto"/>
            <w:noWrap/>
            <w:vAlign w:val="center"/>
            <w:hideMark/>
          </w:tcPr>
          <w:p w14:paraId="7030EACC"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283</w:t>
            </w:r>
          </w:p>
        </w:tc>
        <w:tc>
          <w:tcPr>
            <w:tcW w:w="1128" w:type="dxa"/>
            <w:shd w:val="clear" w:color="auto" w:fill="auto"/>
            <w:noWrap/>
            <w:vAlign w:val="center"/>
            <w:hideMark/>
          </w:tcPr>
          <w:p w14:paraId="1FAC896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5.75%</w:t>
            </w:r>
          </w:p>
        </w:tc>
      </w:tr>
      <w:tr w:rsidR="00F82276" w:rsidRPr="00A06135" w14:paraId="233D008C"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715E8B84"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管理系</w:t>
            </w:r>
          </w:p>
        </w:tc>
        <w:tc>
          <w:tcPr>
            <w:tcW w:w="1134" w:type="dxa"/>
            <w:vMerge w:val="restart"/>
            <w:shd w:val="clear" w:color="auto" w:fill="auto"/>
            <w:noWrap/>
            <w:vAlign w:val="center"/>
            <w:hideMark/>
          </w:tcPr>
          <w:p w14:paraId="531B4D73"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643</w:t>
            </w:r>
          </w:p>
        </w:tc>
        <w:tc>
          <w:tcPr>
            <w:tcW w:w="1276" w:type="dxa"/>
            <w:vMerge w:val="restart"/>
            <w:shd w:val="clear" w:color="auto" w:fill="auto"/>
            <w:noWrap/>
            <w:vAlign w:val="center"/>
            <w:hideMark/>
          </w:tcPr>
          <w:p w14:paraId="5977106A"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13.07%</w:t>
            </w:r>
          </w:p>
        </w:tc>
        <w:tc>
          <w:tcPr>
            <w:tcW w:w="2693" w:type="dxa"/>
            <w:shd w:val="clear" w:color="auto" w:fill="auto"/>
            <w:noWrap/>
            <w:vAlign w:val="center"/>
            <w:hideMark/>
          </w:tcPr>
          <w:p w14:paraId="47BD91F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工商管理</w:t>
            </w:r>
          </w:p>
        </w:tc>
        <w:tc>
          <w:tcPr>
            <w:tcW w:w="709" w:type="dxa"/>
            <w:shd w:val="clear" w:color="auto" w:fill="auto"/>
            <w:noWrap/>
            <w:vAlign w:val="center"/>
            <w:hideMark/>
          </w:tcPr>
          <w:p w14:paraId="4E959A4E"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326</w:t>
            </w:r>
          </w:p>
        </w:tc>
        <w:tc>
          <w:tcPr>
            <w:tcW w:w="1128" w:type="dxa"/>
            <w:shd w:val="clear" w:color="auto" w:fill="auto"/>
            <w:noWrap/>
            <w:vAlign w:val="center"/>
            <w:hideMark/>
          </w:tcPr>
          <w:p w14:paraId="5C4D798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6.63%</w:t>
            </w:r>
          </w:p>
        </w:tc>
      </w:tr>
      <w:tr w:rsidR="00F82276" w:rsidRPr="00A06135" w14:paraId="2C1E412C"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764ACB08"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E5BD962"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14AF5899"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25E6B0D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人力资源管理</w:t>
            </w:r>
          </w:p>
        </w:tc>
        <w:tc>
          <w:tcPr>
            <w:tcW w:w="709" w:type="dxa"/>
            <w:shd w:val="clear" w:color="auto" w:fill="auto"/>
            <w:noWrap/>
            <w:vAlign w:val="center"/>
            <w:hideMark/>
          </w:tcPr>
          <w:p w14:paraId="1E19DD21"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194</w:t>
            </w:r>
          </w:p>
        </w:tc>
        <w:tc>
          <w:tcPr>
            <w:tcW w:w="1128" w:type="dxa"/>
            <w:shd w:val="clear" w:color="auto" w:fill="auto"/>
            <w:noWrap/>
            <w:vAlign w:val="center"/>
            <w:hideMark/>
          </w:tcPr>
          <w:p w14:paraId="6144EBF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3.94%</w:t>
            </w:r>
          </w:p>
        </w:tc>
      </w:tr>
      <w:tr w:rsidR="00F82276" w:rsidRPr="00A06135" w14:paraId="6FFE85EF"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1FB6FCEB"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4A11853C"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1D311BA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7FFF7D42"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物流管理</w:t>
            </w:r>
          </w:p>
        </w:tc>
        <w:tc>
          <w:tcPr>
            <w:tcW w:w="709" w:type="dxa"/>
            <w:shd w:val="clear" w:color="auto" w:fill="auto"/>
            <w:noWrap/>
            <w:vAlign w:val="center"/>
            <w:hideMark/>
          </w:tcPr>
          <w:p w14:paraId="07753CC6"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123</w:t>
            </w:r>
          </w:p>
        </w:tc>
        <w:tc>
          <w:tcPr>
            <w:tcW w:w="1128" w:type="dxa"/>
            <w:shd w:val="clear" w:color="auto" w:fill="auto"/>
            <w:noWrap/>
            <w:vAlign w:val="center"/>
            <w:hideMark/>
          </w:tcPr>
          <w:p w14:paraId="37A92BB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2.50%</w:t>
            </w:r>
          </w:p>
        </w:tc>
      </w:tr>
      <w:tr w:rsidR="00F82276" w:rsidRPr="00A06135" w14:paraId="0510AB02"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12651119"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政法系</w:t>
            </w:r>
          </w:p>
        </w:tc>
        <w:tc>
          <w:tcPr>
            <w:tcW w:w="1134" w:type="dxa"/>
            <w:vMerge w:val="restart"/>
            <w:shd w:val="clear" w:color="auto" w:fill="auto"/>
            <w:noWrap/>
            <w:vAlign w:val="center"/>
            <w:hideMark/>
          </w:tcPr>
          <w:p w14:paraId="4A4D958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521</w:t>
            </w:r>
          </w:p>
        </w:tc>
        <w:tc>
          <w:tcPr>
            <w:tcW w:w="1276" w:type="dxa"/>
            <w:vMerge w:val="restart"/>
            <w:shd w:val="clear" w:color="auto" w:fill="auto"/>
            <w:noWrap/>
            <w:vAlign w:val="center"/>
            <w:hideMark/>
          </w:tcPr>
          <w:p w14:paraId="1D6DD3F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10.59%</w:t>
            </w:r>
          </w:p>
        </w:tc>
        <w:tc>
          <w:tcPr>
            <w:tcW w:w="2693" w:type="dxa"/>
            <w:shd w:val="clear" w:color="auto" w:fill="auto"/>
            <w:noWrap/>
            <w:vAlign w:val="center"/>
            <w:hideMark/>
          </w:tcPr>
          <w:p w14:paraId="1968F9C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法学</w:t>
            </w:r>
          </w:p>
        </w:tc>
        <w:tc>
          <w:tcPr>
            <w:tcW w:w="709" w:type="dxa"/>
            <w:shd w:val="clear" w:color="auto" w:fill="auto"/>
            <w:noWrap/>
            <w:vAlign w:val="center"/>
            <w:hideMark/>
          </w:tcPr>
          <w:p w14:paraId="6B441638"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187</w:t>
            </w:r>
          </w:p>
        </w:tc>
        <w:tc>
          <w:tcPr>
            <w:tcW w:w="1128" w:type="dxa"/>
            <w:shd w:val="clear" w:color="auto" w:fill="auto"/>
            <w:noWrap/>
            <w:vAlign w:val="center"/>
            <w:hideMark/>
          </w:tcPr>
          <w:p w14:paraId="2E15600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3.80%</w:t>
            </w:r>
          </w:p>
        </w:tc>
      </w:tr>
      <w:tr w:rsidR="00F82276" w:rsidRPr="00A06135" w14:paraId="40A9DDA3"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6B7D1862"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391D4B5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33DFCCBA"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2BBDD50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行政管理(公共关系方向)</w:t>
            </w:r>
          </w:p>
        </w:tc>
        <w:tc>
          <w:tcPr>
            <w:tcW w:w="709" w:type="dxa"/>
            <w:shd w:val="clear" w:color="auto" w:fill="auto"/>
            <w:noWrap/>
            <w:vAlign w:val="center"/>
            <w:hideMark/>
          </w:tcPr>
          <w:p w14:paraId="2CA28F7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25</w:t>
            </w:r>
          </w:p>
        </w:tc>
        <w:tc>
          <w:tcPr>
            <w:tcW w:w="1128" w:type="dxa"/>
            <w:shd w:val="clear" w:color="auto" w:fill="auto"/>
            <w:noWrap/>
            <w:vAlign w:val="center"/>
            <w:hideMark/>
          </w:tcPr>
          <w:p w14:paraId="73668FDC"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0.51%</w:t>
            </w:r>
          </w:p>
        </w:tc>
      </w:tr>
      <w:tr w:rsidR="00F82276" w:rsidRPr="00A06135" w14:paraId="7B7E8106"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4FA893A6"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1135348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412DD89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16DC059C"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行政管理</w:t>
            </w:r>
          </w:p>
        </w:tc>
        <w:tc>
          <w:tcPr>
            <w:tcW w:w="709" w:type="dxa"/>
            <w:shd w:val="clear" w:color="auto" w:fill="auto"/>
            <w:noWrap/>
            <w:vAlign w:val="center"/>
            <w:hideMark/>
          </w:tcPr>
          <w:p w14:paraId="11CFEDD8"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99</w:t>
            </w:r>
          </w:p>
        </w:tc>
        <w:tc>
          <w:tcPr>
            <w:tcW w:w="1128" w:type="dxa"/>
            <w:shd w:val="clear" w:color="auto" w:fill="auto"/>
            <w:noWrap/>
            <w:vAlign w:val="center"/>
            <w:hideMark/>
          </w:tcPr>
          <w:p w14:paraId="70E42579"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2.01%</w:t>
            </w:r>
          </w:p>
        </w:tc>
      </w:tr>
      <w:tr w:rsidR="00F82276" w:rsidRPr="00A06135" w14:paraId="7EE5726F"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3F28BCF0"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18E5237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298E9C18"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5F0714F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社会工作</w:t>
            </w:r>
          </w:p>
        </w:tc>
        <w:tc>
          <w:tcPr>
            <w:tcW w:w="709" w:type="dxa"/>
            <w:shd w:val="clear" w:color="auto" w:fill="auto"/>
            <w:noWrap/>
            <w:vAlign w:val="center"/>
            <w:hideMark/>
          </w:tcPr>
          <w:p w14:paraId="2DBC362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210</w:t>
            </w:r>
          </w:p>
        </w:tc>
        <w:tc>
          <w:tcPr>
            <w:tcW w:w="1128" w:type="dxa"/>
            <w:shd w:val="clear" w:color="auto" w:fill="auto"/>
            <w:noWrap/>
            <w:vAlign w:val="center"/>
            <w:hideMark/>
          </w:tcPr>
          <w:p w14:paraId="28772C26"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4.27%</w:t>
            </w:r>
          </w:p>
        </w:tc>
      </w:tr>
      <w:tr w:rsidR="00F82276" w:rsidRPr="00A06135" w14:paraId="2BD0B2D5"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43641B36"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机电工程系</w:t>
            </w:r>
          </w:p>
        </w:tc>
        <w:tc>
          <w:tcPr>
            <w:tcW w:w="1134" w:type="dxa"/>
            <w:vMerge w:val="restart"/>
            <w:shd w:val="clear" w:color="auto" w:fill="auto"/>
            <w:noWrap/>
            <w:vAlign w:val="center"/>
            <w:hideMark/>
          </w:tcPr>
          <w:p w14:paraId="7274CF7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431</w:t>
            </w:r>
          </w:p>
        </w:tc>
        <w:tc>
          <w:tcPr>
            <w:tcW w:w="1276" w:type="dxa"/>
            <w:vMerge w:val="restart"/>
            <w:shd w:val="clear" w:color="auto" w:fill="auto"/>
            <w:noWrap/>
            <w:vAlign w:val="center"/>
            <w:hideMark/>
          </w:tcPr>
          <w:p w14:paraId="0647005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8.76%</w:t>
            </w:r>
          </w:p>
        </w:tc>
        <w:tc>
          <w:tcPr>
            <w:tcW w:w="2693" w:type="dxa"/>
            <w:shd w:val="clear" w:color="auto" w:fill="auto"/>
            <w:noWrap/>
            <w:vAlign w:val="center"/>
            <w:hideMark/>
          </w:tcPr>
          <w:p w14:paraId="6CE3C40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机械设计制造及其自动化(机械自动化方向)</w:t>
            </w:r>
          </w:p>
        </w:tc>
        <w:tc>
          <w:tcPr>
            <w:tcW w:w="709" w:type="dxa"/>
            <w:shd w:val="clear" w:color="auto" w:fill="auto"/>
            <w:noWrap/>
            <w:vAlign w:val="center"/>
            <w:hideMark/>
          </w:tcPr>
          <w:p w14:paraId="78E3CE2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184</w:t>
            </w:r>
          </w:p>
        </w:tc>
        <w:tc>
          <w:tcPr>
            <w:tcW w:w="1128" w:type="dxa"/>
            <w:shd w:val="clear" w:color="auto" w:fill="auto"/>
            <w:noWrap/>
            <w:vAlign w:val="center"/>
            <w:hideMark/>
          </w:tcPr>
          <w:p w14:paraId="566996F2"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3.74%</w:t>
            </w:r>
          </w:p>
        </w:tc>
      </w:tr>
      <w:tr w:rsidR="00F82276" w:rsidRPr="00A06135" w14:paraId="63B5B67C"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006964F5"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6652BABB"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0ED28CD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3E714A4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机械设计制造及其自动化(设计制造方向)</w:t>
            </w:r>
          </w:p>
        </w:tc>
        <w:tc>
          <w:tcPr>
            <w:tcW w:w="709" w:type="dxa"/>
            <w:shd w:val="clear" w:color="auto" w:fill="auto"/>
            <w:noWrap/>
            <w:vAlign w:val="center"/>
            <w:hideMark/>
          </w:tcPr>
          <w:p w14:paraId="1B3C490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212</w:t>
            </w:r>
          </w:p>
        </w:tc>
        <w:tc>
          <w:tcPr>
            <w:tcW w:w="1128" w:type="dxa"/>
            <w:shd w:val="clear" w:color="auto" w:fill="auto"/>
            <w:noWrap/>
            <w:vAlign w:val="center"/>
            <w:hideMark/>
          </w:tcPr>
          <w:p w14:paraId="72CAA8AC"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4.31%</w:t>
            </w:r>
          </w:p>
        </w:tc>
      </w:tr>
      <w:tr w:rsidR="00F82276" w:rsidRPr="00A06135" w14:paraId="75DE238D"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4D269162"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5BA42A6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43FA938B"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7EFB2032"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印刷工程</w:t>
            </w:r>
          </w:p>
        </w:tc>
        <w:tc>
          <w:tcPr>
            <w:tcW w:w="709" w:type="dxa"/>
            <w:shd w:val="clear" w:color="auto" w:fill="auto"/>
            <w:noWrap/>
            <w:vAlign w:val="center"/>
            <w:hideMark/>
          </w:tcPr>
          <w:p w14:paraId="030F232A"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35</w:t>
            </w:r>
          </w:p>
        </w:tc>
        <w:tc>
          <w:tcPr>
            <w:tcW w:w="1128" w:type="dxa"/>
            <w:shd w:val="clear" w:color="auto" w:fill="auto"/>
            <w:noWrap/>
            <w:vAlign w:val="center"/>
            <w:hideMark/>
          </w:tcPr>
          <w:p w14:paraId="76C4C59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0.71%</w:t>
            </w:r>
          </w:p>
        </w:tc>
      </w:tr>
      <w:tr w:rsidR="00F82276" w:rsidRPr="00A06135" w14:paraId="15BF6F48"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59C891F4" w14:textId="77777777" w:rsid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计算机与信息</w:t>
            </w:r>
          </w:p>
          <w:p w14:paraId="6606D161" w14:textId="7E9423C4"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科学系</w:t>
            </w:r>
          </w:p>
        </w:tc>
        <w:tc>
          <w:tcPr>
            <w:tcW w:w="1134" w:type="dxa"/>
            <w:vMerge w:val="restart"/>
            <w:shd w:val="clear" w:color="auto" w:fill="auto"/>
            <w:noWrap/>
            <w:vAlign w:val="center"/>
            <w:hideMark/>
          </w:tcPr>
          <w:p w14:paraId="2E9B6B8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393</w:t>
            </w:r>
          </w:p>
        </w:tc>
        <w:tc>
          <w:tcPr>
            <w:tcW w:w="1276" w:type="dxa"/>
            <w:vMerge w:val="restart"/>
            <w:shd w:val="clear" w:color="auto" w:fill="auto"/>
            <w:noWrap/>
            <w:vAlign w:val="center"/>
            <w:hideMark/>
          </w:tcPr>
          <w:p w14:paraId="1B77F19B"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7.99%</w:t>
            </w:r>
          </w:p>
        </w:tc>
        <w:tc>
          <w:tcPr>
            <w:tcW w:w="2693" w:type="dxa"/>
            <w:shd w:val="clear" w:color="auto" w:fill="auto"/>
            <w:noWrap/>
            <w:vAlign w:val="center"/>
            <w:hideMark/>
          </w:tcPr>
          <w:p w14:paraId="637C948F"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电子信息工程</w:t>
            </w:r>
          </w:p>
        </w:tc>
        <w:tc>
          <w:tcPr>
            <w:tcW w:w="709" w:type="dxa"/>
            <w:shd w:val="clear" w:color="auto" w:fill="auto"/>
            <w:noWrap/>
            <w:vAlign w:val="center"/>
            <w:hideMark/>
          </w:tcPr>
          <w:p w14:paraId="3D5C163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161</w:t>
            </w:r>
          </w:p>
        </w:tc>
        <w:tc>
          <w:tcPr>
            <w:tcW w:w="1128" w:type="dxa"/>
            <w:shd w:val="clear" w:color="auto" w:fill="auto"/>
            <w:noWrap/>
            <w:vAlign w:val="center"/>
            <w:hideMark/>
          </w:tcPr>
          <w:p w14:paraId="10CCA41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3.27%</w:t>
            </w:r>
          </w:p>
        </w:tc>
      </w:tr>
      <w:tr w:rsidR="00F82276" w:rsidRPr="00A06135" w14:paraId="23D7BB21"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6C1CD2BA"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8CD24E7"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610D8B28"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5FA0642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计算机科学与技术</w:t>
            </w:r>
          </w:p>
        </w:tc>
        <w:tc>
          <w:tcPr>
            <w:tcW w:w="709" w:type="dxa"/>
            <w:shd w:val="clear" w:color="auto" w:fill="auto"/>
            <w:noWrap/>
            <w:vAlign w:val="center"/>
            <w:hideMark/>
          </w:tcPr>
          <w:p w14:paraId="27303312"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89</w:t>
            </w:r>
          </w:p>
        </w:tc>
        <w:tc>
          <w:tcPr>
            <w:tcW w:w="1128" w:type="dxa"/>
            <w:shd w:val="clear" w:color="auto" w:fill="auto"/>
            <w:noWrap/>
            <w:vAlign w:val="center"/>
            <w:hideMark/>
          </w:tcPr>
          <w:p w14:paraId="7F2404C3"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1.81%</w:t>
            </w:r>
          </w:p>
        </w:tc>
      </w:tr>
      <w:tr w:rsidR="00F82276" w:rsidRPr="00A06135" w14:paraId="6CC69D40"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2632B86E"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02DA2CD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06F684D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3A527B4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软件工程</w:t>
            </w:r>
          </w:p>
        </w:tc>
        <w:tc>
          <w:tcPr>
            <w:tcW w:w="709" w:type="dxa"/>
            <w:shd w:val="clear" w:color="auto" w:fill="auto"/>
            <w:noWrap/>
            <w:vAlign w:val="center"/>
            <w:hideMark/>
          </w:tcPr>
          <w:p w14:paraId="094F4CF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143</w:t>
            </w:r>
          </w:p>
        </w:tc>
        <w:tc>
          <w:tcPr>
            <w:tcW w:w="1128" w:type="dxa"/>
            <w:shd w:val="clear" w:color="auto" w:fill="auto"/>
            <w:noWrap/>
            <w:vAlign w:val="center"/>
            <w:hideMark/>
          </w:tcPr>
          <w:p w14:paraId="42485A8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2.91%</w:t>
            </w:r>
          </w:p>
        </w:tc>
      </w:tr>
      <w:tr w:rsidR="00F82276" w:rsidRPr="00A06135" w14:paraId="1EBD6C00"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1A8B8BC6"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文学与传媒系</w:t>
            </w:r>
          </w:p>
        </w:tc>
        <w:tc>
          <w:tcPr>
            <w:tcW w:w="1134" w:type="dxa"/>
            <w:vMerge w:val="restart"/>
            <w:shd w:val="clear" w:color="auto" w:fill="auto"/>
            <w:noWrap/>
            <w:vAlign w:val="center"/>
            <w:hideMark/>
          </w:tcPr>
          <w:p w14:paraId="767DF79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367</w:t>
            </w:r>
          </w:p>
        </w:tc>
        <w:tc>
          <w:tcPr>
            <w:tcW w:w="1276" w:type="dxa"/>
            <w:vMerge w:val="restart"/>
            <w:shd w:val="clear" w:color="auto" w:fill="auto"/>
            <w:noWrap/>
            <w:vAlign w:val="center"/>
            <w:hideMark/>
          </w:tcPr>
          <w:p w14:paraId="598FE20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7.46%</w:t>
            </w:r>
          </w:p>
        </w:tc>
        <w:tc>
          <w:tcPr>
            <w:tcW w:w="2693" w:type="dxa"/>
            <w:shd w:val="clear" w:color="auto" w:fill="auto"/>
            <w:noWrap/>
            <w:vAlign w:val="center"/>
            <w:hideMark/>
          </w:tcPr>
          <w:p w14:paraId="7FDDEFF0"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汉语言文学(高级文秘)</w:t>
            </w:r>
          </w:p>
        </w:tc>
        <w:tc>
          <w:tcPr>
            <w:tcW w:w="709" w:type="dxa"/>
            <w:shd w:val="clear" w:color="auto" w:fill="auto"/>
            <w:noWrap/>
            <w:vAlign w:val="center"/>
            <w:hideMark/>
          </w:tcPr>
          <w:p w14:paraId="004AD782"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82</w:t>
            </w:r>
          </w:p>
        </w:tc>
        <w:tc>
          <w:tcPr>
            <w:tcW w:w="1128" w:type="dxa"/>
            <w:shd w:val="clear" w:color="auto" w:fill="auto"/>
            <w:noWrap/>
            <w:vAlign w:val="center"/>
            <w:hideMark/>
          </w:tcPr>
          <w:p w14:paraId="523A398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1.67%</w:t>
            </w:r>
          </w:p>
        </w:tc>
      </w:tr>
      <w:tr w:rsidR="00F82276" w:rsidRPr="00A06135" w14:paraId="7FA817D2"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63E50534"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6405877C"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432B99F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7ABE13C8"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汉语言文学(新闻传播)</w:t>
            </w:r>
          </w:p>
        </w:tc>
        <w:tc>
          <w:tcPr>
            <w:tcW w:w="709" w:type="dxa"/>
            <w:shd w:val="clear" w:color="auto" w:fill="auto"/>
            <w:noWrap/>
            <w:vAlign w:val="center"/>
            <w:hideMark/>
          </w:tcPr>
          <w:p w14:paraId="6909E04E"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126</w:t>
            </w:r>
          </w:p>
        </w:tc>
        <w:tc>
          <w:tcPr>
            <w:tcW w:w="1128" w:type="dxa"/>
            <w:shd w:val="clear" w:color="auto" w:fill="auto"/>
            <w:noWrap/>
            <w:vAlign w:val="center"/>
            <w:hideMark/>
          </w:tcPr>
          <w:p w14:paraId="3AEF0BE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2.56%</w:t>
            </w:r>
          </w:p>
        </w:tc>
      </w:tr>
      <w:tr w:rsidR="00F82276" w:rsidRPr="00A06135" w14:paraId="12DA0E07"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6EA6C600"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0F06F1C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18770C6F"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2A24B253"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英语(商务方向)</w:t>
            </w:r>
          </w:p>
        </w:tc>
        <w:tc>
          <w:tcPr>
            <w:tcW w:w="709" w:type="dxa"/>
            <w:shd w:val="clear" w:color="auto" w:fill="auto"/>
            <w:noWrap/>
            <w:vAlign w:val="center"/>
            <w:hideMark/>
          </w:tcPr>
          <w:p w14:paraId="5CD9F63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159</w:t>
            </w:r>
          </w:p>
        </w:tc>
        <w:tc>
          <w:tcPr>
            <w:tcW w:w="1128" w:type="dxa"/>
            <w:shd w:val="clear" w:color="auto" w:fill="auto"/>
            <w:noWrap/>
            <w:vAlign w:val="center"/>
            <w:hideMark/>
          </w:tcPr>
          <w:p w14:paraId="30C86511"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3.23%</w:t>
            </w:r>
          </w:p>
        </w:tc>
      </w:tr>
      <w:tr w:rsidR="00F82276" w:rsidRPr="00A06135" w14:paraId="29953DF7"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5258D5A5"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艺术系</w:t>
            </w:r>
          </w:p>
        </w:tc>
        <w:tc>
          <w:tcPr>
            <w:tcW w:w="1134" w:type="dxa"/>
            <w:vMerge w:val="restart"/>
            <w:shd w:val="clear" w:color="auto" w:fill="auto"/>
            <w:noWrap/>
            <w:vAlign w:val="center"/>
            <w:hideMark/>
          </w:tcPr>
          <w:p w14:paraId="3508F023"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185</w:t>
            </w:r>
          </w:p>
        </w:tc>
        <w:tc>
          <w:tcPr>
            <w:tcW w:w="1276" w:type="dxa"/>
            <w:vMerge w:val="restart"/>
            <w:shd w:val="clear" w:color="auto" w:fill="auto"/>
            <w:noWrap/>
            <w:vAlign w:val="center"/>
            <w:hideMark/>
          </w:tcPr>
          <w:p w14:paraId="32F1365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3.76%</w:t>
            </w:r>
          </w:p>
        </w:tc>
        <w:tc>
          <w:tcPr>
            <w:tcW w:w="2693" w:type="dxa"/>
            <w:shd w:val="clear" w:color="auto" w:fill="auto"/>
            <w:noWrap/>
            <w:vAlign w:val="center"/>
            <w:hideMark/>
          </w:tcPr>
          <w:p w14:paraId="6ABEC0AF"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表演(舞蹈表演)</w:t>
            </w:r>
          </w:p>
        </w:tc>
        <w:tc>
          <w:tcPr>
            <w:tcW w:w="709" w:type="dxa"/>
            <w:shd w:val="clear" w:color="auto" w:fill="auto"/>
            <w:noWrap/>
            <w:vAlign w:val="center"/>
            <w:hideMark/>
          </w:tcPr>
          <w:p w14:paraId="32F2D6F0"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17</w:t>
            </w:r>
          </w:p>
        </w:tc>
        <w:tc>
          <w:tcPr>
            <w:tcW w:w="1128" w:type="dxa"/>
            <w:shd w:val="clear" w:color="auto" w:fill="auto"/>
            <w:noWrap/>
            <w:vAlign w:val="center"/>
            <w:hideMark/>
          </w:tcPr>
          <w:p w14:paraId="292C751A"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0.35%</w:t>
            </w:r>
          </w:p>
        </w:tc>
      </w:tr>
      <w:tr w:rsidR="00F82276" w:rsidRPr="00A06135" w14:paraId="109F09EE"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5D76E633"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356A1895"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423DCEB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583114DB"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表演(音乐表演)</w:t>
            </w:r>
          </w:p>
        </w:tc>
        <w:tc>
          <w:tcPr>
            <w:tcW w:w="709" w:type="dxa"/>
            <w:shd w:val="clear" w:color="auto" w:fill="auto"/>
            <w:noWrap/>
            <w:vAlign w:val="center"/>
            <w:hideMark/>
          </w:tcPr>
          <w:p w14:paraId="6DF9FA7C"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133</w:t>
            </w:r>
          </w:p>
        </w:tc>
        <w:tc>
          <w:tcPr>
            <w:tcW w:w="1128" w:type="dxa"/>
            <w:shd w:val="clear" w:color="auto" w:fill="auto"/>
            <w:noWrap/>
            <w:vAlign w:val="center"/>
            <w:hideMark/>
          </w:tcPr>
          <w:p w14:paraId="2A0B5A97"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2.70%</w:t>
            </w:r>
          </w:p>
        </w:tc>
      </w:tr>
      <w:tr w:rsidR="00F82276" w:rsidRPr="00A06135" w14:paraId="246059C4"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404CB658"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59FC215D"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3898CCFE"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58FD0ECE"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表演(影视表演)</w:t>
            </w:r>
          </w:p>
        </w:tc>
        <w:tc>
          <w:tcPr>
            <w:tcW w:w="709" w:type="dxa"/>
            <w:shd w:val="clear" w:color="auto" w:fill="auto"/>
            <w:noWrap/>
            <w:vAlign w:val="center"/>
            <w:hideMark/>
          </w:tcPr>
          <w:p w14:paraId="7F2DC934"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35</w:t>
            </w:r>
          </w:p>
        </w:tc>
        <w:tc>
          <w:tcPr>
            <w:tcW w:w="1128" w:type="dxa"/>
            <w:shd w:val="clear" w:color="auto" w:fill="auto"/>
            <w:noWrap/>
            <w:vAlign w:val="center"/>
            <w:hideMark/>
          </w:tcPr>
          <w:p w14:paraId="1A8CBDF7"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0.71%</w:t>
            </w:r>
          </w:p>
        </w:tc>
      </w:tr>
      <w:tr w:rsidR="00F82276" w:rsidRPr="00A06135" w14:paraId="7739AD88"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noWrap/>
            <w:vAlign w:val="center"/>
            <w:hideMark/>
          </w:tcPr>
          <w:p w14:paraId="471A1CC9" w14:textId="77777777" w:rsid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城市与环境</w:t>
            </w:r>
          </w:p>
          <w:p w14:paraId="1F606E0D" w14:textId="4FCF2B9A"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科学系</w:t>
            </w:r>
          </w:p>
        </w:tc>
        <w:tc>
          <w:tcPr>
            <w:tcW w:w="1134" w:type="dxa"/>
            <w:vMerge w:val="restart"/>
            <w:shd w:val="clear" w:color="auto" w:fill="auto"/>
            <w:noWrap/>
            <w:vAlign w:val="center"/>
            <w:hideMark/>
          </w:tcPr>
          <w:p w14:paraId="516AA4E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157</w:t>
            </w:r>
          </w:p>
        </w:tc>
        <w:tc>
          <w:tcPr>
            <w:tcW w:w="1276" w:type="dxa"/>
            <w:vMerge w:val="restart"/>
            <w:shd w:val="clear" w:color="auto" w:fill="auto"/>
            <w:noWrap/>
            <w:vAlign w:val="center"/>
            <w:hideMark/>
          </w:tcPr>
          <w:p w14:paraId="0344933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3.19%</w:t>
            </w:r>
          </w:p>
        </w:tc>
        <w:tc>
          <w:tcPr>
            <w:tcW w:w="2693" w:type="dxa"/>
            <w:shd w:val="clear" w:color="auto" w:fill="auto"/>
            <w:noWrap/>
            <w:vAlign w:val="center"/>
            <w:hideMark/>
          </w:tcPr>
          <w:p w14:paraId="78CFD33B"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安全工程</w:t>
            </w:r>
          </w:p>
        </w:tc>
        <w:tc>
          <w:tcPr>
            <w:tcW w:w="709" w:type="dxa"/>
            <w:shd w:val="clear" w:color="auto" w:fill="auto"/>
            <w:noWrap/>
            <w:vAlign w:val="center"/>
            <w:hideMark/>
          </w:tcPr>
          <w:p w14:paraId="57E7781E"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48</w:t>
            </w:r>
          </w:p>
        </w:tc>
        <w:tc>
          <w:tcPr>
            <w:tcW w:w="1128" w:type="dxa"/>
            <w:shd w:val="clear" w:color="auto" w:fill="auto"/>
            <w:noWrap/>
            <w:vAlign w:val="center"/>
            <w:hideMark/>
          </w:tcPr>
          <w:p w14:paraId="65F80737"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0.98%</w:t>
            </w:r>
          </w:p>
        </w:tc>
      </w:tr>
      <w:tr w:rsidR="00F82276" w:rsidRPr="00A06135" w14:paraId="32B20910"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7AC33177"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D4D9433"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143B26A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3C4651AC"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资源环境与城乡规划管理(城乡规划管理)</w:t>
            </w:r>
          </w:p>
        </w:tc>
        <w:tc>
          <w:tcPr>
            <w:tcW w:w="709" w:type="dxa"/>
            <w:shd w:val="clear" w:color="auto" w:fill="auto"/>
            <w:noWrap/>
            <w:vAlign w:val="center"/>
            <w:hideMark/>
          </w:tcPr>
          <w:p w14:paraId="70B8032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71</w:t>
            </w:r>
          </w:p>
        </w:tc>
        <w:tc>
          <w:tcPr>
            <w:tcW w:w="1128" w:type="dxa"/>
            <w:shd w:val="clear" w:color="auto" w:fill="auto"/>
            <w:noWrap/>
            <w:vAlign w:val="center"/>
            <w:hideMark/>
          </w:tcPr>
          <w:p w14:paraId="5E5D0C6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1.44%</w:t>
            </w:r>
          </w:p>
        </w:tc>
      </w:tr>
      <w:tr w:rsidR="00F82276" w:rsidRPr="00A06135" w14:paraId="1BB58EB6" w14:textId="77777777" w:rsidTr="00A06135">
        <w:trPr>
          <w:trHeight w:val="34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hideMark/>
          </w:tcPr>
          <w:p w14:paraId="73127A62" w14:textId="77777777" w:rsidR="00F82276" w:rsidRPr="00A06135" w:rsidRDefault="00F82276" w:rsidP="00A06135">
            <w:pPr>
              <w:spacing w:before="0" w:after="0" w:line="240" w:lineRule="auto"/>
              <w:jc w:val="center"/>
              <w:rPr>
                <w:rFonts w:ascii="宋体" w:hAnsi="宋体" w:cs="宋体"/>
                <w:color w:val="000000"/>
                <w:szCs w:val="21"/>
              </w:rPr>
            </w:pPr>
          </w:p>
        </w:tc>
        <w:tc>
          <w:tcPr>
            <w:tcW w:w="1134" w:type="dxa"/>
            <w:vMerge/>
            <w:shd w:val="clear" w:color="auto" w:fill="auto"/>
            <w:vAlign w:val="center"/>
            <w:hideMark/>
          </w:tcPr>
          <w:p w14:paraId="26EDFE0F"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1276" w:type="dxa"/>
            <w:vMerge/>
            <w:shd w:val="clear" w:color="auto" w:fill="auto"/>
            <w:vAlign w:val="center"/>
            <w:hideMark/>
          </w:tcPr>
          <w:p w14:paraId="1338540D"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p>
        </w:tc>
        <w:tc>
          <w:tcPr>
            <w:tcW w:w="2693" w:type="dxa"/>
            <w:shd w:val="clear" w:color="auto" w:fill="auto"/>
            <w:noWrap/>
            <w:vAlign w:val="center"/>
            <w:hideMark/>
          </w:tcPr>
          <w:p w14:paraId="72FD3EF3"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资源环境与城乡规划管理(资源环境管理)</w:t>
            </w:r>
          </w:p>
        </w:tc>
        <w:tc>
          <w:tcPr>
            <w:tcW w:w="709" w:type="dxa"/>
            <w:shd w:val="clear" w:color="auto" w:fill="auto"/>
            <w:noWrap/>
            <w:vAlign w:val="center"/>
            <w:hideMark/>
          </w:tcPr>
          <w:p w14:paraId="7864F45F"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38</w:t>
            </w:r>
          </w:p>
        </w:tc>
        <w:tc>
          <w:tcPr>
            <w:tcW w:w="1128" w:type="dxa"/>
            <w:shd w:val="clear" w:color="auto" w:fill="auto"/>
            <w:noWrap/>
            <w:vAlign w:val="center"/>
            <w:hideMark/>
          </w:tcPr>
          <w:p w14:paraId="53FFE9B4" w14:textId="77777777" w:rsidR="00F82276" w:rsidRPr="00A06135" w:rsidRDefault="00F82276" w:rsidP="00A0613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0.77%</w:t>
            </w:r>
          </w:p>
        </w:tc>
      </w:tr>
      <w:tr w:rsidR="00F82276" w:rsidRPr="00A06135" w14:paraId="26CBE42E" w14:textId="77777777" w:rsidTr="00A061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noWrap/>
            <w:vAlign w:val="center"/>
            <w:hideMark/>
          </w:tcPr>
          <w:p w14:paraId="1F309A4F" w14:textId="77777777" w:rsidR="00F82276" w:rsidRPr="00A06135" w:rsidRDefault="00F82276" w:rsidP="00A06135">
            <w:pPr>
              <w:spacing w:before="0" w:after="0" w:line="240" w:lineRule="auto"/>
              <w:jc w:val="center"/>
              <w:rPr>
                <w:rFonts w:ascii="宋体" w:hAnsi="宋体" w:cs="宋体"/>
                <w:color w:val="000000"/>
                <w:szCs w:val="21"/>
              </w:rPr>
            </w:pPr>
            <w:r w:rsidRPr="00A06135">
              <w:rPr>
                <w:rFonts w:ascii="宋体" w:hAnsi="宋体" w:cs="宋体" w:hint="eastAsia"/>
                <w:color w:val="000000"/>
                <w:szCs w:val="21"/>
              </w:rPr>
              <w:t>创意设计学院</w:t>
            </w:r>
          </w:p>
        </w:tc>
        <w:tc>
          <w:tcPr>
            <w:tcW w:w="1134" w:type="dxa"/>
            <w:shd w:val="clear" w:color="auto" w:fill="auto"/>
            <w:noWrap/>
            <w:vAlign w:val="center"/>
            <w:hideMark/>
          </w:tcPr>
          <w:p w14:paraId="269C9966"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65</w:t>
            </w:r>
          </w:p>
        </w:tc>
        <w:tc>
          <w:tcPr>
            <w:tcW w:w="1276" w:type="dxa"/>
            <w:shd w:val="clear" w:color="auto" w:fill="auto"/>
            <w:noWrap/>
            <w:vAlign w:val="center"/>
            <w:hideMark/>
          </w:tcPr>
          <w:p w14:paraId="60B5A995"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1.32%</w:t>
            </w:r>
          </w:p>
        </w:tc>
        <w:tc>
          <w:tcPr>
            <w:tcW w:w="2693" w:type="dxa"/>
            <w:shd w:val="clear" w:color="auto" w:fill="auto"/>
            <w:noWrap/>
            <w:vAlign w:val="center"/>
            <w:hideMark/>
          </w:tcPr>
          <w:p w14:paraId="34379691"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A06135">
              <w:rPr>
                <w:rFonts w:ascii="宋体" w:hAnsi="宋体" w:cs="宋体" w:hint="eastAsia"/>
                <w:color w:val="000000"/>
                <w:szCs w:val="21"/>
              </w:rPr>
              <w:t>数字媒体艺术</w:t>
            </w:r>
          </w:p>
        </w:tc>
        <w:tc>
          <w:tcPr>
            <w:tcW w:w="709" w:type="dxa"/>
            <w:shd w:val="clear" w:color="auto" w:fill="auto"/>
            <w:noWrap/>
            <w:vAlign w:val="center"/>
            <w:hideMark/>
          </w:tcPr>
          <w:p w14:paraId="5397FF8F"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65</w:t>
            </w:r>
          </w:p>
        </w:tc>
        <w:tc>
          <w:tcPr>
            <w:tcW w:w="1128" w:type="dxa"/>
            <w:shd w:val="clear" w:color="auto" w:fill="auto"/>
            <w:noWrap/>
            <w:vAlign w:val="center"/>
            <w:hideMark/>
          </w:tcPr>
          <w:p w14:paraId="0933E459" w14:textId="77777777" w:rsidR="00F82276" w:rsidRPr="00A06135" w:rsidRDefault="00F82276" w:rsidP="00A0613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A06135">
              <w:rPr>
                <w:rFonts w:ascii="Times New Roman" w:hAnsi="Times New Roman"/>
                <w:color w:val="000000"/>
                <w:szCs w:val="21"/>
              </w:rPr>
              <w:t>1.32%</w:t>
            </w:r>
          </w:p>
        </w:tc>
      </w:tr>
    </w:tbl>
    <w:p w14:paraId="668AE033" w14:textId="77777777" w:rsidR="000475AB" w:rsidRDefault="000475AB" w:rsidP="00D60E5C">
      <w:pPr>
        <w:pStyle w:val="-8"/>
      </w:pPr>
      <w:bookmarkStart w:id="13" w:name="_Toc430613429"/>
      <w:r w:rsidRPr="00F209E7">
        <w:rPr>
          <w:rFonts w:hint="eastAsia"/>
        </w:rPr>
        <w:t>注：因四舍五入保留</w:t>
      </w:r>
      <w:r w:rsidRPr="00F209E7">
        <w:t>两位小数</w:t>
      </w:r>
      <w:r w:rsidRPr="00F209E7">
        <w:rPr>
          <w:rFonts w:hint="eastAsia"/>
        </w:rPr>
        <w:t>，各分项占比之和可能存在±</w:t>
      </w:r>
      <w:r w:rsidRPr="00F17276">
        <w:rPr>
          <w:rFonts w:hint="eastAsia"/>
        </w:rPr>
        <w:t>0</w:t>
      </w:r>
      <w:r w:rsidRPr="00F209E7">
        <w:rPr>
          <w:rFonts w:hint="eastAsia"/>
        </w:rPr>
        <w:t>.</w:t>
      </w:r>
      <w:r w:rsidRPr="00F17276">
        <w:rPr>
          <w:rFonts w:hint="eastAsia"/>
        </w:rPr>
        <w:t>01</w:t>
      </w:r>
      <w:r w:rsidRPr="00F209E7">
        <w:rPr>
          <w:rFonts w:hint="eastAsia"/>
        </w:rPr>
        <w:t>的</w:t>
      </w:r>
      <w:r w:rsidRPr="00F209E7">
        <w:t>误差</w:t>
      </w:r>
      <w:r w:rsidRPr="00F209E7">
        <w:rPr>
          <w:rFonts w:hint="eastAsia"/>
        </w:rPr>
        <w:t>。</w:t>
      </w:r>
    </w:p>
    <w:p w14:paraId="02BF149E" w14:textId="66DD133E" w:rsidR="00427D21" w:rsidRDefault="00427D21" w:rsidP="00D60E5C">
      <w:pPr>
        <w:pStyle w:val="-8"/>
      </w:pPr>
      <w:r>
        <w:rPr>
          <w:rFonts w:hint="eastAsia"/>
        </w:rPr>
        <w:t>数据来源：</w:t>
      </w:r>
      <w:r w:rsidR="00835803">
        <w:rPr>
          <w:rFonts w:hint="eastAsia"/>
        </w:rPr>
        <w:t>广东省教育厅就业系统</w:t>
      </w:r>
      <w:r>
        <w:rPr>
          <w:rFonts w:hint="eastAsia"/>
        </w:rPr>
        <w:t>。</w:t>
      </w:r>
    </w:p>
    <w:p w14:paraId="5844F7CD" w14:textId="795B4AD9" w:rsidR="0021602E" w:rsidRDefault="00913C43" w:rsidP="007F22EF">
      <w:pPr>
        <w:pStyle w:val="-a"/>
        <w:spacing w:before="156" w:after="156"/>
      </w:pPr>
      <w:r>
        <w:rPr>
          <w:rFonts w:hint="eastAsia"/>
        </w:rPr>
        <w:lastRenderedPageBreak/>
        <w:t>2</w:t>
      </w:r>
      <w:r w:rsidR="007F22EF">
        <w:rPr>
          <w:rFonts w:hint="eastAsia"/>
        </w:rPr>
        <w:t>.</w:t>
      </w:r>
      <w:r w:rsidR="007F22EF">
        <w:rPr>
          <w:rFonts w:hint="eastAsia"/>
        </w:rPr>
        <w:t>政治</w:t>
      </w:r>
      <w:r w:rsidR="007F22EF">
        <w:t>面貌结构</w:t>
      </w:r>
    </w:p>
    <w:p w14:paraId="43ABA3DE" w14:textId="2E8C13A4" w:rsidR="007F22EF" w:rsidRDefault="00760545" w:rsidP="00A06135">
      <w:pPr>
        <w:pStyle w:val="L3"/>
        <w:spacing w:beforeLines="50" w:before="156" w:afterLines="50" w:after="156"/>
        <w:ind w:firstLine="480"/>
      </w:pPr>
      <w:r>
        <w:t>学</w:t>
      </w:r>
      <w:r>
        <w:rPr>
          <w:rFonts w:hint="eastAsia"/>
        </w:rPr>
        <w:t>院</w:t>
      </w:r>
      <w:r w:rsidR="007F22EF" w:rsidRPr="007F22EF">
        <w:t>2016</w:t>
      </w:r>
      <w:r w:rsidR="007F22EF" w:rsidRPr="007F22EF">
        <w:t>届毕业生中，</w:t>
      </w:r>
      <w:r w:rsidR="007F22EF" w:rsidRPr="007F22EF">
        <w:rPr>
          <w:rFonts w:hint="eastAsia"/>
        </w:rPr>
        <w:t>中共</w:t>
      </w:r>
      <w:r w:rsidR="007F22EF" w:rsidRPr="007F22EF">
        <w:t>党员（</w:t>
      </w:r>
      <w:r w:rsidR="007F22EF" w:rsidRPr="007F22EF">
        <w:rPr>
          <w:rFonts w:hint="eastAsia"/>
        </w:rPr>
        <w:t>中共</w:t>
      </w:r>
      <w:r w:rsidR="007F22EF" w:rsidRPr="007F22EF">
        <w:t>预备党员）</w:t>
      </w:r>
      <w:r w:rsidR="00C446D4">
        <w:t>145</w:t>
      </w:r>
      <w:r w:rsidR="007F22EF" w:rsidRPr="007F22EF">
        <w:rPr>
          <w:rFonts w:hint="eastAsia"/>
        </w:rPr>
        <w:t>人，</w:t>
      </w:r>
      <w:r w:rsidR="0078088C">
        <w:t>共青团员</w:t>
      </w:r>
      <w:r w:rsidR="00C446D4">
        <w:t>4572</w:t>
      </w:r>
      <w:r w:rsidR="007F22EF" w:rsidRPr="007F22EF">
        <w:rPr>
          <w:rFonts w:hint="eastAsia"/>
        </w:rPr>
        <w:t>人</w:t>
      </w:r>
      <w:r w:rsidR="007F22EF" w:rsidRPr="007F22EF">
        <w:t>，</w:t>
      </w:r>
      <w:r w:rsidR="00905BC0">
        <w:t>群众或无党派民主人士</w:t>
      </w:r>
      <w:r w:rsidR="00C446D4">
        <w:t>202</w:t>
      </w:r>
      <w:r w:rsidR="007F22EF" w:rsidRPr="007F22EF">
        <w:rPr>
          <w:rFonts w:hint="eastAsia"/>
        </w:rPr>
        <w:t>人</w:t>
      </w:r>
      <w:r w:rsidR="00360C43">
        <w:rPr>
          <w:rFonts w:hint="eastAsia"/>
        </w:rPr>
        <w:t>，</w:t>
      </w:r>
      <w:r w:rsidR="00360C43">
        <w:t>占比分别为</w:t>
      </w:r>
      <w:r w:rsidR="00C446D4">
        <w:rPr>
          <w:rFonts w:hint="eastAsia"/>
        </w:rPr>
        <w:t>2.95</w:t>
      </w:r>
      <w:r w:rsidR="00360C43">
        <w:t>%</w:t>
      </w:r>
      <w:r w:rsidR="00360C43">
        <w:rPr>
          <w:rFonts w:hint="eastAsia"/>
        </w:rPr>
        <w:t>、</w:t>
      </w:r>
      <w:r w:rsidR="00C446D4">
        <w:rPr>
          <w:rFonts w:hint="eastAsia"/>
        </w:rPr>
        <w:t>92.95</w:t>
      </w:r>
      <w:r w:rsidR="00360C43">
        <w:t>%</w:t>
      </w:r>
      <w:r w:rsidR="00360C43">
        <w:t>和</w:t>
      </w:r>
      <w:r w:rsidR="00C446D4">
        <w:rPr>
          <w:rFonts w:hint="eastAsia"/>
        </w:rPr>
        <w:t>4.11</w:t>
      </w:r>
      <w:r w:rsidR="00360C43">
        <w:t>%</w:t>
      </w:r>
      <w:r w:rsidR="007F22EF" w:rsidRPr="007F22EF">
        <w:t>。</w:t>
      </w:r>
    </w:p>
    <w:p w14:paraId="73A117DD" w14:textId="321B558F" w:rsidR="00360C43" w:rsidRDefault="00360C43" w:rsidP="00A06135">
      <w:pPr>
        <w:pStyle w:val="L3"/>
        <w:ind w:firstLineChars="0" w:firstLine="0"/>
        <w:jc w:val="center"/>
      </w:pPr>
      <w:r>
        <w:rPr>
          <w:rFonts w:hint="eastAsia"/>
          <w:noProof/>
        </w:rPr>
        <w:drawing>
          <wp:inline distT="0" distB="0" distL="0" distR="0" wp14:anchorId="5DAE0D4A" wp14:editId="3EBD47F4">
            <wp:extent cx="5399405" cy="2066925"/>
            <wp:effectExtent l="0" t="0" r="0" b="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252B25" w14:textId="08C538C5" w:rsidR="007F22EF" w:rsidRDefault="00360C43" w:rsidP="00360C43">
      <w:pPr>
        <w:pStyle w:val="-6"/>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3</w:t>
      </w:r>
      <w:r>
        <w:fldChar w:fldCharType="end"/>
      </w:r>
      <w:r w:rsidR="007F22EF">
        <w:t xml:space="preserve">  </w:t>
      </w:r>
      <w:r w:rsidR="007F22EF" w:rsidRPr="007F22EF">
        <w:t>2016</w:t>
      </w:r>
      <w:r w:rsidR="007F22EF" w:rsidRPr="007F22EF">
        <w:t>届</w:t>
      </w:r>
      <w:r w:rsidR="007F22EF" w:rsidRPr="007F22EF">
        <w:rPr>
          <w:rFonts w:hint="eastAsia"/>
        </w:rPr>
        <w:t>毕业生</w:t>
      </w:r>
      <w:r>
        <w:rPr>
          <w:rFonts w:hint="eastAsia"/>
        </w:rPr>
        <w:t>政治面貌</w:t>
      </w:r>
      <w:r w:rsidR="007F22EF" w:rsidRPr="007F22EF">
        <w:rPr>
          <w:rFonts w:hint="eastAsia"/>
        </w:rPr>
        <w:t>结构</w:t>
      </w:r>
    </w:p>
    <w:p w14:paraId="60A2AEED" w14:textId="63E4D746" w:rsidR="00A42C5B" w:rsidRDefault="00A42C5B" w:rsidP="00A42C5B">
      <w:pPr>
        <w:pStyle w:val="-8"/>
      </w:pPr>
      <w:r>
        <w:rPr>
          <w:rFonts w:hint="eastAsia"/>
        </w:rPr>
        <w:t>数据来源：</w:t>
      </w:r>
      <w:r w:rsidR="00835803">
        <w:rPr>
          <w:rFonts w:hint="eastAsia"/>
        </w:rPr>
        <w:t>广东省教育厅就业系统</w:t>
      </w:r>
      <w:r>
        <w:rPr>
          <w:rFonts w:hint="eastAsia"/>
        </w:rPr>
        <w:t>。</w:t>
      </w:r>
    </w:p>
    <w:p w14:paraId="74CFBD6B" w14:textId="77777777" w:rsidR="00A42C5B" w:rsidRPr="00A42C5B" w:rsidRDefault="00A42C5B" w:rsidP="00360C43">
      <w:pPr>
        <w:pStyle w:val="-6"/>
        <w:rPr>
          <w:lang w:val="en-US"/>
        </w:rPr>
      </w:pPr>
    </w:p>
    <w:p w14:paraId="7D078A21" w14:textId="1FDB5F12" w:rsidR="007F22EF" w:rsidRDefault="00913C43" w:rsidP="0021602E">
      <w:pPr>
        <w:pStyle w:val="L3"/>
        <w:ind w:firstLineChars="0" w:firstLine="0"/>
      </w:pPr>
      <w:r>
        <w:rPr>
          <w:rFonts w:eastAsia="黑体" w:cs="Times New Roman"/>
          <w:b/>
          <w:bCs/>
          <w:color w:val="auto"/>
          <w:szCs w:val="30"/>
        </w:rPr>
        <w:t>3</w:t>
      </w:r>
      <w:r w:rsidR="00360C43" w:rsidRPr="00360C43">
        <w:rPr>
          <w:rFonts w:eastAsia="黑体" w:cs="Times New Roman"/>
          <w:b/>
          <w:bCs/>
          <w:color w:val="auto"/>
          <w:szCs w:val="30"/>
        </w:rPr>
        <w:t>.</w:t>
      </w:r>
      <w:r w:rsidR="007F22EF" w:rsidRPr="00360C43">
        <w:rPr>
          <w:rFonts w:eastAsia="黑体" w:cs="Times New Roman" w:hint="eastAsia"/>
          <w:b/>
          <w:bCs/>
          <w:color w:val="auto"/>
          <w:szCs w:val="30"/>
        </w:rPr>
        <w:t>民族</w:t>
      </w:r>
      <w:r w:rsidR="007F22EF" w:rsidRPr="00360C43">
        <w:rPr>
          <w:rFonts w:eastAsia="黑体" w:cs="Times New Roman"/>
          <w:b/>
          <w:bCs/>
          <w:color w:val="auto"/>
          <w:szCs w:val="30"/>
        </w:rPr>
        <w:t>结构</w:t>
      </w:r>
    </w:p>
    <w:p w14:paraId="6E46249E" w14:textId="096BD1E6" w:rsidR="007F22EF" w:rsidRDefault="00760545" w:rsidP="007F22EF">
      <w:pPr>
        <w:pStyle w:val="affe"/>
        <w:ind w:firstLine="480"/>
      </w:pPr>
      <w:r>
        <w:t>学</w:t>
      </w:r>
      <w:r>
        <w:rPr>
          <w:rFonts w:hint="eastAsia"/>
        </w:rPr>
        <w:t>院</w:t>
      </w:r>
      <w:r w:rsidR="007F22EF" w:rsidRPr="001D3593">
        <w:t>2016</w:t>
      </w:r>
      <w:r w:rsidR="007F22EF" w:rsidRPr="001D3593">
        <w:t>届毕业生中，</w:t>
      </w:r>
      <w:r w:rsidR="007F22EF" w:rsidRPr="001D3593">
        <w:rPr>
          <w:rFonts w:hint="eastAsia"/>
        </w:rPr>
        <w:t>汉族毕业生</w:t>
      </w:r>
      <w:r w:rsidR="00876415">
        <w:t>4894</w:t>
      </w:r>
      <w:r w:rsidR="007F22EF" w:rsidRPr="001D3593">
        <w:t>人，</w:t>
      </w:r>
      <w:r w:rsidR="00360C43">
        <w:rPr>
          <w:rFonts w:hint="eastAsia"/>
        </w:rPr>
        <w:t>占比为</w:t>
      </w:r>
      <w:r w:rsidR="00876415">
        <w:rPr>
          <w:rFonts w:hint="eastAsia"/>
        </w:rPr>
        <w:t>99.49</w:t>
      </w:r>
      <w:r w:rsidR="00360C43">
        <w:t>%</w:t>
      </w:r>
      <w:r w:rsidR="00360C43">
        <w:t>；</w:t>
      </w:r>
      <w:r w:rsidR="007F22EF" w:rsidRPr="001D3593">
        <w:rPr>
          <w:rFonts w:hint="eastAsia"/>
        </w:rPr>
        <w:t>少数民族毕业生</w:t>
      </w:r>
      <w:r w:rsidR="00876415">
        <w:t>25</w:t>
      </w:r>
      <w:r w:rsidR="007F22EF" w:rsidRPr="001D3593">
        <w:t>人</w:t>
      </w:r>
      <w:r w:rsidR="00360C43">
        <w:rPr>
          <w:rFonts w:hint="eastAsia"/>
        </w:rPr>
        <w:t>，</w:t>
      </w:r>
      <w:r w:rsidR="00360C43">
        <w:t>占比为</w:t>
      </w:r>
      <w:r w:rsidR="00876415">
        <w:rPr>
          <w:rFonts w:hint="eastAsia"/>
        </w:rPr>
        <w:t>0.51</w:t>
      </w:r>
      <w:r w:rsidR="00360C43">
        <w:t>%</w:t>
      </w:r>
      <w:r w:rsidR="007F22EF" w:rsidRPr="001D3593">
        <w:t>。</w:t>
      </w:r>
    </w:p>
    <w:p w14:paraId="75E81524" w14:textId="76FC366A" w:rsidR="007F22EF" w:rsidRDefault="00A42C5B" w:rsidP="00A06135">
      <w:pPr>
        <w:pStyle w:val="affe"/>
        <w:ind w:firstLineChars="0" w:firstLine="0"/>
        <w:jc w:val="center"/>
      </w:pPr>
      <w:r>
        <w:rPr>
          <w:rFonts w:hint="eastAsia"/>
          <w:noProof/>
          <w:lang w:val="en-US"/>
        </w:rPr>
        <w:drawing>
          <wp:inline distT="0" distB="0" distL="0" distR="0" wp14:anchorId="6E345EAD" wp14:editId="1C3BE1D0">
            <wp:extent cx="5399405" cy="2066925"/>
            <wp:effectExtent l="0" t="0" r="0" b="0"/>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EB053C" w14:textId="111F8F9F" w:rsidR="00A42C5B" w:rsidRDefault="00A42C5B" w:rsidP="00A42C5B">
      <w:pPr>
        <w:pStyle w:val="-6"/>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4</w:t>
      </w:r>
      <w:r>
        <w:fldChar w:fldCharType="end"/>
      </w:r>
      <w:r>
        <w:t xml:space="preserve">  </w:t>
      </w:r>
      <w:r w:rsidRPr="007F22EF">
        <w:t>2016</w:t>
      </w:r>
      <w:r w:rsidRPr="007F22EF">
        <w:t>届</w:t>
      </w:r>
      <w:r w:rsidRPr="007F22EF">
        <w:rPr>
          <w:rFonts w:hint="eastAsia"/>
        </w:rPr>
        <w:t>毕业生</w:t>
      </w:r>
      <w:r>
        <w:rPr>
          <w:rFonts w:hint="eastAsia"/>
        </w:rPr>
        <w:t>民族</w:t>
      </w:r>
      <w:r w:rsidRPr="007F22EF">
        <w:rPr>
          <w:rFonts w:hint="eastAsia"/>
        </w:rPr>
        <w:t>结构</w:t>
      </w:r>
    </w:p>
    <w:p w14:paraId="5C1D9A14" w14:textId="35F75AD0" w:rsidR="00A42C5B" w:rsidRPr="00A42C5B" w:rsidRDefault="00A42C5B" w:rsidP="00A42C5B">
      <w:pPr>
        <w:pStyle w:val="-8"/>
      </w:pPr>
      <w:r>
        <w:rPr>
          <w:rFonts w:hint="eastAsia"/>
        </w:rPr>
        <w:t>数据来源：</w:t>
      </w:r>
      <w:r w:rsidR="00835803">
        <w:rPr>
          <w:rFonts w:hint="eastAsia"/>
        </w:rPr>
        <w:t>广东省教育厅就业系统</w:t>
      </w:r>
      <w:r>
        <w:rPr>
          <w:rFonts w:hint="eastAsia"/>
        </w:rPr>
        <w:t>。</w:t>
      </w:r>
    </w:p>
    <w:bookmarkEnd w:id="13"/>
    <w:p w14:paraId="0F991DFF" w14:textId="77777777" w:rsidR="00A42C5B" w:rsidRDefault="00A42C5B">
      <w:pPr>
        <w:spacing w:before="0" w:after="0" w:line="240" w:lineRule="auto"/>
        <w:rPr>
          <w:rFonts w:ascii="Times New Roman" w:eastAsia="黑体" w:hAnsi="Times New Roman"/>
          <w:b/>
          <w:bCs/>
          <w:color w:val="000000"/>
          <w:sz w:val="30"/>
          <w:szCs w:val="30"/>
        </w:rPr>
      </w:pPr>
      <w:r>
        <w:br w:type="page"/>
      </w:r>
    </w:p>
    <w:p w14:paraId="2074A88C" w14:textId="5900D285" w:rsidR="000475AB" w:rsidRPr="00F209E7" w:rsidRDefault="000475AB" w:rsidP="00915A0F">
      <w:pPr>
        <w:pStyle w:val="-3"/>
      </w:pPr>
      <w:bookmarkStart w:id="14" w:name="_Toc470619048"/>
      <w:r w:rsidRPr="00F209E7">
        <w:rPr>
          <w:rFonts w:hint="eastAsia"/>
        </w:rPr>
        <w:lastRenderedPageBreak/>
        <w:t>二、就业</w:t>
      </w:r>
      <w:r w:rsidRPr="00F209E7">
        <w:t>率</w:t>
      </w:r>
      <w:r w:rsidRPr="00F209E7">
        <w:rPr>
          <w:rFonts w:hint="eastAsia"/>
        </w:rPr>
        <w:t>及</w:t>
      </w:r>
      <w:r w:rsidRPr="00F209E7">
        <w:t>毕业去向</w:t>
      </w:r>
      <w:bookmarkEnd w:id="14"/>
    </w:p>
    <w:p w14:paraId="3672C9D2" w14:textId="3B061C47" w:rsidR="000475AB" w:rsidRPr="00F209E7" w:rsidRDefault="00760545" w:rsidP="00BF4592">
      <w:pPr>
        <w:pStyle w:val="L3"/>
        <w:ind w:firstLine="480"/>
      </w:pPr>
      <w:r>
        <w:rPr>
          <w:rFonts w:hint="eastAsia"/>
        </w:rPr>
        <w:t>就业率是反映大学生就业情况和社会对学院</w:t>
      </w:r>
      <w:r w:rsidR="000475AB" w:rsidRPr="00F209E7">
        <w:rPr>
          <w:rFonts w:hint="eastAsia"/>
        </w:rPr>
        <w:t>毕业生需求程度的重要指标和参考依据，根据教育部发布的《教育部办公厅关于进一步加强和完善高校毕业生就业状况统计报告工作的通知》，高校毕业生的就业率的计算公式为：毕业生就业率</w:t>
      </w:r>
      <w:r w:rsidR="000475AB" w:rsidRPr="00F209E7">
        <w:t>=</w:t>
      </w:r>
      <w:r w:rsidR="000475AB" w:rsidRPr="00F17276">
        <w:rPr>
          <w:rFonts w:hint="eastAsia"/>
        </w:rPr>
        <w:t>（</w:t>
      </w:r>
      <w:r w:rsidR="000475AB" w:rsidRPr="00F209E7">
        <w:rPr>
          <w:rFonts w:hint="eastAsia"/>
        </w:rPr>
        <w:t>已就业毕业生人数</w:t>
      </w:r>
      <w:r w:rsidR="000475AB" w:rsidRPr="00020137">
        <w:rPr>
          <w:rFonts w:asciiTheme="minorEastAsia" w:eastAsiaTheme="minorEastAsia" w:hAnsiTheme="minorEastAsia"/>
        </w:rPr>
        <w:t>÷</w:t>
      </w:r>
      <w:r w:rsidR="000475AB" w:rsidRPr="00F209E7">
        <w:rPr>
          <w:rFonts w:hint="eastAsia"/>
        </w:rPr>
        <w:t>毕业生总人数</w:t>
      </w:r>
      <w:r w:rsidR="000475AB" w:rsidRPr="00F17276">
        <w:rPr>
          <w:rFonts w:hint="eastAsia"/>
        </w:rPr>
        <w:t>）</w:t>
      </w:r>
      <w:r w:rsidR="000475AB" w:rsidRPr="00020137">
        <w:rPr>
          <w:rFonts w:asciiTheme="minorEastAsia" w:eastAsiaTheme="minorEastAsia" w:hAnsiTheme="minorEastAsia"/>
        </w:rPr>
        <w:t>×</w:t>
      </w:r>
      <w:r w:rsidR="000475AB" w:rsidRPr="00F17276">
        <w:t>100</w:t>
      </w:r>
      <w:r w:rsidR="000475AB" w:rsidRPr="00F209E7">
        <w:t>%</w:t>
      </w:r>
      <w:r w:rsidR="000475AB" w:rsidRPr="00F209E7">
        <w:rPr>
          <w:rFonts w:hint="eastAsia"/>
        </w:rPr>
        <w:t>。</w:t>
      </w:r>
    </w:p>
    <w:p w14:paraId="6CB53CCA" w14:textId="3FD187DB" w:rsidR="000475AB" w:rsidRPr="00F209E7" w:rsidRDefault="000475AB" w:rsidP="00F95232">
      <w:pPr>
        <w:pStyle w:val="-7"/>
        <w:spacing w:before="156" w:after="156"/>
      </w:pPr>
      <w:bookmarkStart w:id="15" w:name="_Toc470619049"/>
      <w:r w:rsidRPr="00F17276">
        <w:rPr>
          <w:rFonts w:hint="eastAsia"/>
        </w:rPr>
        <w:t>（</w:t>
      </w:r>
      <w:r w:rsidRPr="00F209E7">
        <w:rPr>
          <w:rFonts w:hint="eastAsia"/>
        </w:rPr>
        <w:t>一</w:t>
      </w:r>
      <w:r w:rsidRPr="00F17276">
        <w:rPr>
          <w:rFonts w:hint="eastAsia"/>
        </w:rPr>
        <w:t>）</w:t>
      </w:r>
      <w:r w:rsidRPr="00F209E7">
        <w:t>总体</w:t>
      </w:r>
      <w:r w:rsidRPr="00F209E7">
        <w:rPr>
          <w:rFonts w:hint="eastAsia"/>
        </w:rPr>
        <w:t>就业率及</w:t>
      </w:r>
      <w:r w:rsidRPr="00F209E7">
        <w:t>毕业去向</w:t>
      </w:r>
      <w:bookmarkEnd w:id="15"/>
    </w:p>
    <w:p w14:paraId="72177591" w14:textId="1BE3B23D" w:rsidR="00D60E5C" w:rsidRPr="00A77793" w:rsidRDefault="000475AB" w:rsidP="00A06135">
      <w:pPr>
        <w:pStyle w:val="L3"/>
        <w:spacing w:afterLines="50" w:after="156"/>
        <w:ind w:firstLine="480"/>
        <w:rPr>
          <w:rStyle w:val="ae"/>
          <w:b w:val="0"/>
          <w:bCs w:val="0"/>
        </w:rPr>
      </w:pPr>
      <w:r w:rsidRPr="004149B1">
        <w:rPr>
          <w:rFonts w:hint="eastAsia"/>
        </w:rPr>
        <w:t>截止</w:t>
      </w:r>
      <w:r w:rsidR="00744777" w:rsidRPr="004149B1">
        <w:rPr>
          <w:rFonts w:hint="eastAsia"/>
        </w:rPr>
        <w:t>到</w:t>
      </w:r>
      <w:r w:rsidRPr="004149B1">
        <w:rPr>
          <w:rFonts w:hint="eastAsia"/>
        </w:rPr>
        <w:t>2016</w:t>
      </w:r>
      <w:r w:rsidRPr="004149B1">
        <w:rPr>
          <w:rFonts w:hint="eastAsia"/>
        </w:rPr>
        <w:t>年</w:t>
      </w:r>
      <w:r w:rsidR="000710CE">
        <w:rPr>
          <w:rFonts w:hint="eastAsia"/>
        </w:rPr>
        <w:t>12</w:t>
      </w:r>
      <w:r w:rsidRPr="004149B1">
        <w:rPr>
          <w:rFonts w:hint="eastAsia"/>
        </w:rPr>
        <w:t>月</w:t>
      </w:r>
      <w:r w:rsidR="000710CE">
        <w:rPr>
          <w:rFonts w:hint="eastAsia"/>
        </w:rPr>
        <w:t>2</w:t>
      </w:r>
      <w:r w:rsidRPr="004149B1">
        <w:rPr>
          <w:rFonts w:hint="eastAsia"/>
        </w:rPr>
        <w:t>1</w:t>
      </w:r>
      <w:r w:rsidRPr="004149B1">
        <w:rPr>
          <w:rFonts w:hint="eastAsia"/>
        </w:rPr>
        <w:t>日</w:t>
      </w:r>
      <w:r w:rsidRPr="00F209E7">
        <w:t>，</w:t>
      </w:r>
      <w:r w:rsidR="00760545">
        <w:rPr>
          <w:rFonts w:hint="eastAsia"/>
        </w:rPr>
        <w:t>学院</w:t>
      </w:r>
      <w:r w:rsidR="003C1E28" w:rsidRPr="00F17276">
        <w:rPr>
          <w:rFonts w:hint="eastAsia"/>
        </w:rPr>
        <w:t>2016</w:t>
      </w:r>
      <w:r w:rsidR="003C1E28" w:rsidRPr="00F209E7">
        <w:rPr>
          <w:rFonts w:hint="eastAsia"/>
        </w:rPr>
        <w:t>届</w:t>
      </w:r>
      <w:r w:rsidRPr="00F209E7">
        <w:rPr>
          <w:rFonts w:hint="eastAsia"/>
        </w:rPr>
        <w:t>毕业生就业率为</w:t>
      </w:r>
      <w:r w:rsidR="000710CE">
        <w:t>98.88</w:t>
      </w:r>
      <w:r w:rsidRPr="00F209E7">
        <w:rPr>
          <w:rFonts w:hint="eastAsia"/>
        </w:rPr>
        <w:t>%</w:t>
      </w:r>
      <w:r w:rsidR="003C1E28">
        <w:rPr>
          <w:rFonts w:hint="eastAsia"/>
        </w:rPr>
        <w:t>，</w:t>
      </w:r>
      <w:r w:rsidR="003C1E28" w:rsidRPr="00A03609">
        <w:rPr>
          <w:rFonts w:hint="eastAsia"/>
        </w:rPr>
        <w:t>基本</w:t>
      </w:r>
      <w:r w:rsidR="003C1E28">
        <w:rPr>
          <w:rFonts w:hint="eastAsia"/>
        </w:rPr>
        <w:t>实现充分就业</w:t>
      </w:r>
      <w:r w:rsidR="00EC51AE">
        <w:rPr>
          <w:rFonts w:hint="eastAsia"/>
        </w:rPr>
        <w:t>。</w:t>
      </w:r>
      <w:r w:rsidRPr="00EC51AE">
        <w:rPr>
          <w:rFonts w:hint="eastAsia"/>
        </w:rPr>
        <w:t>从</w:t>
      </w:r>
      <w:r w:rsidR="00E47CCB">
        <w:t>去向构成来看</w:t>
      </w:r>
      <w:r w:rsidR="00E47CCB">
        <w:rPr>
          <w:rFonts w:hint="eastAsia"/>
        </w:rPr>
        <w:t>，</w:t>
      </w:r>
      <w:r w:rsidRPr="00F209E7">
        <w:rPr>
          <w:rFonts w:hint="eastAsia"/>
        </w:rPr>
        <w:t>毕业生</w:t>
      </w:r>
      <w:r w:rsidRPr="00F209E7">
        <w:t>以</w:t>
      </w:r>
      <w:r w:rsidR="00E47CCB">
        <w:rPr>
          <w:rFonts w:hint="eastAsia"/>
        </w:rPr>
        <w:t>“签</w:t>
      </w:r>
      <w:r w:rsidR="00FC3D3F">
        <w:rPr>
          <w:rFonts w:hint="eastAsia"/>
        </w:rPr>
        <w:t>劳动合同</w:t>
      </w:r>
      <w:r w:rsidR="005B7AD0">
        <w:t>形式就业</w:t>
      </w:r>
      <w:r w:rsidR="00E47CCB">
        <w:rPr>
          <w:rFonts w:hint="eastAsia"/>
        </w:rPr>
        <w:t>”</w:t>
      </w:r>
      <w:r w:rsidRPr="00F209E7">
        <w:rPr>
          <w:rFonts w:hint="eastAsia"/>
        </w:rPr>
        <w:t>为主</w:t>
      </w:r>
      <w:r w:rsidRPr="00F17276">
        <w:rPr>
          <w:rFonts w:hint="eastAsia"/>
        </w:rPr>
        <w:t>（</w:t>
      </w:r>
      <w:r w:rsidR="00FC3D3F">
        <w:t>56.94</w:t>
      </w:r>
      <w:r w:rsidRPr="00852B97">
        <w:t>%</w:t>
      </w:r>
      <w:r w:rsidRPr="00F17276">
        <w:rPr>
          <w:rFonts w:hint="eastAsia"/>
        </w:rPr>
        <w:t>）</w:t>
      </w:r>
      <w:r w:rsidR="00A06135">
        <w:rPr>
          <w:rFonts w:hint="eastAsia"/>
        </w:rPr>
        <w:t>、“签</w:t>
      </w:r>
      <w:r w:rsidR="001045AA">
        <w:rPr>
          <w:rFonts w:hint="eastAsia"/>
        </w:rPr>
        <w:t>就业协议</w:t>
      </w:r>
      <w:r w:rsidR="00A06135">
        <w:t>形式就业</w:t>
      </w:r>
      <w:r w:rsidR="00A06135">
        <w:rPr>
          <w:rFonts w:hint="eastAsia"/>
        </w:rPr>
        <w:t>”</w:t>
      </w:r>
      <w:r w:rsidR="00A06135" w:rsidRPr="00F209E7">
        <w:rPr>
          <w:rFonts w:hint="eastAsia"/>
        </w:rPr>
        <w:t>为主</w:t>
      </w:r>
      <w:r w:rsidR="00A06135" w:rsidRPr="00F17276">
        <w:rPr>
          <w:rFonts w:hint="eastAsia"/>
        </w:rPr>
        <w:t>（</w:t>
      </w:r>
      <w:r w:rsidR="001045AA">
        <w:t>37.20</w:t>
      </w:r>
      <w:r w:rsidR="00A06135" w:rsidRPr="00852B97">
        <w:t>%</w:t>
      </w:r>
      <w:r w:rsidR="00A06135" w:rsidRPr="00F17276">
        <w:rPr>
          <w:rFonts w:hint="eastAsia"/>
        </w:rPr>
        <w:t>）</w:t>
      </w:r>
      <w:r w:rsidR="005B7AD0">
        <w:rPr>
          <w:rFonts w:hint="eastAsia"/>
        </w:rPr>
        <w:t>。</w:t>
      </w:r>
    </w:p>
    <w:p w14:paraId="69D0DEB7" w14:textId="6A6ED143" w:rsidR="000475AB" w:rsidRDefault="00A77793" w:rsidP="00A77793">
      <w:pPr>
        <w:pStyle w:val="-6"/>
        <w:rPr>
          <w:rStyle w:val="ae"/>
          <w:b/>
          <w:bCs w:val="0"/>
        </w:rPr>
      </w:pPr>
      <w:r w:rsidRPr="001C0E3D">
        <w:t>表</w:t>
      </w:r>
      <w:r w:rsidRPr="001C0E3D">
        <w:t xml:space="preserve">1- </w:t>
      </w:r>
      <w:r w:rsidRPr="001C0E3D">
        <w:fldChar w:fldCharType="begin"/>
      </w:r>
      <w:r w:rsidRPr="001C0E3D">
        <w:instrText xml:space="preserve"> SEQ </w:instrText>
      </w:r>
      <w:r w:rsidRPr="001C0E3D">
        <w:instrText>表</w:instrText>
      </w:r>
      <w:r w:rsidRPr="001C0E3D">
        <w:instrText xml:space="preserve">1- \* ARABIC </w:instrText>
      </w:r>
      <w:r w:rsidRPr="001C0E3D">
        <w:fldChar w:fldCharType="separate"/>
      </w:r>
      <w:r w:rsidR="005C3D0E">
        <w:rPr>
          <w:noProof/>
        </w:rPr>
        <w:t>2</w:t>
      </w:r>
      <w:r w:rsidRPr="001C0E3D">
        <w:fldChar w:fldCharType="end"/>
      </w:r>
      <w:r w:rsidRPr="001C0E3D">
        <w:rPr>
          <w:rStyle w:val="ae"/>
          <w:b/>
          <w:bCs w:val="0"/>
        </w:rPr>
        <w:t xml:space="preserve">  </w:t>
      </w:r>
      <w:r w:rsidR="000475AB" w:rsidRPr="001C0E3D">
        <w:rPr>
          <w:rStyle w:val="ae"/>
          <w:b/>
          <w:bCs w:val="0"/>
        </w:rPr>
        <w:t xml:space="preserve"> 2016</w:t>
      </w:r>
      <w:r w:rsidR="000475AB" w:rsidRPr="001C0E3D">
        <w:rPr>
          <w:rStyle w:val="ae"/>
          <w:b/>
          <w:bCs w:val="0"/>
        </w:rPr>
        <w:t>届</w:t>
      </w:r>
      <w:r w:rsidR="000475AB" w:rsidRPr="001C0E3D">
        <w:rPr>
          <w:rStyle w:val="ae"/>
          <w:rFonts w:hint="eastAsia"/>
          <w:b/>
          <w:bCs w:val="0"/>
        </w:rPr>
        <w:t>毕业生毕业去向分布</w:t>
      </w:r>
    </w:p>
    <w:tbl>
      <w:tblPr>
        <w:tblStyle w:val="4-112"/>
        <w:tblW w:w="8782" w:type="dxa"/>
        <w:tblLook w:val="04A0" w:firstRow="1" w:lastRow="0" w:firstColumn="1" w:lastColumn="0" w:noHBand="0" w:noVBand="1"/>
      </w:tblPr>
      <w:tblGrid>
        <w:gridCol w:w="3018"/>
        <w:gridCol w:w="1878"/>
        <w:gridCol w:w="1878"/>
        <w:gridCol w:w="2008"/>
      </w:tblGrid>
      <w:tr w:rsidR="000710CE" w:rsidRPr="000710CE" w14:paraId="5BE51361" w14:textId="77777777" w:rsidTr="007134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noWrap/>
            <w:vAlign w:val="center"/>
            <w:hideMark/>
          </w:tcPr>
          <w:p w14:paraId="5A4CBFFE" w14:textId="77777777" w:rsidR="000710CE" w:rsidRPr="0071346A" w:rsidRDefault="000710CE" w:rsidP="000710CE">
            <w:pPr>
              <w:spacing w:before="0" w:after="0" w:line="240" w:lineRule="auto"/>
              <w:jc w:val="center"/>
              <w:rPr>
                <w:rFonts w:ascii="宋体" w:hAnsi="宋体" w:cs="宋体"/>
                <w:color w:val="FFFFFF" w:themeColor="background1"/>
                <w:sz w:val="22"/>
              </w:rPr>
            </w:pPr>
            <w:r w:rsidRPr="0071346A">
              <w:rPr>
                <w:rFonts w:ascii="宋体" w:hAnsi="宋体" w:cs="宋体" w:hint="eastAsia"/>
                <w:color w:val="FFFFFF" w:themeColor="background1"/>
                <w:sz w:val="22"/>
              </w:rPr>
              <w:t>毕业去向</w:t>
            </w:r>
          </w:p>
        </w:tc>
        <w:tc>
          <w:tcPr>
            <w:tcW w:w="1878" w:type="dxa"/>
            <w:noWrap/>
            <w:vAlign w:val="center"/>
            <w:hideMark/>
          </w:tcPr>
          <w:p w14:paraId="4D6E5847" w14:textId="77777777" w:rsidR="000710CE" w:rsidRPr="0071346A" w:rsidRDefault="000710CE" w:rsidP="000710C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 w:val="22"/>
              </w:rPr>
            </w:pPr>
            <w:r w:rsidRPr="0071346A">
              <w:rPr>
                <w:rFonts w:ascii="宋体" w:hAnsi="宋体" w:cs="宋体" w:hint="eastAsia"/>
                <w:color w:val="FFFFFF" w:themeColor="background1"/>
                <w:sz w:val="22"/>
              </w:rPr>
              <w:t>人数</w:t>
            </w:r>
          </w:p>
        </w:tc>
        <w:tc>
          <w:tcPr>
            <w:tcW w:w="1878" w:type="dxa"/>
            <w:noWrap/>
            <w:vAlign w:val="center"/>
            <w:hideMark/>
          </w:tcPr>
          <w:p w14:paraId="1D3D6FF1" w14:textId="77777777" w:rsidR="000710CE" w:rsidRPr="0071346A" w:rsidRDefault="000710CE" w:rsidP="000710C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 w:val="22"/>
              </w:rPr>
            </w:pPr>
            <w:r w:rsidRPr="0071346A">
              <w:rPr>
                <w:rFonts w:ascii="宋体" w:hAnsi="宋体" w:cs="宋体" w:hint="eastAsia"/>
                <w:color w:val="FFFFFF" w:themeColor="background1"/>
                <w:sz w:val="22"/>
              </w:rPr>
              <w:t>比例</w:t>
            </w:r>
          </w:p>
        </w:tc>
        <w:tc>
          <w:tcPr>
            <w:tcW w:w="2008" w:type="dxa"/>
            <w:noWrap/>
            <w:vAlign w:val="center"/>
            <w:hideMark/>
          </w:tcPr>
          <w:p w14:paraId="58FC235A" w14:textId="77777777" w:rsidR="000710CE" w:rsidRPr="0071346A" w:rsidRDefault="000710CE" w:rsidP="000710C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 w:val="22"/>
              </w:rPr>
            </w:pPr>
            <w:r w:rsidRPr="0071346A">
              <w:rPr>
                <w:rFonts w:ascii="宋体" w:hAnsi="宋体" w:cs="宋体" w:hint="eastAsia"/>
                <w:color w:val="FFFFFF" w:themeColor="background1"/>
                <w:sz w:val="22"/>
              </w:rPr>
              <w:t>就业率</w:t>
            </w:r>
          </w:p>
        </w:tc>
      </w:tr>
      <w:tr w:rsidR="000710CE" w:rsidRPr="000710CE" w14:paraId="1FE9C54D"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7E25485A"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签劳动合同形式就业</w:t>
            </w:r>
          </w:p>
        </w:tc>
        <w:tc>
          <w:tcPr>
            <w:tcW w:w="1878" w:type="dxa"/>
            <w:shd w:val="clear" w:color="auto" w:fill="auto"/>
            <w:noWrap/>
            <w:vAlign w:val="center"/>
            <w:hideMark/>
          </w:tcPr>
          <w:p w14:paraId="775595E9"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2801</w:t>
            </w:r>
          </w:p>
        </w:tc>
        <w:tc>
          <w:tcPr>
            <w:tcW w:w="1878" w:type="dxa"/>
            <w:shd w:val="clear" w:color="auto" w:fill="auto"/>
            <w:noWrap/>
            <w:vAlign w:val="center"/>
            <w:hideMark/>
          </w:tcPr>
          <w:p w14:paraId="2964F72B"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56.94%</w:t>
            </w:r>
          </w:p>
        </w:tc>
        <w:tc>
          <w:tcPr>
            <w:tcW w:w="2008" w:type="dxa"/>
            <w:vMerge w:val="restart"/>
            <w:shd w:val="clear" w:color="auto" w:fill="auto"/>
            <w:noWrap/>
            <w:vAlign w:val="center"/>
            <w:hideMark/>
          </w:tcPr>
          <w:p w14:paraId="216AF946"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98.88%</w:t>
            </w:r>
          </w:p>
        </w:tc>
      </w:tr>
      <w:tr w:rsidR="000710CE" w:rsidRPr="000710CE" w14:paraId="29906E96" w14:textId="77777777" w:rsidTr="0071346A">
        <w:trPr>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6642F0C3" w14:textId="77777777" w:rsidR="000710CE" w:rsidRPr="000710CE" w:rsidRDefault="000710CE" w:rsidP="000710CE">
            <w:pPr>
              <w:spacing w:before="0" w:after="0" w:line="240" w:lineRule="auto"/>
              <w:jc w:val="center"/>
              <w:rPr>
                <w:rFonts w:ascii="宋体" w:hAnsi="宋体" w:cs="宋体"/>
                <w:b w:val="0"/>
                <w:color w:val="000000"/>
                <w:sz w:val="22"/>
              </w:rPr>
            </w:pPr>
            <w:proofErr w:type="gramStart"/>
            <w:r w:rsidRPr="000710CE">
              <w:rPr>
                <w:rFonts w:ascii="宋体" w:hAnsi="宋体" w:cs="宋体" w:hint="eastAsia"/>
                <w:b w:val="0"/>
                <w:color w:val="000000"/>
                <w:sz w:val="22"/>
              </w:rPr>
              <w:t>签就业</w:t>
            </w:r>
            <w:proofErr w:type="gramEnd"/>
            <w:r w:rsidRPr="000710CE">
              <w:rPr>
                <w:rFonts w:ascii="宋体" w:hAnsi="宋体" w:cs="宋体" w:hint="eastAsia"/>
                <w:b w:val="0"/>
                <w:color w:val="000000"/>
                <w:sz w:val="22"/>
              </w:rPr>
              <w:t>协议形式就业</w:t>
            </w:r>
          </w:p>
        </w:tc>
        <w:tc>
          <w:tcPr>
            <w:tcW w:w="1878" w:type="dxa"/>
            <w:shd w:val="clear" w:color="auto" w:fill="auto"/>
            <w:noWrap/>
            <w:vAlign w:val="center"/>
            <w:hideMark/>
          </w:tcPr>
          <w:p w14:paraId="311B6838"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1830</w:t>
            </w:r>
          </w:p>
        </w:tc>
        <w:tc>
          <w:tcPr>
            <w:tcW w:w="1878" w:type="dxa"/>
            <w:shd w:val="clear" w:color="auto" w:fill="auto"/>
            <w:noWrap/>
            <w:vAlign w:val="center"/>
            <w:hideMark/>
          </w:tcPr>
          <w:p w14:paraId="0379FE18"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37.20%</w:t>
            </w:r>
          </w:p>
        </w:tc>
        <w:tc>
          <w:tcPr>
            <w:tcW w:w="2008" w:type="dxa"/>
            <w:vMerge/>
            <w:shd w:val="clear" w:color="auto" w:fill="auto"/>
            <w:vAlign w:val="center"/>
            <w:hideMark/>
          </w:tcPr>
          <w:p w14:paraId="7A1598B6"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0710CE" w:rsidRPr="000710CE" w14:paraId="455F13EF"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24EF3CB2"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其他录用形式就业</w:t>
            </w:r>
          </w:p>
        </w:tc>
        <w:tc>
          <w:tcPr>
            <w:tcW w:w="1878" w:type="dxa"/>
            <w:shd w:val="clear" w:color="auto" w:fill="auto"/>
            <w:noWrap/>
            <w:vAlign w:val="center"/>
            <w:hideMark/>
          </w:tcPr>
          <w:p w14:paraId="08F84817"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128</w:t>
            </w:r>
          </w:p>
        </w:tc>
        <w:tc>
          <w:tcPr>
            <w:tcW w:w="1878" w:type="dxa"/>
            <w:shd w:val="clear" w:color="auto" w:fill="auto"/>
            <w:noWrap/>
            <w:vAlign w:val="center"/>
            <w:hideMark/>
          </w:tcPr>
          <w:p w14:paraId="37F26283"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2.60%</w:t>
            </w:r>
          </w:p>
        </w:tc>
        <w:tc>
          <w:tcPr>
            <w:tcW w:w="2008" w:type="dxa"/>
            <w:vMerge/>
            <w:shd w:val="clear" w:color="auto" w:fill="auto"/>
            <w:vAlign w:val="center"/>
            <w:hideMark/>
          </w:tcPr>
          <w:p w14:paraId="68BA125B"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r>
      <w:tr w:rsidR="000710CE" w:rsidRPr="000710CE" w14:paraId="1982238C" w14:textId="77777777" w:rsidTr="0071346A">
        <w:trPr>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6B8CA0B9"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自由职业</w:t>
            </w:r>
          </w:p>
        </w:tc>
        <w:tc>
          <w:tcPr>
            <w:tcW w:w="1878" w:type="dxa"/>
            <w:shd w:val="clear" w:color="auto" w:fill="auto"/>
            <w:noWrap/>
            <w:vAlign w:val="center"/>
            <w:hideMark/>
          </w:tcPr>
          <w:p w14:paraId="0CFEBE70"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42</w:t>
            </w:r>
          </w:p>
        </w:tc>
        <w:tc>
          <w:tcPr>
            <w:tcW w:w="1878" w:type="dxa"/>
            <w:shd w:val="clear" w:color="auto" w:fill="auto"/>
            <w:noWrap/>
            <w:vAlign w:val="center"/>
            <w:hideMark/>
          </w:tcPr>
          <w:p w14:paraId="23DC9173"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0.85%</w:t>
            </w:r>
          </w:p>
        </w:tc>
        <w:tc>
          <w:tcPr>
            <w:tcW w:w="2008" w:type="dxa"/>
            <w:vMerge/>
            <w:shd w:val="clear" w:color="auto" w:fill="auto"/>
            <w:vAlign w:val="center"/>
            <w:hideMark/>
          </w:tcPr>
          <w:p w14:paraId="5FC4BC8C"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0710CE" w:rsidRPr="000710CE" w14:paraId="76AF9D29"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309A7FC9"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升学</w:t>
            </w:r>
          </w:p>
        </w:tc>
        <w:tc>
          <w:tcPr>
            <w:tcW w:w="1878" w:type="dxa"/>
            <w:shd w:val="clear" w:color="auto" w:fill="auto"/>
            <w:noWrap/>
            <w:vAlign w:val="center"/>
            <w:hideMark/>
          </w:tcPr>
          <w:p w14:paraId="32251843"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31</w:t>
            </w:r>
          </w:p>
        </w:tc>
        <w:tc>
          <w:tcPr>
            <w:tcW w:w="1878" w:type="dxa"/>
            <w:shd w:val="clear" w:color="auto" w:fill="auto"/>
            <w:noWrap/>
            <w:vAlign w:val="center"/>
            <w:hideMark/>
          </w:tcPr>
          <w:p w14:paraId="54209ECD"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0.63%</w:t>
            </w:r>
          </w:p>
        </w:tc>
        <w:tc>
          <w:tcPr>
            <w:tcW w:w="2008" w:type="dxa"/>
            <w:vMerge/>
            <w:shd w:val="clear" w:color="auto" w:fill="auto"/>
            <w:vAlign w:val="center"/>
            <w:hideMark/>
          </w:tcPr>
          <w:p w14:paraId="0278FDDC"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r>
      <w:tr w:rsidR="000710CE" w:rsidRPr="000710CE" w14:paraId="7D7801CF" w14:textId="77777777" w:rsidTr="0071346A">
        <w:trPr>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4A2D2F99"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出国、出境</w:t>
            </w:r>
          </w:p>
        </w:tc>
        <w:tc>
          <w:tcPr>
            <w:tcW w:w="1878" w:type="dxa"/>
            <w:shd w:val="clear" w:color="auto" w:fill="auto"/>
            <w:noWrap/>
            <w:vAlign w:val="center"/>
            <w:hideMark/>
          </w:tcPr>
          <w:p w14:paraId="4287DB2C"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14</w:t>
            </w:r>
          </w:p>
        </w:tc>
        <w:tc>
          <w:tcPr>
            <w:tcW w:w="1878" w:type="dxa"/>
            <w:shd w:val="clear" w:color="auto" w:fill="auto"/>
            <w:noWrap/>
            <w:vAlign w:val="center"/>
            <w:hideMark/>
          </w:tcPr>
          <w:p w14:paraId="70EFF19C"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0.28%</w:t>
            </w:r>
          </w:p>
        </w:tc>
        <w:tc>
          <w:tcPr>
            <w:tcW w:w="2008" w:type="dxa"/>
            <w:vMerge/>
            <w:shd w:val="clear" w:color="auto" w:fill="auto"/>
            <w:vAlign w:val="center"/>
            <w:hideMark/>
          </w:tcPr>
          <w:p w14:paraId="4014EA94"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0710CE" w:rsidRPr="000710CE" w14:paraId="1A388988"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7FEA5E6D"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自主创业</w:t>
            </w:r>
          </w:p>
        </w:tc>
        <w:tc>
          <w:tcPr>
            <w:tcW w:w="1878" w:type="dxa"/>
            <w:shd w:val="clear" w:color="auto" w:fill="auto"/>
            <w:noWrap/>
            <w:vAlign w:val="center"/>
            <w:hideMark/>
          </w:tcPr>
          <w:p w14:paraId="5D358218"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12</w:t>
            </w:r>
          </w:p>
        </w:tc>
        <w:tc>
          <w:tcPr>
            <w:tcW w:w="1878" w:type="dxa"/>
            <w:shd w:val="clear" w:color="auto" w:fill="auto"/>
            <w:noWrap/>
            <w:vAlign w:val="center"/>
            <w:hideMark/>
          </w:tcPr>
          <w:p w14:paraId="68CCAE5B"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0.24%</w:t>
            </w:r>
          </w:p>
        </w:tc>
        <w:tc>
          <w:tcPr>
            <w:tcW w:w="2008" w:type="dxa"/>
            <w:vMerge/>
            <w:shd w:val="clear" w:color="auto" w:fill="auto"/>
            <w:vAlign w:val="center"/>
            <w:hideMark/>
          </w:tcPr>
          <w:p w14:paraId="0F49B885"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r>
      <w:tr w:rsidR="000710CE" w:rsidRPr="000710CE" w14:paraId="53F2AC4A" w14:textId="77777777" w:rsidTr="0071346A">
        <w:trPr>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0600D743"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地方基层项目</w:t>
            </w:r>
          </w:p>
        </w:tc>
        <w:tc>
          <w:tcPr>
            <w:tcW w:w="1878" w:type="dxa"/>
            <w:shd w:val="clear" w:color="auto" w:fill="auto"/>
            <w:noWrap/>
            <w:vAlign w:val="center"/>
            <w:hideMark/>
          </w:tcPr>
          <w:p w14:paraId="694EE94C"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4</w:t>
            </w:r>
          </w:p>
        </w:tc>
        <w:tc>
          <w:tcPr>
            <w:tcW w:w="1878" w:type="dxa"/>
            <w:shd w:val="clear" w:color="auto" w:fill="auto"/>
            <w:noWrap/>
            <w:vAlign w:val="center"/>
            <w:hideMark/>
          </w:tcPr>
          <w:p w14:paraId="1358FF26"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0.08%</w:t>
            </w:r>
          </w:p>
        </w:tc>
        <w:tc>
          <w:tcPr>
            <w:tcW w:w="2008" w:type="dxa"/>
            <w:vMerge/>
            <w:shd w:val="clear" w:color="auto" w:fill="auto"/>
            <w:vAlign w:val="center"/>
            <w:hideMark/>
          </w:tcPr>
          <w:p w14:paraId="584115EB"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0710CE" w:rsidRPr="000710CE" w14:paraId="4F0FF363"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1FC87D82"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科研助理</w:t>
            </w:r>
          </w:p>
        </w:tc>
        <w:tc>
          <w:tcPr>
            <w:tcW w:w="1878" w:type="dxa"/>
            <w:shd w:val="clear" w:color="auto" w:fill="auto"/>
            <w:noWrap/>
            <w:vAlign w:val="center"/>
            <w:hideMark/>
          </w:tcPr>
          <w:p w14:paraId="6983A9E8"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w:t>
            </w:r>
          </w:p>
        </w:tc>
        <w:tc>
          <w:tcPr>
            <w:tcW w:w="1878" w:type="dxa"/>
            <w:shd w:val="clear" w:color="auto" w:fill="auto"/>
            <w:noWrap/>
            <w:vAlign w:val="center"/>
            <w:hideMark/>
          </w:tcPr>
          <w:p w14:paraId="7B1A26A2"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0.02%</w:t>
            </w:r>
          </w:p>
        </w:tc>
        <w:tc>
          <w:tcPr>
            <w:tcW w:w="2008" w:type="dxa"/>
            <w:vMerge/>
            <w:shd w:val="clear" w:color="auto" w:fill="auto"/>
            <w:vAlign w:val="center"/>
            <w:hideMark/>
          </w:tcPr>
          <w:p w14:paraId="354910A2"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r>
      <w:tr w:rsidR="000710CE" w:rsidRPr="000710CE" w14:paraId="7B8F2D92" w14:textId="77777777" w:rsidTr="0071346A">
        <w:trPr>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31F90351"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应征义务兵</w:t>
            </w:r>
          </w:p>
        </w:tc>
        <w:tc>
          <w:tcPr>
            <w:tcW w:w="1878" w:type="dxa"/>
            <w:shd w:val="clear" w:color="auto" w:fill="auto"/>
            <w:noWrap/>
            <w:vAlign w:val="center"/>
            <w:hideMark/>
          </w:tcPr>
          <w:p w14:paraId="390118E9"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w:t>
            </w:r>
          </w:p>
        </w:tc>
        <w:tc>
          <w:tcPr>
            <w:tcW w:w="1878" w:type="dxa"/>
            <w:shd w:val="clear" w:color="auto" w:fill="auto"/>
            <w:noWrap/>
            <w:vAlign w:val="center"/>
            <w:hideMark/>
          </w:tcPr>
          <w:p w14:paraId="7A257E5B"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0.02%</w:t>
            </w:r>
          </w:p>
        </w:tc>
        <w:tc>
          <w:tcPr>
            <w:tcW w:w="2008" w:type="dxa"/>
            <w:vMerge/>
            <w:shd w:val="clear" w:color="auto" w:fill="auto"/>
            <w:vAlign w:val="center"/>
            <w:hideMark/>
          </w:tcPr>
          <w:p w14:paraId="0B6D4F7D" w14:textId="77777777" w:rsidR="000710CE" w:rsidRPr="000710CE" w:rsidRDefault="000710CE" w:rsidP="00071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0710CE" w:rsidRPr="000710CE" w14:paraId="2DFA2DB6" w14:textId="77777777" w:rsidTr="007134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noWrap/>
            <w:vAlign w:val="center"/>
            <w:hideMark/>
          </w:tcPr>
          <w:p w14:paraId="3ED43EF6" w14:textId="77777777" w:rsidR="000710CE" w:rsidRPr="000710CE" w:rsidRDefault="000710CE" w:rsidP="000710CE">
            <w:pPr>
              <w:spacing w:before="0" w:after="0" w:line="240" w:lineRule="auto"/>
              <w:jc w:val="center"/>
              <w:rPr>
                <w:rFonts w:ascii="宋体" w:hAnsi="宋体" w:cs="宋体"/>
                <w:b w:val="0"/>
                <w:color w:val="000000"/>
                <w:sz w:val="22"/>
              </w:rPr>
            </w:pPr>
            <w:r w:rsidRPr="000710CE">
              <w:rPr>
                <w:rFonts w:ascii="宋体" w:hAnsi="宋体" w:cs="宋体" w:hint="eastAsia"/>
                <w:b w:val="0"/>
                <w:color w:val="000000"/>
                <w:sz w:val="22"/>
              </w:rPr>
              <w:t>待就业</w:t>
            </w:r>
          </w:p>
        </w:tc>
        <w:tc>
          <w:tcPr>
            <w:tcW w:w="1878" w:type="dxa"/>
            <w:shd w:val="clear" w:color="auto" w:fill="auto"/>
            <w:noWrap/>
            <w:vAlign w:val="center"/>
            <w:hideMark/>
          </w:tcPr>
          <w:p w14:paraId="6F804632"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55</w:t>
            </w:r>
          </w:p>
        </w:tc>
        <w:tc>
          <w:tcPr>
            <w:tcW w:w="1878" w:type="dxa"/>
            <w:shd w:val="clear" w:color="auto" w:fill="auto"/>
            <w:noWrap/>
            <w:vAlign w:val="center"/>
            <w:hideMark/>
          </w:tcPr>
          <w:p w14:paraId="2711DC69" w14:textId="77777777" w:rsidR="000710CE" w:rsidRPr="000710CE" w:rsidRDefault="000710CE"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0710CE">
              <w:rPr>
                <w:rFonts w:ascii="Times New Roman" w:hAnsi="Times New Roman"/>
                <w:color w:val="000000"/>
                <w:sz w:val="22"/>
              </w:rPr>
              <w:t>1.12%</w:t>
            </w:r>
          </w:p>
        </w:tc>
        <w:tc>
          <w:tcPr>
            <w:tcW w:w="2008" w:type="dxa"/>
            <w:shd w:val="clear" w:color="auto" w:fill="auto"/>
            <w:noWrap/>
            <w:vAlign w:val="center"/>
            <w:hideMark/>
          </w:tcPr>
          <w:p w14:paraId="73415F84" w14:textId="71CE51AC" w:rsidR="000710CE" w:rsidRPr="000710CE" w:rsidRDefault="00C632A9" w:rsidP="000710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w:t>
            </w:r>
          </w:p>
        </w:tc>
      </w:tr>
    </w:tbl>
    <w:p w14:paraId="0BD9F8B0" w14:textId="4589070F" w:rsidR="00E47CCB" w:rsidRDefault="00E47CCB" w:rsidP="00A06135">
      <w:pPr>
        <w:pStyle w:val="-8"/>
        <w:jc w:val="both"/>
      </w:pPr>
      <w:bookmarkStart w:id="16" w:name="_Toc427050508"/>
      <w:r w:rsidRPr="004149B1">
        <w:rPr>
          <w:rFonts w:hint="eastAsia"/>
        </w:rPr>
        <w:t>注</w:t>
      </w:r>
      <w:r w:rsidRPr="004149B1">
        <w:t>：就业率</w:t>
      </w:r>
      <w:r w:rsidRPr="004149B1">
        <w:t>=</w:t>
      </w:r>
      <w:r w:rsidR="00DE2F1D">
        <w:t>(</w:t>
      </w:r>
      <w:r w:rsidR="000710CE">
        <w:t>签</w:t>
      </w:r>
      <w:r w:rsidR="000710CE">
        <w:rPr>
          <w:rFonts w:hint="eastAsia"/>
        </w:rPr>
        <w:t>劳动</w:t>
      </w:r>
      <w:r w:rsidR="000710CE">
        <w:t>合同形式就业</w:t>
      </w:r>
      <w:r w:rsidR="000710CE">
        <w:rPr>
          <w:rFonts w:hint="eastAsia"/>
        </w:rPr>
        <w:t>人数</w:t>
      </w:r>
      <w:r w:rsidR="000710CE">
        <w:rPr>
          <w:rFonts w:hint="eastAsia"/>
        </w:rPr>
        <w:t>+</w:t>
      </w:r>
      <w:proofErr w:type="gramStart"/>
      <w:r w:rsidR="00DE2F1D">
        <w:rPr>
          <w:rFonts w:hint="eastAsia"/>
        </w:rPr>
        <w:t>签就业</w:t>
      </w:r>
      <w:proofErr w:type="gramEnd"/>
      <w:r w:rsidR="00DE2F1D">
        <w:t>协议形式就业</w:t>
      </w:r>
      <w:r w:rsidR="00DE2F1D">
        <w:rPr>
          <w:rFonts w:hint="eastAsia"/>
        </w:rPr>
        <w:t>人数</w:t>
      </w:r>
      <w:r w:rsidR="00DE2F1D">
        <w:t>+</w:t>
      </w:r>
      <w:r w:rsidR="00DE2F1D">
        <w:rPr>
          <w:rFonts w:hint="eastAsia"/>
        </w:rPr>
        <w:t>其他</w:t>
      </w:r>
      <w:r w:rsidR="00DE2F1D">
        <w:t>录用形式就业人数</w:t>
      </w:r>
      <w:r w:rsidR="000710CE">
        <w:t>+</w:t>
      </w:r>
      <w:r w:rsidR="000710CE">
        <w:t>自由职业人数</w:t>
      </w:r>
      <w:r w:rsidR="000710CE">
        <w:t>+</w:t>
      </w:r>
      <w:r w:rsidR="000710CE">
        <w:t>升学人数</w:t>
      </w:r>
      <w:r w:rsidR="000710CE">
        <w:t>+</w:t>
      </w:r>
      <w:r w:rsidR="000710CE">
        <w:rPr>
          <w:rFonts w:hint="eastAsia"/>
        </w:rPr>
        <w:t>出国</w:t>
      </w:r>
      <w:r w:rsidR="000710CE">
        <w:t>、</w:t>
      </w:r>
      <w:r w:rsidR="000710CE">
        <w:rPr>
          <w:rFonts w:hint="eastAsia"/>
        </w:rPr>
        <w:t>出境人数</w:t>
      </w:r>
      <w:r w:rsidR="000710CE">
        <w:t>+</w:t>
      </w:r>
      <w:r w:rsidR="000710CE">
        <w:rPr>
          <w:rFonts w:hint="eastAsia"/>
        </w:rPr>
        <w:t>自主创业</w:t>
      </w:r>
      <w:r w:rsidR="000710CE">
        <w:t>人数</w:t>
      </w:r>
      <w:r w:rsidR="000710CE">
        <w:rPr>
          <w:rFonts w:hint="eastAsia"/>
        </w:rPr>
        <w:t>+</w:t>
      </w:r>
      <w:r w:rsidR="000710CE">
        <w:rPr>
          <w:rFonts w:hint="eastAsia"/>
        </w:rPr>
        <w:t>地方</w:t>
      </w:r>
      <w:r w:rsidR="00DE2F1D">
        <w:t>基层项目人数</w:t>
      </w:r>
      <w:r w:rsidR="000710CE">
        <w:t>+</w:t>
      </w:r>
      <w:r w:rsidR="000710CE">
        <w:rPr>
          <w:rFonts w:hint="eastAsia"/>
        </w:rPr>
        <w:t>科研助理人数</w:t>
      </w:r>
      <w:r w:rsidR="000710CE">
        <w:rPr>
          <w:rFonts w:hint="eastAsia"/>
        </w:rPr>
        <w:t>+</w:t>
      </w:r>
      <w:r w:rsidR="000710CE">
        <w:rPr>
          <w:rFonts w:hint="eastAsia"/>
        </w:rPr>
        <w:t>应征义务兵人数</w:t>
      </w:r>
      <w:r w:rsidR="00DE2F1D">
        <w:t>)</w:t>
      </w:r>
      <w:r w:rsidR="00DE2F1D" w:rsidRPr="00DE2F1D">
        <w:rPr>
          <w:rFonts w:asciiTheme="minorEastAsia" w:hAnsiTheme="minorEastAsia"/>
        </w:rPr>
        <w:t xml:space="preserve"> </w:t>
      </w:r>
      <w:r w:rsidR="00DE2F1D" w:rsidRPr="00020137">
        <w:rPr>
          <w:rFonts w:asciiTheme="minorEastAsia" w:hAnsiTheme="minorEastAsia"/>
        </w:rPr>
        <w:t>÷</w:t>
      </w:r>
      <w:r w:rsidR="00DE2F1D">
        <w:rPr>
          <w:rFonts w:asciiTheme="minorEastAsia" w:hAnsiTheme="minorEastAsia" w:hint="eastAsia"/>
        </w:rPr>
        <w:t>毕业生</w:t>
      </w:r>
      <w:r w:rsidR="00DE2F1D">
        <w:rPr>
          <w:rFonts w:asciiTheme="minorEastAsia" w:hAnsiTheme="minorEastAsia"/>
        </w:rPr>
        <w:t>总人数</w:t>
      </w:r>
      <w:r w:rsidR="00DE2F1D" w:rsidRPr="00020137">
        <w:rPr>
          <w:rFonts w:asciiTheme="minorEastAsia" w:hAnsiTheme="minorEastAsia"/>
        </w:rPr>
        <w:t>×</w:t>
      </w:r>
      <w:r w:rsidR="00DE2F1D" w:rsidRPr="00F17276">
        <w:t>100</w:t>
      </w:r>
      <w:r w:rsidR="00DE2F1D" w:rsidRPr="00F209E7">
        <w:t>%</w:t>
      </w:r>
      <w:r w:rsidR="00DE2F1D" w:rsidRPr="00F209E7">
        <w:rPr>
          <w:rFonts w:hint="eastAsia"/>
        </w:rPr>
        <w:t>。</w:t>
      </w:r>
    </w:p>
    <w:p w14:paraId="21642503" w14:textId="5F3C1F0B" w:rsidR="00427D21" w:rsidRDefault="00427D21" w:rsidP="00427D21">
      <w:pPr>
        <w:pStyle w:val="-8"/>
      </w:pPr>
      <w:r>
        <w:rPr>
          <w:rFonts w:hint="eastAsia"/>
        </w:rPr>
        <w:t>数据来源：</w:t>
      </w:r>
      <w:r w:rsidR="00835803">
        <w:rPr>
          <w:rFonts w:hint="eastAsia"/>
        </w:rPr>
        <w:t>广东省教育厅就业系统</w:t>
      </w:r>
      <w:r>
        <w:rPr>
          <w:rFonts w:hint="eastAsia"/>
        </w:rPr>
        <w:t>。</w:t>
      </w:r>
    </w:p>
    <w:p w14:paraId="388BD709" w14:textId="1ADE53F4" w:rsidR="000475AB" w:rsidRPr="00F209E7" w:rsidRDefault="000475AB" w:rsidP="00C56E56">
      <w:pPr>
        <w:pStyle w:val="-7"/>
        <w:keepNext/>
        <w:spacing w:before="156" w:after="156"/>
      </w:pPr>
      <w:bookmarkStart w:id="17" w:name="_Toc470619050"/>
      <w:r w:rsidRPr="00F17276">
        <w:rPr>
          <w:rFonts w:hint="eastAsia"/>
        </w:rPr>
        <w:t>（</w:t>
      </w:r>
      <w:r w:rsidRPr="00F209E7">
        <w:rPr>
          <w:rFonts w:hint="eastAsia"/>
        </w:rPr>
        <w:t>二</w:t>
      </w:r>
      <w:r w:rsidRPr="00F17276">
        <w:t>）</w:t>
      </w:r>
      <w:r w:rsidRPr="00F209E7">
        <w:rPr>
          <w:rFonts w:hint="eastAsia"/>
        </w:rPr>
        <w:t>各</w:t>
      </w:r>
      <w:r w:rsidR="00B706ED">
        <w:rPr>
          <w:rFonts w:hint="eastAsia"/>
        </w:rPr>
        <w:t>院系</w:t>
      </w:r>
      <w:r w:rsidRPr="00F209E7">
        <w:t>/</w:t>
      </w:r>
      <w:r w:rsidRPr="00F209E7">
        <w:rPr>
          <w:rFonts w:hint="eastAsia"/>
        </w:rPr>
        <w:t>专业</w:t>
      </w:r>
      <w:r w:rsidRPr="00F209E7">
        <w:t>的就业率</w:t>
      </w:r>
      <w:bookmarkEnd w:id="16"/>
      <w:bookmarkEnd w:id="17"/>
    </w:p>
    <w:p w14:paraId="67C55141" w14:textId="3A592B22" w:rsidR="000475AB" w:rsidRPr="00361B36" w:rsidRDefault="000475AB" w:rsidP="00214294">
      <w:pPr>
        <w:pStyle w:val="-a"/>
        <w:spacing w:before="156" w:after="156"/>
      </w:pPr>
      <w:r w:rsidRPr="00F17276">
        <w:rPr>
          <w:rFonts w:hint="eastAsia"/>
        </w:rPr>
        <w:t>1</w:t>
      </w:r>
      <w:r w:rsidR="00C56E56">
        <w:rPr>
          <w:rFonts w:hint="eastAsia"/>
        </w:rPr>
        <w:t>.</w:t>
      </w:r>
      <w:r w:rsidRPr="00361B36">
        <w:rPr>
          <w:rFonts w:hint="eastAsia"/>
        </w:rPr>
        <w:t>各</w:t>
      </w:r>
      <w:r w:rsidR="00B706ED">
        <w:rPr>
          <w:rFonts w:hint="eastAsia"/>
        </w:rPr>
        <w:t>院系</w:t>
      </w:r>
      <w:r w:rsidRPr="00361B36">
        <w:t>就业率</w:t>
      </w:r>
    </w:p>
    <w:p w14:paraId="17CB146A" w14:textId="1354DED2" w:rsidR="000475AB" w:rsidRDefault="00760545" w:rsidP="00BF4592">
      <w:pPr>
        <w:pStyle w:val="L3"/>
        <w:ind w:firstLine="480"/>
      </w:pPr>
      <w:r>
        <w:rPr>
          <w:rFonts w:hint="eastAsia"/>
        </w:rPr>
        <w:t>学院</w:t>
      </w:r>
      <w:r w:rsidR="000475AB" w:rsidRPr="00F17276">
        <w:rPr>
          <w:rFonts w:hint="eastAsia"/>
        </w:rPr>
        <w:t>2016</w:t>
      </w:r>
      <w:r w:rsidR="000475AB" w:rsidRPr="00F209E7">
        <w:rPr>
          <w:rFonts w:hint="eastAsia"/>
        </w:rPr>
        <w:t>届毕业生分布在</w:t>
      </w:r>
      <w:r w:rsidR="000475AB" w:rsidRPr="00F17276">
        <w:t>1</w:t>
      </w:r>
      <w:r w:rsidR="00B706ED">
        <w:t>0</w:t>
      </w:r>
      <w:r w:rsidR="000475AB" w:rsidRPr="00F209E7">
        <w:rPr>
          <w:rFonts w:hint="eastAsia"/>
        </w:rPr>
        <w:t>个</w:t>
      </w:r>
      <w:r w:rsidR="00B706ED">
        <w:rPr>
          <w:rFonts w:hint="eastAsia"/>
        </w:rPr>
        <w:t>院系</w:t>
      </w:r>
      <w:r w:rsidR="000475AB" w:rsidRPr="00F209E7">
        <w:rPr>
          <w:rFonts w:hint="eastAsia"/>
        </w:rPr>
        <w:t>，</w:t>
      </w:r>
      <w:r w:rsidR="001045AA">
        <w:rPr>
          <w:rFonts w:hint="eastAsia"/>
        </w:rPr>
        <w:t>各院系毕业生</w:t>
      </w:r>
      <w:r w:rsidR="001045AA">
        <w:t>就业率均在</w:t>
      </w:r>
      <w:r w:rsidR="001045AA">
        <w:rPr>
          <w:rFonts w:hint="eastAsia"/>
        </w:rPr>
        <w:t>96.00</w:t>
      </w:r>
      <w:r w:rsidR="001045AA">
        <w:t>%</w:t>
      </w:r>
      <w:r w:rsidR="001045AA">
        <w:t>以上，</w:t>
      </w:r>
      <w:r w:rsidR="000475AB" w:rsidRPr="00F209E7">
        <w:rPr>
          <w:rFonts w:hint="eastAsia"/>
        </w:rPr>
        <w:t>其中</w:t>
      </w:r>
      <w:r w:rsidR="00B706ED">
        <w:rPr>
          <w:rFonts w:hint="eastAsia"/>
        </w:rPr>
        <w:t>创意设计</w:t>
      </w:r>
      <w:r w:rsidR="000475AB" w:rsidRPr="00F209E7">
        <w:rPr>
          <w:rFonts w:hint="eastAsia"/>
        </w:rPr>
        <w:t>学院</w:t>
      </w:r>
      <w:r w:rsidR="000475AB" w:rsidRPr="00F209E7">
        <w:t>、</w:t>
      </w:r>
      <w:r w:rsidR="00B706ED">
        <w:rPr>
          <w:rFonts w:hint="eastAsia"/>
        </w:rPr>
        <w:t>艺术系和文学与传媒系</w:t>
      </w:r>
      <w:r w:rsidR="000475AB" w:rsidRPr="00F209E7">
        <w:rPr>
          <w:rFonts w:hint="eastAsia"/>
        </w:rPr>
        <w:t>毕业生就业率</w:t>
      </w:r>
      <w:r w:rsidR="00B706ED">
        <w:rPr>
          <w:rFonts w:hint="eastAsia"/>
        </w:rPr>
        <w:t>均为</w:t>
      </w:r>
      <w:r w:rsidR="00B706ED">
        <w:rPr>
          <w:rFonts w:hint="eastAsia"/>
        </w:rPr>
        <w:t>100.00%</w:t>
      </w:r>
      <w:r w:rsidR="000475AB" w:rsidRPr="00F209E7">
        <w:rPr>
          <w:rFonts w:hint="eastAsia"/>
        </w:rPr>
        <w:t>。</w:t>
      </w:r>
    </w:p>
    <w:p w14:paraId="3B1D8ECC" w14:textId="1AC6AEBC" w:rsidR="00BF6E1A" w:rsidRDefault="00BF6E1A" w:rsidP="00C56E56">
      <w:pPr>
        <w:pStyle w:val="af4"/>
        <w:spacing w:beforeLines="0" w:before="0" w:afterLines="0" w:after="0" w:line="240" w:lineRule="auto"/>
        <w:ind w:firstLineChars="0" w:firstLine="0"/>
        <w:jc w:val="center"/>
        <w:rPr>
          <w:rFonts w:ascii="Times New Roman" w:hAnsi="Times New Roman"/>
        </w:rPr>
      </w:pPr>
      <w:r>
        <w:rPr>
          <w:rFonts w:ascii="Times New Roman" w:hAnsi="Times New Roman" w:hint="eastAsia"/>
          <w:noProof/>
          <w:lang w:val="en-US"/>
        </w:rPr>
        <w:lastRenderedPageBreak/>
        <w:drawing>
          <wp:inline distT="0" distB="0" distL="0" distR="0" wp14:anchorId="532A291A" wp14:editId="0D520E81">
            <wp:extent cx="4781550" cy="2451100"/>
            <wp:effectExtent l="0" t="0" r="0" b="6350"/>
            <wp:docPr id="62" name="图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78365F" w14:textId="2A2990C3" w:rsidR="00ED1C5B" w:rsidRDefault="0049620D" w:rsidP="0049620D">
      <w:pPr>
        <w:pStyle w:val="-6"/>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5</w:t>
      </w:r>
      <w:r>
        <w:fldChar w:fldCharType="end"/>
      </w:r>
      <w:r w:rsidR="00C56E56">
        <w:t xml:space="preserve">  </w:t>
      </w:r>
      <w:r w:rsidR="003B3997" w:rsidRPr="00F17276">
        <w:t>2016</w:t>
      </w:r>
      <w:r w:rsidR="003B3997">
        <w:t>届毕业生各学院就业率分布</w:t>
      </w:r>
    </w:p>
    <w:p w14:paraId="0EF72B25" w14:textId="2CA66CFC" w:rsidR="00427D21" w:rsidRDefault="00427D21" w:rsidP="00427D21">
      <w:pPr>
        <w:pStyle w:val="-8"/>
      </w:pPr>
      <w:r>
        <w:rPr>
          <w:rFonts w:hint="eastAsia"/>
        </w:rPr>
        <w:t>数据来源：</w:t>
      </w:r>
      <w:r w:rsidR="00835803">
        <w:rPr>
          <w:rFonts w:hint="eastAsia"/>
        </w:rPr>
        <w:t>广东省教育厅就业系统</w:t>
      </w:r>
      <w:r>
        <w:rPr>
          <w:rFonts w:hint="eastAsia"/>
        </w:rPr>
        <w:t>。</w:t>
      </w:r>
    </w:p>
    <w:p w14:paraId="78DA90BF" w14:textId="25423B35" w:rsidR="000475AB" w:rsidRPr="00BF4592" w:rsidRDefault="000475AB" w:rsidP="00BF4592">
      <w:pPr>
        <w:pStyle w:val="-a"/>
        <w:spacing w:before="156" w:after="156"/>
      </w:pPr>
      <w:r w:rsidRPr="00F17276">
        <w:rPr>
          <w:rFonts w:hint="eastAsia"/>
        </w:rPr>
        <w:t>2</w:t>
      </w:r>
      <w:r w:rsidR="00C56E56">
        <w:rPr>
          <w:rFonts w:hint="eastAsia"/>
        </w:rPr>
        <w:t>.</w:t>
      </w:r>
      <w:r w:rsidRPr="00F209E7">
        <w:rPr>
          <w:rFonts w:hint="eastAsia"/>
        </w:rPr>
        <w:t>各</w:t>
      </w:r>
      <w:r w:rsidRPr="00F209E7">
        <w:t>专业就业率</w:t>
      </w:r>
    </w:p>
    <w:p w14:paraId="73EFF31C" w14:textId="7F31889B" w:rsidR="000475AB" w:rsidRPr="00F209E7" w:rsidRDefault="00760545" w:rsidP="001045AA">
      <w:pPr>
        <w:pStyle w:val="L3"/>
        <w:spacing w:afterLines="50" w:after="156"/>
        <w:ind w:firstLine="480"/>
      </w:pPr>
      <w:r>
        <w:rPr>
          <w:rFonts w:hint="eastAsia"/>
        </w:rPr>
        <w:t>学院</w:t>
      </w:r>
      <w:r w:rsidR="000475AB" w:rsidRPr="00F17276">
        <w:rPr>
          <w:rFonts w:hint="eastAsia"/>
        </w:rPr>
        <w:t>2016</w:t>
      </w:r>
      <w:r w:rsidR="000475AB" w:rsidRPr="00F209E7">
        <w:rPr>
          <w:rFonts w:hint="eastAsia"/>
        </w:rPr>
        <w:t>届</w:t>
      </w:r>
      <w:r w:rsidR="000475AB" w:rsidRPr="00F209E7">
        <w:t>毕业生</w:t>
      </w:r>
      <w:r w:rsidR="000D598D">
        <w:rPr>
          <w:rFonts w:hint="eastAsia"/>
        </w:rPr>
        <w:t>分布在</w:t>
      </w:r>
      <w:r w:rsidR="00BF5B6C">
        <w:rPr>
          <w:rFonts w:hint="eastAsia"/>
        </w:rPr>
        <w:t>31</w:t>
      </w:r>
      <w:r w:rsidR="000475AB" w:rsidRPr="00F209E7">
        <w:t>个专业，</w:t>
      </w:r>
      <w:r w:rsidR="001045AA">
        <w:rPr>
          <w:rFonts w:hint="eastAsia"/>
        </w:rPr>
        <w:t>各</w:t>
      </w:r>
      <w:r w:rsidR="00BF5B6C">
        <w:rPr>
          <w:rFonts w:hint="eastAsia"/>
        </w:rPr>
        <w:t>专业就业率均在</w:t>
      </w:r>
      <w:r w:rsidR="00BF5B6C">
        <w:rPr>
          <w:rFonts w:hint="eastAsia"/>
        </w:rPr>
        <w:t>91.00%</w:t>
      </w:r>
      <w:r w:rsidR="00BF5B6C">
        <w:rPr>
          <w:rFonts w:hint="eastAsia"/>
        </w:rPr>
        <w:t>以上</w:t>
      </w:r>
      <w:r w:rsidR="000D598D">
        <w:t>；</w:t>
      </w:r>
      <w:r w:rsidR="000475AB" w:rsidRPr="00F209E7">
        <w:rPr>
          <w:rFonts w:hint="eastAsia"/>
        </w:rPr>
        <w:t>其中</w:t>
      </w:r>
      <w:r w:rsidR="00BF5B6C">
        <w:rPr>
          <w:rFonts w:hint="eastAsia"/>
        </w:rPr>
        <w:t>金融学等</w:t>
      </w:r>
      <w:r w:rsidR="00BF5B6C">
        <w:rPr>
          <w:rFonts w:hint="eastAsia"/>
        </w:rPr>
        <w:t>13</w:t>
      </w:r>
      <w:r w:rsidR="00BF5B6C">
        <w:rPr>
          <w:rFonts w:hint="eastAsia"/>
        </w:rPr>
        <w:t>个</w:t>
      </w:r>
      <w:r w:rsidR="000475AB" w:rsidRPr="00F209E7">
        <w:t>专业</w:t>
      </w:r>
      <w:r w:rsidR="000475AB" w:rsidRPr="00F209E7">
        <w:rPr>
          <w:rFonts w:hint="eastAsia"/>
        </w:rPr>
        <w:t>就业率</w:t>
      </w:r>
      <w:r w:rsidR="000D598D">
        <w:rPr>
          <w:rFonts w:hint="eastAsia"/>
        </w:rPr>
        <w:t>达到了</w:t>
      </w:r>
      <w:r w:rsidR="000475AB" w:rsidRPr="00F17276">
        <w:rPr>
          <w:rFonts w:hint="eastAsia"/>
        </w:rPr>
        <w:t>100</w:t>
      </w:r>
      <w:r w:rsidR="000475AB" w:rsidRPr="00F209E7">
        <w:rPr>
          <w:rFonts w:hint="eastAsia"/>
        </w:rPr>
        <w:t>.</w:t>
      </w:r>
      <w:r w:rsidR="000475AB" w:rsidRPr="00F17276">
        <w:rPr>
          <w:rFonts w:hint="eastAsia"/>
        </w:rPr>
        <w:t>00</w:t>
      </w:r>
      <w:r w:rsidR="000475AB" w:rsidRPr="00F209E7">
        <w:t>%</w:t>
      </w:r>
      <w:r w:rsidR="000D598D">
        <w:t>。</w:t>
      </w:r>
    </w:p>
    <w:p w14:paraId="574E5F99" w14:textId="6F4A5EB2" w:rsidR="000475AB" w:rsidRDefault="0049620D" w:rsidP="00BF4592">
      <w:pPr>
        <w:pStyle w:val="-6"/>
        <w:keepNext/>
        <w:rPr>
          <w:rStyle w:val="ae"/>
          <w:b/>
          <w:bCs w:val="0"/>
        </w:rPr>
      </w:pPr>
      <w:r w:rsidRPr="003D2A71">
        <w:rPr>
          <w:rFonts w:hint="eastAsia"/>
        </w:rPr>
        <w:t>表</w:t>
      </w:r>
      <w:r w:rsidRPr="003D2A71">
        <w:rPr>
          <w:rFonts w:hint="eastAsia"/>
        </w:rPr>
        <w:t xml:space="preserve">1- </w:t>
      </w:r>
      <w:r w:rsidRPr="003D2A71">
        <w:fldChar w:fldCharType="begin"/>
      </w:r>
      <w:r w:rsidRPr="003D2A71">
        <w:instrText xml:space="preserve"> </w:instrText>
      </w:r>
      <w:r w:rsidRPr="003D2A71">
        <w:rPr>
          <w:rFonts w:hint="eastAsia"/>
        </w:rPr>
        <w:instrText xml:space="preserve">SEQ </w:instrText>
      </w:r>
      <w:r w:rsidRPr="003D2A71">
        <w:rPr>
          <w:rFonts w:hint="eastAsia"/>
        </w:rPr>
        <w:instrText>表</w:instrText>
      </w:r>
      <w:r w:rsidRPr="003D2A71">
        <w:rPr>
          <w:rFonts w:hint="eastAsia"/>
        </w:rPr>
        <w:instrText>1- \* ARABIC</w:instrText>
      </w:r>
      <w:r w:rsidRPr="003D2A71">
        <w:instrText xml:space="preserve"> </w:instrText>
      </w:r>
      <w:r w:rsidRPr="003D2A71">
        <w:fldChar w:fldCharType="separate"/>
      </w:r>
      <w:r w:rsidR="005C3D0E">
        <w:rPr>
          <w:noProof/>
        </w:rPr>
        <w:t>3</w:t>
      </w:r>
      <w:r w:rsidRPr="003D2A71">
        <w:fldChar w:fldCharType="end"/>
      </w:r>
      <w:r w:rsidRPr="003D2A71">
        <w:t xml:space="preserve">  </w:t>
      </w:r>
      <w:r w:rsidRPr="003D2A71">
        <w:rPr>
          <w:rStyle w:val="ae"/>
          <w:rFonts w:hint="eastAsia"/>
          <w:b/>
          <w:bCs w:val="0"/>
        </w:rPr>
        <w:t>2</w:t>
      </w:r>
      <w:r w:rsidR="000475AB" w:rsidRPr="003D2A71">
        <w:rPr>
          <w:rStyle w:val="ae"/>
          <w:b/>
          <w:bCs w:val="0"/>
        </w:rPr>
        <w:t>016</w:t>
      </w:r>
      <w:r w:rsidR="000475AB" w:rsidRPr="003D2A71">
        <w:rPr>
          <w:rStyle w:val="ae"/>
          <w:b/>
          <w:bCs w:val="0"/>
        </w:rPr>
        <w:t>届</w:t>
      </w:r>
      <w:r w:rsidR="000475AB" w:rsidRPr="003D2A71">
        <w:rPr>
          <w:rStyle w:val="ae"/>
          <w:rFonts w:hint="eastAsia"/>
          <w:b/>
          <w:bCs w:val="0"/>
        </w:rPr>
        <w:t>毕业生各</w:t>
      </w:r>
      <w:r w:rsidR="000475AB" w:rsidRPr="003D2A71">
        <w:rPr>
          <w:rStyle w:val="ae"/>
          <w:b/>
          <w:bCs w:val="0"/>
        </w:rPr>
        <w:t>专业</w:t>
      </w:r>
      <w:r w:rsidR="000475AB" w:rsidRPr="003D2A71">
        <w:rPr>
          <w:rStyle w:val="ae"/>
          <w:rFonts w:hint="eastAsia"/>
          <w:b/>
          <w:bCs w:val="0"/>
        </w:rPr>
        <w:t>就业率</w:t>
      </w:r>
      <w:r w:rsidR="000475AB" w:rsidRPr="003D2A71">
        <w:rPr>
          <w:rStyle w:val="ae"/>
          <w:b/>
          <w:bCs w:val="0"/>
        </w:rPr>
        <w:t>分布</w:t>
      </w:r>
    </w:p>
    <w:tbl>
      <w:tblPr>
        <w:tblStyle w:val="4-112"/>
        <w:tblW w:w="8778" w:type="dxa"/>
        <w:jc w:val="center"/>
        <w:tblLook w:val="04A0" w:firstRow="1" w:lastRow="0" w:firstColumn="1" w:lastColumn="0" w:noHBand="0" w:noVBand="1"/>
      </w:tblPr>
      <w:tblGrid>
        <w:gridCol w:w="2404"/>
        <w:gridCol w:w="1702"/>
        <w:gridCol w:w="2823"/>
        <w:gridCol w:w="1849"/>
      </w:tblGrid>
      <w:tr w:rsidR="00B706ED" w:rsidRPr="001045AA" w14:paraId="7BAD8585" w14:textId="77777777" w:rsidTr="001045AA">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70AD47" w:themeFill="accent6"/>
            <w:noWrap/>
            <w:vAlign w:val="center"/>
            <w:hideMark/>
          </w:tcPr>
          <w:p w14:paraId="40FDB49E" w14:textId="77777777" w:rsidR="00B706ED" w:rsidRPr="001045AA" w:rsidRDefault="00B706ED" w:rsidP="001045AA">
            <w:pPr>
              <w:spacing w:before="0" w:after="0" w:line="240" w:lineRule="auto"/>
              <w:jc w:val="center"/>
              <w:rPr>
                <w:rFonts w:ascii="宋体" w:hAnsi="宋体" w:cs="宋体"/>
                <w:color w:val="FFFFFF" w:themeColor="background1"/>
                <w:szCs w:val="21"/>
              </w:rPr>
            </w:pPr>
            <w:r w:rsidRPr="001045AA">
              <w:rPr>
                <w:rFonts w:ascii="宋体" w:hAnsi="宋体" w:cs="宋体" w:hint="eastAsia"/>
                <w:color w:val="FFFFFF" w:themeColor="background1"/>
                <w:szCs w:val="21"/>
              </w:rPr>
              <w:t>专业名称</w:t>
            </w:r>
          </w:p>
        </w:tc>
        <w:tc>
          <w:tcPr>
            <w:tcW w:w="1702" w:type="dxa"/>
            <w:shd w:val="clear" w:color="auto" w:fill="70AD47" w:themeFill="accent6"/>
            <w:noWrap/>
            <w:vAlign w:val="center"/>
            <w:hideMark/>
          </w:tcPr>
          <w:p w14:paraId="6006EED5" w14:textId="77777777" w:rsidR="00B706ED" w:rsidRPr="001045AA" w:rsidRDefault="00B706ED" w:rsidP="001045A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1045AA">
              <w:rPr>
                <w:rFonts w:ascii="宋体" w:hAnsi="宋体" w:cs="宋体" w:hint="eastAsia"/>
                <w:color w:val="FFFFFF" w:themeColor="background1"/>
                <w:szCs w:val="21"/>
              </w:rPr>
              <w:t>就业率</w:t>
            </w:r>
          </w:p>
        </w:tc>
        <w:tc>
          <w:tcPr>
            <w:tcW w:w="2823" w:type="dxa"/>
            <w:shd w:val="clear" w:color="auto" w:fill="70AD47" w:themeFill="accent6"/>
            <w:noWrap/>
            <w:vAlign w:val="center"/>
            <w:hideMark/>
          </w:tcPr>
          <w:p w14:paraId="05054EA1" w14:textId="77777777" w:rsidR="00B706ED" w:rsidRPr="001045AA" w:rsidRDefault="00B706ED" w:rsidP="001045A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1045AA">
              <w:rPr>
                <w:rFonts w:ascii="宋体" w:hAnsi="宋体" w:cs="宋体" w:hint="eastAsia"/>
                <w:color w:val="FFFFFF" w:themeColor="background1"/>
                <w:szCs w:val="21"/>
              </w:rPr>
              <w:t>专业名称</w:t>
            </w:r>
          </w:p>
        </w:tc>
        <w:tc>
          <w:tcPr>
            <w:tcW w:w="1849" w:type="dxa"/>
            <w:shd w:val="clear" w:color="auto" w:fill="70AD47" w:themeFill="accent6"/>
            <w:noWrap/>
            <w:vAlign w:val="center"/>
            <w:hideMark/>
          </w:tcPr>
          <w:p w14:paraId="37A62385" w14:textId="77777777" w:rsidR="00B706ED" w:rsidRPr="001045AA" w:rsidRDefault="00B706ED" w:rsidP="001045A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1045AA">
              <w:rPr>
                <w:rFonts w:ascii="宋体" w:hAnsi="宋体" w:cs="宋体" w:hint="eastAsia"/>
                <w:color w:val="FFFFFF" w:themeColor="background1"/>
                <w:szCs w:val="21"/>
              </w:rPr>
              <w:t>就业率</w:t>
            </w:r>
          </w:p>
        </w:tc>
      </w:tr>
      <w:tr w:rsidR="00B706ED" w:rsidRPr="001045AA" w14:paraId="68CC9449"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4AE84836"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金融学</w:t>
            </w:r>
          </w:p>
        </w:tc>
        <w:tc>
          <w:tcPr>
            <w:tcW w:w="1702" w:type="dxa"/>
            <w:shd w:val="clear" w:color="auto" w:fill="auto"/>
            <w:noWrap/>
            <w:vAlign w:val="center"/>
            <w:hideMark/>
          </w:tcPr>
          <w:p w14:paraId="4C271410"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1239787E"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法学</w:t>
            </w:r>
          </w:p>
        </w:tc>
        <w:tc>
          <w:tcPr>
            <w:tcW w:w="1849" w:type="dxa"/>
            <w:shd w:val="clear" w:color="auto" w:fill="auto"/>
            <w:noWrap/>
            <w:vAlign w:val="center"/>
            <w:hideMark/>
          </w:tcPr>
          <w:p w14:paraId="41D0229C"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98.93%</w:t>
            </w:r>
          </w:p>
        </w:tc>
      </w:tr>
      <w:tr w:rsidR="00B706ED" w:rsidRPr="001045AA" w14:paraId="7AA8DD8F"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0B6197A7"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会计学(财务管理)</w:t>
            </w:r>
          </w:p>
        </w:tc>
        <w:tc>
          <w:tcPr>
            <w:tcW w:w="1702" w:type="dxa"/>
            <w:shd w:val="clear" w:color="auto" w:fill="auto"/>
            <w:noWrap/>
            <w:vAlign w:val="center"/>
            <w:hideMark/>
          </w:tcPr>
          <w:p w14:paraId="3A03A10F"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3846898D"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工商管理</w:t>
            </w:r>
          </w:p>
        </w:tc>
        <w:tc>
          <w:tcPr>
            <w:tcW w:w="1849" w:type="dxa"/>
            <w:shd w:val="clear" w:color="auto" w:fill="auto"/>
            <w:noWrap/>
            <w:vAlign w:val="center"/>
            <w:hideMark/>
          </w:tcPr>
          <w:p w14:paraId="0517BC8B"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98.77%</w:t>
            </w:r>
          </w:p>
        </w:tc>
      </w:tr>
      <w:tr w:rsidR="00B706ED" w:rsidRPr="001045AA" w14:paraId="6D50E2B1"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3B48B893"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国际经济与贸易</w:t>
            </w:r>
          </w:p>
        </w:tc>
        <w:tc>
          <w:tcPr>
            <w:tcW w:w="1702" w:type="dxa"/>
            <w:shd w:val="clear" w:color="auto" w:fill="auto"/>
            <w:noWrap/>
            <w:vAlign w:val="center"/>
            <w:hideMark/>
          </w:tcPr>
          <w:p w14:paraId="6FDDC288"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297CC129"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电子信息工程</w:t>
            </w:r>
          </w:p>
        </w:tc>
        <w:tc>
          <w:tcPr>
            <w:tcW w:w="1849" w:type="dxa"/>
            <w:shd w:val="clear" w:color="auto" w:fill="auto"/>
            <w:noWrap/>
            <w:vAlign w:val="center"/>
            <w:hideMark/>
          </w:tcPr>
          <w:p w14:paraId="320B0F26"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98.76%</w:t>
            </w:r>
          </w:p>
        </w:tc>
      </w:tr>
      <w:tr w:rsidR="00B706ED" w:rsidRPr="001045AA" w14:paraId="0BCBB3DD"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5315A1DA"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英语(商务方向)</w:t>
            </w:r>
          </w:p>
        </w:tc>
        <w:tc>
          <w:tcPr>
            <w:tcW w:w="1702" w:type="dxa"/>
            <w:shd w:val="clear" w:color="auto" w:fill="auto"/>
            <w:noWrap/>
            <w:vAlign w:val="center"/>
            <w:hideMark/>
          </w:tcPr>
          <w:p w14:paraId="7FEF0447"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0F842111"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资源环境与城乡规划管理(城乡规划管理)</w:t>
            </w:r>
          </w:p>
        </w:tc>
        <w:tc>
          <w:tcPr>
            <w:tcW w:w="1849" w:type="dxa"/>
            <w:shd w:val="clear" w:color="auto" w:fill="auto"/>
            <w:noWrap/>
            <w:vAlign w:val="center"/>
            <w:hideMark/>
          </w:tcPr>
          <w:p w14:paraId="5AF533A9"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98.59%</w:t>
            </w:r>
          </w:p>
        </w:tc>
      </w:tr>
      <w:tr w:rsidR="00B706ED" w:rsidRPr="001045AA" w14:paraId="341971E5"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20BFD41E"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表演(音乐表演)</w:t>
            </w:r>
          </w:p>
        </w:tc>
        <w:tc>
          <w:tcPr>
            <w:tcW w:w="1702" w:type="dxa"/>
            <w:shd w:val="clear" w:color="auto" w:fill="auto"/>
            <w:noWrap/>
            <w:vAlign w:val="center"/>
            <w:hideMark/>
          </w:tcPr>
          <w:p w14:paraId="7A394A87"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02ED0FC3"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人力资源管理</w:t>
            </w:r>
          </w:p>
        </w:tc>
        <w:tc>
          <w:tcPr>
            <w:tcW w:w="1849" w:type="dxa"/>
            <w:shd w:val="clear" w:color="auto" w:fill="auto"/>
            <w:noWrap/>
            <w:vAlign w:val="center"/>
            <w:hideMark/>
          </w:tcPr>
          <w:p w14:paraId="5B8262E9"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98.45%</w:t>
            </w:r>
          </w:p>
        </w:tc>
      </w:tr>
      <w:tr w:rsidR="00B706ED" w:rsidRPr="001045AA" w14:paraId="20E134AB"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4F33223A"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汉语言文学(新闻传播)</w:t>
            </w:r>
          </w:p>
        </w:tc>
        <w:tc>
          <w:tcPr>
            <w:tcW w:w="1702" w:type="dxa"/>
            <w:shd w:val="clear" w:color="auto" w:fill="auto"/>
            <w:noWrap/>
            <w:vAlign w:val="center"/>
            <w:hideMark/>
          </w:tcPr>
          <w:p w14:paraId="77B4E235"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715714F8"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物流管理</w:t>
            </w:r>
          </w:p>
        </w:tc>
        <w:tc>
          <w:tcPr>
            <w:tcW w:w="1849" w:type="dxa"/>
            <w:shd w:val="clear" w:color="auto" w:fill="auto"/>
            <w:noWrap/>
            <w:vAlign w:val="center"/>
            <w:hideMark/>
          </w:tcPr>
          <w:p w14:paraId="34CC68E7"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97.56%</w:t>
            </w:r>
          </w:p>
        </w:tc>
      </w:tr>
      <w:tr w:rsidR="00B706ED" w:rsidRPr="001045AA" w14:paraId="63BA2F57"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7AAE5A49"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金融学(国际金融)</w:t>
            </w:r>
          </w:p>
        </w:tc>
        <w:tc>
          <w:tcPr>
            <w:tcW w:w="1702" w:type="dxa"/>
            <w:shd w:val="clear" w:color="auto" w:fill="auto"/>
            <w:noWrap/>
            <w:vAlign w:val="center"/>
            <w:hideMark/>
          </w:tcPr>
          <w:p w14:paraId="0DCA9E61"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312AAC75"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资源环境与城乡规划管理(资源环境管理)</w:t>
            </w:r>
          </w:p>
        </w:tc>
        <w:tc>
          <w:tcPr>
            <w:tcW w:w="1849" w:type="dxa"/>
            <w:shd w:val="clear" w:color="auto" w:fill="auto"/>
            <w:noWrap/>
            <w:vAlign w:val="center"/>
            <w:hideMark/>
          </w:tcPr>
          <w:p w14:paraId="4D26C757"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97.37%</w:t>
            </w:r>
          </w:p>
        </w:tc>
      </w:tr>
      <w:tr w:rsidR="00B706ED" w:rsidRPr="001045AA" w14:paraId="41623950"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78B71B88"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汉语言文学(高级文秘)</w:t>
            </w:r>
          </w:p>
        </w:tc>
        <w:tc>
          <w:tcPr>
            <w:tcW w:w="1702" w:type="dxa"/>
            <w:shd w:val="clear" w:color="auto" w:fill="auto"/>
            <w:noWrap/>
            <w:vAlign w:val="center"/>
            <w:hideMark/>
          </w:tcPr>
          <w:p w14:paraId="23A82512"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04A2F657"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机械设计制造及其自动化(机械自动化方向)</w:t>
            </w:r>
          </w:p>
        </w:tc>
        <w:tc>
          <w:tcPr>
            <w:tcW w:w="1849" w:type="dxa"/>
            <w:shd w:val="clear" w:color="auto" w:fill="auto"/>
            <w:noWrap/>
            <w:vAlign w:val="center"/>
            <w:hideMark/>
          </w:tcPr>
          <w:p w14:paraId="7AD11010"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97.28%</w:t>
            </w:r>
          </w:p>
        </w:tc>
      </w:tr>
      <w:tr w:rsidR="00B706ED" w:rsidRPr="001045AA" w14:paraId="146C28BD"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703D8382"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数字媒体艺术</w:t>
            </w:r>
          </w:p>
        </w:tc>
        <w:tc>
          <w:tcPr>
            <w:tcW w:w="1702" w:type="dxa"/>
            <w:shd w:val="clear" w:color="auto" w:fill="auto"/>
            <w:noWrap/>
            <w:vAlign w:val="center"/>
            <w:hideMark/>
          </w:tcPr>
          <w:p w14:paraId="02EAFD14"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0BFB9CA5"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行政管理</w:t>
            </w:r>
          </w:p>
        </w:tc>
        <w:tc>
          <w:tcPr>
            <w:tcW w:w="1849" w:type="dxa"/>
            <w:shd w:val="clear" w:color="auto" w:fill="auto"/>
            <w:noWrap/>
            <w:vAlign w:val="center"/>
            <w:hideMark/>
          </w:tcPr>
          <w:p w14:paraId="4EB51825"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96.97%</w:t>
            </w:r>
          </w:p>
        </w:tc>
      </w:tr>
      <w:tr w:rsidR="00B706ED" w:rsidRPr="001045AA" w14:paraId="5378D438"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14639508"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保险</w:t>
            </w:r>
          </w:p>
        </w:tc>
        <w:tc>
          <w:tcPr>
            <w:tcW w:w="1702" w:type="dxa"/>
            <w:shd w:val="clear" w:color="auto" w:fill="auto"/>
            <w:noWrap/>
            <w:vAlign w:val="center"/>
            <w:hideMark/>
          </w:tcPr>
          <w:p w14:paraId="4B591A7D"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345A0B4C"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会计学(国际会计)</w:t>
            </w:r>
          </w:p>
        </w:tc>
        <w:tc>
          <w:tcPr>
            <w:tcW w:w="1849" w:type="dxa"/>
            <w:shd w:val="clear" w:color="auto" w:fill="auto"/>
            <w:noWrap/>
            <w:vAlign w:val="center"/>
            <w:hideMark/>
          </w:tcPr>
          <w:p w14:paraId="7D702CEF"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96.91%</w:t>
            </w:r>
          </w:p>
        </w:tc>
      </w:tr>
      <w:tr w:rsidR="00B706ED" w:rsidRPr="001045AA" w14:paraId="297ED6E0"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5D724ADF"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表演(影视表演)</w:t>
            </w:r>
          </w:p>
        </w:tc>
        <w:tc>
          <w:tcPr>
            <w:tcW w:w="1702" w:type="dxa"/>
            <w:shd w:val="clear" w:color="auto" w:fill="auto"/>
            <w:noWrap/>
            <w:vAlign w:val="center"/>
            <w:hideMark/>
          </w:tcPr>
          <w:p w14:paraId="04AF47C0"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53603218"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计算机科学与技术</w:t>
            </w:r>
          </w:p>
        </w:tc>
        <w:tc>
          <w:tcPr>
            <w:tcW w:w="1849" w:type="dxa"/>
            <w:shd w:val="clear" w:color="auto" w:fill="auto"/>
            <w:noWrap/>
            <w:vAlign w:val="center"/>
            <w:hideMark/>
          </w:tcPr>
          <w:p w14:paraId="2C6E960A"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96.63%</w:t>
            </w:r>
          </w:p>
        </w:tc>
      </w:tr>
      <w:tr w:rsidR="00B706ED" w:rsidRPr="001045AA" w14:paraId="5B84AD11"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02060FAB"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行政管理(公共关系方向)</w:t>
            </w:r>
          </w:p>
        </w:tc>
        <w:tc>
          <w:tcPr>
            <w:tcW w:w="1702" w:type="dxa"/>
            <w:shd w:val="clear" w:color="auto" w:fill="auto"/>
            <w:noWrap/>
            <w:vAlign w:val="center"/>
            <w:hideMark/>
          </w:tcPr>
          <w:p w14:paraId="3D93C0C1"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68567757"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安全工程</w:t>
            </w:r>
          </w:p>
        </w:tc>
        <w:tc>
          <w:tcPr>
            <w:tcW w:w="1849" w:type="dxa"/>
            <w:shd w:val="clear" w:color="auto" w:fill="auto"/>
            <w:noWrap/>
            <w:vAlign w:val="center"/>
            <w:hideMark/>
          </w:tcPr>
          <w:p w14:paraId="582D4388"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95.83%</w:t>
            </w:r>
          </w:p>
        </w:tc>
      </w:tr>
      <w:tr w:rsidR="00B706ED" w:rsidRPr="001045AA" w14:paraId="17512DD6"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0BF05E43"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lastRenderedPageBreak/>
              <w:t>表演(舞蹈表演)</w:t>
            </w:r>
          </w:p>
        </w:tc>
        <w:tc>
          <w:tcPr>
            <w:tcW w:w="1702" w:type="dxa"/>
            <w:shd w:val="clear" w:color="auto" w:fill="auto"/>
            <w:noWrap/>
            <w:vAlign w:val="center"/>
            <w:hideMark/>
          </w:tcPr>
          <w:p w14:paraId="1F5CF833"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100.00%</w:t>
            </w:r>
          </w:p>
        </w:tc>
        <w:tc>
          <w:tcPr>
            <w:tcW w:w="2823" w:type="dxa"/>
            <w:shd w:val="clear" w:color="auto" w:fill="auto"/>
            <w:noWrap/>
            <w:vAlign w:val="center"/>
            <w:hideMark/>
          </w:tcPr>
          <w:p w14:paraId="4CAA776C"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机械设计制造及其自动化(设计制造方向)</w:t>
            </w:r>
          </w:p>
        </w:tc>
        <w:tc>
          <w:tcPr>
            <w:tcW w:w="1849" w:type="dxa"/>
            <w:shd w:val="clear" w:color="auto" w:fill="auto"/>
            <w:noWrap/>
            <w:vAlign w:val="center"/>
            <w:hideMark/>
          </w:tcPr>
          <w:p w14:paraId="42B43B3B"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95.75%</w:t>
            </w:r>
          </w:p>
        </w:tc>
      </w:tr>
      <w:tr w:rsidR="00B706ED" w:rsidRPr="001045AA" w14:paraId="6D0E6BBE"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205837B2"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会计学</w:t>
            </w:r>
          </w:p>
        </w:tc>
        <w:tc>
          <w:tcPr>
            <w:tcW w:w="1702" w:type="dxa"/>
            <w:shd w:val="clear" w:color="auto" w:fill="auto"/>
            <w:noWrap/>
            <w:vAlign w:val="center"/>
            <w:hideMark/>
          </w:tcPr>
          <w:p w14:paraId="735D700B"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99.84%</w:t>
            </w:r>
          </w:p>
        </w:tc>
        <w:tc>
          <w:tcPr>
            <w:tcW w:w="2823" w:type="dxa"/>
            <w:shd w:val="clear" w:color="auto" w:fill="auto"/>
            <w:noWrap/>
            <w:vAlign w:val="center"/>
            <w:hideMark/>
          </w:tcPr>
          <w:p w14:paraId="62A041AB"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软件工程</w:t>
            </w:r>
          </w:p>
        </w:tc>
        <w:tc>
          <w:tcPr>
            <w:tcW w:w="1849" w:type="dxa"/>
            <w:shd w:val="clear" w:color="auto" w:fill="auto"/>
            <w:noWrap/>
            <w:vAlign w:val="center"/>
            <w:hideMark/>
          </w:tcPr>
          <w:p w14:paraId="390417B6"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94.41%</w:t>
            </w:r>
          </w:p>
        </w:tc>
      </w:tr>
      <w:tr w:rsidR="00B706ED" w:rsidRPr="001045AA" w14:paraId="57CAF817" w14:textId="77777777" w:rsidTr="001045A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5D4854ED"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金融学(投资与理财)</w:t>
            </w:r>
          </w:p>
        </w:tc>
        <w:tc>
          <w:tcPr>
            <w:tcW w:w="1702" w:type="dxa"/>
            <w:shd w:val="clear" w:color="auto" w:fill="auto"/>
            <w:noWrap/>
            <w:vAlign w:val="center"/>
            <w:hideMark/>
          </w:tcPr>
          <w:p w14:paraId="3AEF0082"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99.58%</w:t>
            </w:r>
          </w:p>
        </w:tc>
        <w:tc>
          <w:tcPr>
            <w:tcW w:w="2823" w:type="dxa"/>
            <w:shd w:val="clear" w:color="auto" w:fill="auto"/>
            <w:noWrap/>
            <w:vAlign w:val="center"/>
            <w:hideMark/>
          </w:tcPr>
          <w:p w14:paraId="7DF35117"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宋体" w:hAnsi="宋体" w:cs="宋体"/>
                <w:color w:val="000000"/>
                <w:szCs w:val="21"/>
              </w:rPr>
            </w:pPr>
            <w:r w:rsidRPr="001045AA">
              <w:rPr>
                <w:rFonts w:ascii="宋体" w:hAnsi="宋体" w:cs="宋体" w:hint="eastAsia"/>
                <w:color w:val="000000"/>
                <w:szCs w:val="21"/>
              </w:rPr>
              <w:t>印刷工程</w:t>
            </w:r>
          </w:p>
        </w:tc>
        <w:tc>
          <w:tcPr>
            <w:tcW w:w="1849" w:type="dxa"/>
            <w:shd w:val="clear" w:color="auto" w:fill="auto"/>
            <w:noWrap/>
            <w:vAlign w:val="center"/>
            <w:hideMark/>
          </w:tcPr>
          <w:p w14:paraId="7A7AE5B3" w14:textId="77777777" w:rsidR="00B706ED" w:rsidRPr="001045AA" w:rsidRDefault="00B706ED" w:rsidP="001045A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91.43%</w:t>
            </w:r>
          </w:p>
        </w:tc>
      </w:tr>
      <w:tr w:rsidR="00B706ED" w:rsidRPr="001045AA" w14:paraId="4C6EB427" w14:textId="77777777" w:rsidTr="001045AA">
        <w:trPr>
          <w:trHeight w:val="340"/>
          <w:jc w:val="center"/>
        </w:trPr>
        <w:tc>
          <w:tcPr>
            <w:cnfStyle w:val="001000000000" w:firstRow="0" w:lastRow="0" w:firstColumn="1" w:lastColumn="0" w:oddVBand="0" w:evenVBand="0" w:oddHBand="0" w:evenHBand="0" w:firstRowFirstColumn="0" w:firstRowLastColumn="0" w:lastRowFirstColumn="0" w:lastRowLastColumn="0"/>
            <w:tcW w:w="2404" w:type="dxa"/>
            <w:shd w:val="clear" w:color="auto" w:fill="auto"/>
            <w:noWrap/>
            <w:vAlign w:val="center"/>
            <w:hideMark/>
          </w:tcPr>
          <w:p w14:paraId="209C7222" w14:textId="77777777" w:rsidR="00B706ED" w:rsidRPr="001045AA" w:rsidRDefault="00B706ED" w:rsidP="001045AA">
            <w:pPr>
              <w:spacing w:before="0" w:after="0" w:line="240" w:lineRule="auto"/>
              <w:jc w:val="center"/>
              <w:rPr>
                <w:rFonts w:ascii="宋体" w:hAnsi="宋体" w:cs="宋体"/>
                <w:b w:val="0"/>
                <w:color w:val="000000"/>
                <w:szCs w:val="21"/>
              </w:rPr>
            </w:pPr>
            <w:r w:rsidRPr="001045AA">
              <w:rPr>
                <w:rFonts w:ascii="宋体" w:hAnsi="宋体" w:cs="宋体" w:hint="eastAsia"/>
                <w:b w:val="0"/>
                <w:color w:val="000000"/>
                <w:szCs w:val="21"/>
              </w:rPr>
              <w:t>社会工作</w:t>
            </w:r>
          </w:p>
        </w:tc>
        <w:tc>
          <w:tcPr>
            <w:tcW w:w="1702" w:type="dxa"/>
            <w:shd w:val="clear" w:color="auto" w:fill="auto"/>
            <w:noWrap/>
            <w:vAlign w:val="center"/>
            <w:hideMark/>
          </w:tcPr>
          <w:p w14:paraId="2CD34BC8"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1045AA">
              <w:rPr>
                <w:rFonts w:ascii="Times New Roman" w:hAnsi="Times New Roman"/>
                <w:color w:val="000000"/>
                <w:szCs w:val="21"/>
              </w:rPr>
              <w:t>99.52%</w:t>
            </w:r>
          </w:p>
        </w:tc>
        <w:tc>
          <w:tcPr>
            <w:tcW w:w="2823" w:type="dxa"/>
            <w:shd w:val="clear" w:color="auto" w:fill="auto"/>
            <w:noWrap/>
            <w:vAlign w:val="center"/>
            <w:hideMark/>
          </w:tcPr>
          <w:p w14:paraId="410F11CC"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宋体" w:hAnsi="宋体" w:cs="宋体"/>
                <w:color w:val="000000"/>
                <w:szCs w:val="21"/>
              </w:rPr>
            </w:pPr>
          </w:p>
        </w:tc>
        <w:tc>
          <w:tcPr>
            <w:tcW w:w="1849" w:type="dxa"/>
            <w:shd w:val="clear" w:color="auto" w:fill="auto"/>
            <w:noWrap/>
            <w:vAlign w:val="center"/>
            <w:hideMark/>
          </w:tcPr>
          <w:p w14:paraId="7A2A864A" w14:textId="77777777" w:rsidR="00B706ED" w:rsidRPr="001045AA" w:rsidRDefault="00B706ED" w:rsidP="001045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1"/>
              </w:rPr>
            </w:pPr>
          </w:p>
        </w:tc>
      </w:tr>
    </w:tbl>
    <w:p w14:paraId="76138F32" w14:textId="7C1A4BD6" w:rsidR="00427D21" w:rsidRDefault="00427D21" w:rsidP="00427D21">
      <w:pPr>
        <w:pStyle w:val="-8"/>
      </w:pPr>
      <w:r>
        <w:rPr>
          <w:rFonts w:hint="eastAsia"/>
        </w:rPr>
        <w:t>数据来源：</w:t>
      </w:r>
      <w:r w:rsidR="00835803">
        <w:rPr>
          <w:rFonts w:hint="eastAsia"/>
        </w:rPr>
        <w:t>广东省教育厅就业系统</w:t>
      </w:r>
      <w:r>
        <w:rPr>
          <w:rFonts w:hint="eastAsia"/>
        </w:rPr>
        <w:t>。</w:t>
      </w:r>
    </w:p>
    <w:p w14:paraId="49ECE528" w14:textId="2701E378" w:rsidR="00A42C5B" w:rsidRDefault="00A42C5B" w:rsidP="00C90159">
      <w:pPr>
        <w:pStyle w:val="-7"/>
        <w:spacing w:before="156" w:after="156"/>
      </w:pPr>
      <w:bookmarkStart w:id="18" w:name="_Toc470619051"/>
      <w:r w:rsidRPr="00F17276">
        <w:rPr>
          <w:rFonts w:hint="eastAsia"/>
        </w:rPr>
        <w:t>（</w:t>
      </w:r>
      <w:r>
        <w:rPr>
          <w:rFonts w:hint="eastAsia"/>
        </w:rPr>
        <w:t>三</w:t>
      </w:r>
      <w:r w:rsidRPr="00F17276">
        <w:t>）</w:t>
      </w:r>
      <w:r>
        <w:rPr>
          <w:rFonts w:hint="eastAsia"/>
        </w:rPr>
        <w:t>不同特征</w:t>
      </w:r>
      <w:r>
        <w:t>群体就业率及毕业去向</w:t>
      </w:r>
      <w:bookmarkEnd w:id="18"/>
    </w:p>
    <w:p w14:paraId="38224C7F" w14:textId="77777777" w:rsidR="00A42C5B" w:rsidRPr="001D3593" w:rsidRDefault="00A42C5B" w:rsidP="00A42C5B">
      <w:pPr>
        <w:pStyle w:val="afff"/>
        <w:spacing w:before="156" w:after="156"/>
        <w:ind w:firstLine="361"/>
      </w:pPr>
      <w:r w:rsidRPr="001D3593">
        <w:rPr>
          <w:rFonts w:hint="eastAsia"/>
        </w:rPr>
        <w:t xml:space="preserve">1. </w:t>
      </w:r>
      <w:r w:rsidRPr="001D3593">
        <w:rPr>
          <w:rFonts w:hint="eastAsia"/>
        </w:rPr>
        <w:t>性别</w:t>
      </w:r>
    </w:p>
    <w:p w14:paraId="0E804A7D" w14:textId="131FBC64" w:rsidR="00A42C5B" w:rsidRDefault="00A42C5B" w:rsidP="00A42C5B">
      <w:pPr>
        <w:pStyle w:val="affe"/>
        <w:ind w:firstLine="482"/>
      </w:pPr>
      <w:r w:rsidRPr="001D3593">
        <w:rPr>
          <w:rFonts w:hint="eastAsia"/>
          <w:b/>
        </w:rPr>
        <w:t>就业率</w:t>
      </w:r>
      <w:r w:rsidRPr="001D3593">
        <w:rPr>
          <w:b/>
        </w:rPr>
        <w:t>：</w:t>
      </w:r>
      <w:r w:rsidRPr="00A42C5B">
        <w:rPr>
          <w:rFonts w:hint="eastAsia"/>
        </w:rPr>
        <w:t>2016</w:t>
      </w:r>
      <w:r w:rsidRPr="00A42C5B">
        <w:rPr>
          <w:rFonts w:hint="eastAsia"/>
        </w:rPr>
        <w:t>届</w:t>
      </w:r>
      <w:r w:rsidRPr="001D3593">
        <w:rPr>
          <w:rFonts w:hint="eastAsia"/>
        </w:rPr>
        <w:t>毕业生</w:t>
      </w:r>
      <w:r w:rsidRPr="001D3593">
        <w:t>中，</w:t>
      </w:r>
      <w:r w:rsidRPr="001D3593">
        <w:rPr>
          <w:rFonts w:hint="eastAsia"/>
        </w:rPr>
        <w:t>男生</w:t>
      </w:r>
      <w:r w:rsidRPr="001D3593">
        <w:t>就业率</w:t>
      </w:r>
      <w:r>
        <w:rPr>
          <w:rFonts w:hint="eastAsia"/>
        </w:rPr>
        <w:t>（</w:t>
      </w:r>
      <w:r w:rsidR="00020E7B">
        <w:rPr>
          <w:rFonts w:hint="eastAsia"/>
        </w:rPr>
        <w:t>98.26</w:t>
      </w:r>
      <w:r>
        <w:t>%</w:t>
      </w:r>
      <w:r>
        <w:t>）</w:t>
      </w:r>
      <w:r w:rsidRPr="001D3593">
        <w:t>较</w:t>
      </w:r>
      <w:r>
        <w:rPr>
          <w:rFonts w:hint="eastAsia"/>
        </w:rPr>
        <w:t>女</w:t>
      </w:r>
      <w:r w:rsidRPr="001D3593">
        <w:t>生</w:t>
      </w:r>
      <w:r>
        <w:rPr>
          <w:rFonts w:hint="eastAsia"/>
        </w:rPr>
        <w:t>（</w:t>
      </w:r>
      <w:r w:rsidR="00020E7B">
        <w:rPr>
          <w:rFonts w:hint="eastAsia"/>
        </w:rPr>
        <w:t>99.45</w:t>
      </w:r>
      <w:r>
        <w:t>%</w:t>
      </w:r>
      <w:r>
        <w:t>）</w:t>
      </w:r>
      <w:r>
        <w:rPr>
          <w:rFonts w:hint="eastAsia"/>
        </w:rPr>
        <w:t>低</w:t>
      </w:r>
      <w:r w:rsidR="00020E7B">
        <w:rPr>
          <w:rFonts w:hint="eastAsia"/>
        </w:rPr>
        <w:t>1.19</w:t>
      </w:r>
      <w:r w:rsidRPr="001D3593">
        <w:rPr>
          <w:rFonts w:hint="eastAsia"/>
        </w:rPr>
        <w:t>个</w:t>
      </w:r>
      <w:r>
        <w:t>百分点</w:t>
      </w:r>
      <w:r>
        <w:rPr>
          <w:rFonts w:hint="eastAsia"/>
        </w:rPr>
        <w:t>。</w:t>
      </w:r>
    </w:p>
    <w:p w14:paraId="771FF637" w14:textId="405CEF5C" w:rsidR="00150C13" w:rsidRDefault="00150C13" w:rsidP="001045AA">
      <w:pPr>
        <w:pStyle w:val="affe"/>
        <w:ind w:firstLineChars="0" w:firstLine="0"/>
        <w:jc w:val="center"/>
        <w:rPr>
          <w:lang w:val="en-US"/>
        </w:rPr>
      </w:pPr>
      <w:r>
        <w:rPr>
          <w:rFonts w:hint="eastAsia"/>
          <w:noProof/>
          <w:lang w:val="en-US"/>
        </w:rPr>
        <w:drawing>
          <wp:inline distT="0" distB="0" distL="0" distR="0" wp14:anchorId="48577D3B" wp14:editId="4EAF353B">
            <wp:extent cx="5486400" cy="1495425"/>
            <wp:effectExtent l="0" t="0" r="0" b="0"/>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FB8CD8" w14:textId="438B0731" w:rsidR="00150C13" w:rsidRDefault="00150C13" w:rsidP="001045AA">
      <w:pPr>
        <w:pStyle w:val="a5"/>
        <w:spacing w:before="0" w:after="0"/>
        <w:jc w:val="center"/>
        <w:rPr>
          <w:rFonts w:ascii="Times New Roman" w:eastAsia="黑体" w:hAnsi="Times New Roman"/>
          <w:color w:val="auto"/>
          <w:sz w:val="21"/>
          <w:szCs w:val="21"/>
          <w:lang w:val="zh-CN"/>
        </w:rPr>
      </w:pPr>
      <w:r w:rsidRPr="00150C13">
        <w:rPr>
          <w:rFonts w:ascii="Times New Roman" w:eastAsia="黑体" w:hAnsi="Times New Roman" w:hint="eastAsia"/>
          <w:bCs w:val="0"/>
          <w:color w:val="auto"/>
          <w:sz w:val="21"/>
          <w:szCs w:val="21"/>
          <w:lang w:val="zh-CN"/>
        </w:rPr>
        <w:t>图</w:t>
      </w:r>
      <w:r w:rsidRPr="00150C13">
        <w:rPr>
          <w:rFonts w:ascii="Times New Roman" w:eastAsia="黑体" w:hAnsi="Times New Roman" w:hint="eastAsia"/>
          <w:bCs w:val="0"/>
          <w:color w:val="auto"/>
          <w:sz w:val="21"/>
          <w:szCs w:val="21"/>
          <w:lang w:val="zh-CN"/>
        </w:rPr>
        <w:t xml:space="preserve">1- </w:t>
      </w:r>
      <w:r w:rsidRPr="00150C13">
        <w:rPr>
          <w:rFonts w:ascii="Times New Roman" w:eastAsia="黑体" w:hAnsi="Times New Roman"/>
          <w:bCs w:val="0"/>
          <w:color w:val="auto"/>
          <w:sz w:val="21"/>
          <w:szCs w:val="21"/>
          <w:lang w:val="zh-CN"/>
        </w:rPr>
        <w:fldChar w:fldCharType="begin"/>
      </w:r>
      <w:r w:rsidRPr="00150C13">
        <w:rPr>
          <w:rFonts w:ascii="Times New Roman" w:eastAsia="黑体" w:hAnsi="Times New Roman"/>
          <w:bCs w:val="0"/>
          <w:color w:val="auto"/>
          <w:sz w:val="21"/>
          <w:szCs w:val="21"/>
          <w:lang w:val="zh-CN"/>
        </w:rPr>
        <w:instrText xml:space="preserve"> </w:instrText>
      </w:r>
      <w:r w:rsidRPr="00150C13">
        <w:rPr>
          <w:rFonts w:ascii="Times New Roman" w:eastAsia="黑体" w:hAnsi="Times New Roman" w:hint="eastAsia"/>
          <w:bCs w:val="0"/>
          <w:color w:val="auto"/>
          <w:sz w:val="21"/>
          <w:szCs w:val="21"/>
          <w:lang w:val="zh-CN"/>
        </w:rPr>
        <w:instrText xml:space="preserve">SEQ </w:instrText>
      </w:r>
      <w:r w:rsidRPr="00150C13">
        <w:rPr>
          <w:rFonts w:ascii="Times New Roman" w:eastAsia="黑体" w:hAnsi="Times New Roman" w:hint="eastAsia"/>
          <w:bCs w:val="0"/>
          <w:color w:val="auto"/>
          <w:sz w:val="21"/>
          <w:szCs w:val="21"/>
          <w:lang w:val="zh-CN"/>
        </w:rPr>
        <w:instrText>图</w:instrText>
      </w:r>
      <w:r w:rsidRPr="00150C13">
        <w:rPr>
          <w:rFonts w:ascii="Times New Roman" w:eastAsia="黑体" w:hAnsi="Times New Roman" w:hint="eastAsia"/>
          <w:bCs w:val="0"/>
          <w:color w:val="auto"/>
          <w:sz w:val="21"/>
          <w:szCs w:val="21"/>
          <w:lang w:val="zh-CN"/>
        </w:rPr>
        <w:instrText>1- \* ARABIC</w:instrText>
      </w:r>
      <w:r w:rsidRPr="00150C13">
        <w:rPr>
          <w:rFonts w:ascii="Times New Roman" w:eastAsia="黑体" w:hAnsi="Times New Roman"/>
          <w:bCs w:val="0"/>
          <w:color w:val="auto"/>
          <w:sz w:val="21"/>
          <w:szCs w:val="21"/>
          <w:lang w:val="zh-CN"/>
        </w:rPr>
        <w:instrText xml:space="preserve"> </w:instrText>
      </w:r>
      <w:r w:rsidRPr="00150C13">
        <w:rPr>
          <w:rFonts w:ascii="Times New Roman" w:eastAsia="黑体" w:hAnsi="Times New Roman"/>
          <w:bCs w:val="0"/>
          <w:color w:val="auto"/>
          <w:sz w:val="21"/>
          <w:szCs w:val="21"/>
          <w:lang w:val="zh-CN"/>
        </w:rPr>
        <w:fldChar w:fldCharType="separate"/>
      </w:r>
      <w:r w:rsidR="005C3D0E">
        <w:rPr>
          <w:rFonts w:ascii="Times New Roman" w:eastAsia="黑体" w:hAnsi="Times New Roman"/>
          <w:bCs w:val="0"/>
          <w:noProof/>
          <w:color w:val="auto"/>
          <w:sz w:val="21"/>
          <w:szCs w:val="21"/>
          <w:lang w:val="zh-CN"/>
        </w:rPr>
        <w:t>6</w:t>
      </w:r>
      <w:r w:rsidRPr="00150C13">
        <w:rPr>
          <w:rFonts w:ascii="Times New Roman" w:eastAsia="黑体" w:hAnsi="Times New Roman"/>
          <w:bCs w:val="0"/>
          <w:color w:val="auto"/>
          <w:sz w:val="21"/>
          <w:szCs w:val="21"/>
          <w:lang w:val="zh-CN"/>
        </w:rPr>
        <w:fldChar w:fldCharType="end"/>
      </w:r>
      <w:r w:rsidRPr="00150C13">
        <w:rPr>
          <w:rFonts w:ascii="Times New Roman" w:eastAsia="黑体" w:hAnsi="Times New Roman"/>
          <w:bCs w:val="0"/>
          <w:color w:val="auto"/>
          <w:sz w:val="21"/>
          <w:szCs w:val="21"/>
          <w:lang w:val="zh-CN"/>
        </w:rPr>
        <w:t xml:space="preserve">  </w:t>
      </w:r>
      <w:r w:rsidRPr="00150C13">
        <w:rPr>
          <w:rFonts w:ascii="Times New Roman" w:eastAsia="黑体" w:hAnsi="Times New Roman" w:hint="eastAsia"/>
          <w:color w:val="auto"/>
          <w:sz w:val="21"/>
          <w:szCs w:val="21"/>
          <w:lang w:val="zh-CN"/>
        </w:rPr>
        <w:t>2016</w:t>
      </w:r>
      <w:r w:rsidRPr="00150C13">
        <w:rPr>
          <w:rFonts w:ascii="Times New Roman" w:eastAsia="黑体" w:hAnsi="Times New Roman" w:hint="eastAsia"/>
          <w:color w:val="auto"/>
          <w:sz w:val="21"/>
          <w:szCs w:val="21"/>
          <w:lang w:val="zh-CN"/>
        </w:rPr>
        <w:t>届不同性别毕业生就业率分布</w:t>
      </w:r>
    </w:p>
    <w:p w14:paraId="3A77439D" w14:textId="53D29814" w:rsidR="00150C13" w:rsidRDefault="00150C13" w:rsidP="001045AA">
      <w:pPr>
        <w:pStyle w:val="affe"/>
        <w:spacing w:beforeLines="50" w:before="156"/>
        <w:ind w:firstLine="482"/>
      </w:pPr>
      <w:r w:rsidRPr="001D3593">
        <w:rPr>
          <w:rFonts w:hint="eastAsia"/>
          <w:b/>
        </w:rPr>
        <w:t>毕业去向</w:t>
      </w:r>
      <w:r w:rsidRPr="001D3593">
        <w:rPr>
          <w:b/>
        </w:rPr>
        <w:t>：</w:t>
      </w:r>
      <w:r>
        <w:rPr>
          <w:rFonts w:hint="eastAsia"/>
        </w:rPr>
        <w:t>不同</w:t>
      </w:r>
      <w:r>
        <w:t>性别毕业生就业均以</w:t>
      </w:r>
      <w:r w:rsidR="00617996">
        <w:rPr>
          <w:rFonts w:hint="eastAsia"/>
        </w:rPr>
        <w:t>“</w:t>
      </w:r>
      <w:r>
        <w:t>单位就业</w:t>
      </w:r>
      <w:r w:rsidR="00617996">
        <w:rPr>
          <w:rFonts w:hint="eastAsia"/>
        </w:rPr>
        <w:t>”</w:t>
      </w:r>
      <w:r>
        <w:t>为主</w:t>
      </w:r>
      <w:r>
        <w:rPr>
          <w:rFonts w:hint="eastAsia"/>
        </w:rPr>
        <w:t>。</w:t>
      </w:r>
      <w:r w:rsidR="001045AA">
        <w:rPr>
          <w:rFonts w:hint="eastAsia"/>
        </w:rPr>
        <w:t>其中</w:t>
      </w:r>
      <w:r w:rsidR="001045AA">
        <w:t>，</w:t>
      </w:r>
      <w:r>
        <w:t>女生</w:t>
      </w:r>
      <w:r w:rsidR="00617996">
        <w:rPr>
          <w:rFonts w:hint="eastAsia"/>
        </w:rPr>
        <w:t>“</w:t>
      </w:r>
      <w:r>
        <w:t>单位就业</w:t>
      </w:r>
      <w:r w:rsidR="00617996">
        <w:rPr>
          <w:rFonts w:hint="eastAsia"/>
        </w:rPr>
        <w:t>”</w:t>
      </w:r>
      <w:r>
        <w:t>比例高于男生</w:t>
      </w:r>
      <w:r w:rsidR="004E54AD">
        <w:rPr>
          <w:rFonts w:hint="eastAsia"/>
        </w:rPr>
        <w:t>0.34</w:t>
      </w:r>
      <w:r>
        <w:rPr>
          <w:rFonts w:hint="eastAsia"/>
        </w:rPr>
        <w:t>个</w:t>
      </w:r>
      <w:r>
        <w:t>百分点，</w:t>
      </w:r>
      <w:r>
        <w:rPr>
          <w:rFonts w:hint="eastAsia"/>
        </w:rPr>
        <w:t>而</w:t>
      </w:r>
      <w:r w:rsidR="00617996">
        <w:rPr>
          <w:rFonts w:hint="eastAsia"/>
        </w:rPr>
        <w:t>“</w:t>
      </w:r>
      <w:r>
        <w:t>升学</w:t>
      </w:r>
      <w:r w:rsidR="00617996">
        <w:rPr>
          <w:rFonts w:hint="eastAsia"/>
        </w:rPr>
        <w:t>”</w:t>
      </w:r>
      <w:r>
        <w:t>比例</w:t>
      </w:r>
      <w:r w:rsidR="001045AA">
        <w:rPr>
          <w:rFonts w:hint="eastAsia"/>
        </w:rPr>
        <w:t>低于男生</w:t>
      </w:r>
      <w:r w:rsidR="004E54AD">
        <w:rPr>
          <w:rFonts w:hint="eastAsia"/>
        </w:rPr>
        <w:t>0.01</w:t>
      </w:r>
      <w:r>
        <w:rPr>
          <w:rFonts w:hint="eastAsia"/>
        </w:rPr>
        <w:t>个</w:t>
      </w:r>
      <w:r>
        <w:t>百分点。</w:t>
      </w:r>
    </w:p>
    <w:p w14:paraId="6280EFEE" w14:textId="35BD9805" w:rsidR="000E2447" w:rsidRDefault="005F462F" w:rsidP="001045AA">
      <w:pPr>
        <w:pStyle w:val="affe"/>
        <w:ind w:firstLineChars="0" w:firstLine="0"/>
        <w:jc w:val="center"/>
      </w:pPr>
      <w:r>
        <w:rPr>
          <w:rFonts w:hint="eastAsia"/>
          <w:noProof/>
          <w:lang w:val="en-US"/>
        </w:rPr>
        <w:drawing>
          <wp:inline distT="0" distB="0" distL="0" distR="0" wp14:anchorId="49BA5884" wp14:editId="1898CE90">
            <wp:extent cx="5486400" cy="1762125"/>
            <wp:effectExtent l="0" t="0" r="0" b="0"/>
            <wp:docPr id="44"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69B22F" w14:textId="479FCBDA" w:rsidR="00150C13" w:rsidRPr="000E2447" w:rsidRDefault="000E2447" w:rsidP="001045AA">
      <w:pPr>
        <w:pStyle w:val="a5"/>
        <w:spacing w:before="0" w:after="0"/>
        <w:jc w:val="center"/>
      </w:pPr>
      <w:r w:rsidRPr="000E2447">
        <w:rPr>
          <w:rFonts w:ascii="Times New Roman" w:eastAsia="黑体" w:hAnsi="Times New Roman" w:hint="eastAsia"/>
          <w:color w:val="auto"/>
          <w:sz w:val="21"/>
          <w:szCs w:val="21"/>
          <w:lang w:val="zh-CN"/>
        </w:rPr>
        <w:t>图</w:t>
      </w:r>
      <w:r w:rsidRPr="000E2447">
        <w:rPr>
          <w:rFonts w:ascii="Times New Roman" w:eastAsia="黑体" w:hAnsi="Times New Roman" w:hint="eastAsia"/>
          <w:color w:val="auto"/>
          <w:sz w:val="21"/>
          <w:szCs w:val="21"/>
          <w:lang w:val="zh-CN"/>
        </w:rPr>
        <w:t xml:space="preserve">1- </w:t>
      </w:r>
      <w:r w:rsidRPr="000E2447">
        <w:rPr>
          <w:rFonts w:ascii="Times New Roman" w:eastAsia="黑体" w:hAnsi="Times New Roman"/>
          <w:color w:val="auto"/>
          <w:sz w:val="21"/>
          <w:szCs w:val="21"/>
          <w:lang w:val="zh-CN"/>
        </w:rPr>
        <w:fldChar w:fldCharType="begin"/>
      </w:r>
      <w:r w:rsidRPr="000E2447">
        <w:rPr>
          <w:rFonts w:ascii="Times New Roman" w:eastAsia="黑体" w:hAnsi="Times New Roman"/>
          <w:color w:val="auto"/>
          <w:sz w:val="21"/>
          <w:szCs w:val="21"/>
          <w:lang w:val="zh-CN"/>
        </w:rPr>
        <w:instrText xml:space="preserve"> </w:instrText>
      </w:r>
      <w:r w:rsidRPr="000E2447">
        <w:rPr>
          <w:rFonts w:ascii="Times New Roman" w:eastAsia="黑体" w:hAnsi="Times New Roman" w:hint="eastAsia"/>
          <w:color w:val="auto"/>
          <w:sz w:val="21"/>
          <w:szCs w:val="21"/>
          <w:lang w:val="zh-CN"/>
        </w:rPr>
        <w:instrText xml:space="preserve">SEQ </w:instrText>
      </w:r>
      <w:r w:rsidRPr="000E2447">
        <w:rPr>
          <w:rFonts w:ascii="Times New Roman" w:eastAsia="黑体" w:hAnsi="Times New Roman" w:hint="eastAsia"/>
          <w:color w:val="auto"/>
          <w:sz w:val="21"/>
          <w:szCs w:val="21"/>
          <w:lang w:val="zh-CN"/>
        </w:rPr>
        <w:instrText>图</w:instrText>
      </w:r>
      <w:r w:rsidRPr="000E2447">
        <w:rPr>
          <w:rFonts w:ascii="Times New Roman" w:eastAsia="黑体" w:hAnsi="Times New Roman" w:hint="eastAsia"/>
          <w:color w:val="auto"/>
          <w:sz w:val="21"/>
          <w:szCs w:val="21"/>
          <w:lang w:val="zh-CN"/>
        </w:rPr>
        <w:instrText>1- \* ARABIC</w:instrText>
      </w:r>
      <w:r w:rsidRPr="000E2447">
        <w:rPr>
          <w:rFonts w:ascii="Times New Roman" w:eastAsia="黑体" w:hAnsi="Times New Roman"/>
          <w:color w:val="auto"/>
          <w:sz w:val="21"/>
          <w:szCs w:val="21"/>
          <w:lang w:val="zh-CN"/>
        </w:rPr>
        <w:instrText xml:space="preserve"> </w:instrText>
      </w:r>
      <w:r w:rsidRPr="000E2447">
        <w:rPr>
          <w:rFonts w:ascii="Times New Roman" w:eastAsia="黑体" w:hAnsi="Times New Roman"/>
          <w:color w:val="auto"/>
          <w:sz w:val="21"/>
          <w:szCs w:val="21"/>
          <w:lang w:val="zh-CN"/>
        </w:rPr>
        <w:fldChar w:fldCharType="separate"/>
      </w:r>
      <w:r w:rsidR="005C3D0E">
        <w:rPr>
          <w:rFonts w:ascii="Times New Roman" w:eastAsia="黑体" w:hAnsi="Times New Roman"/>
          <w:noProof/>
          <w:color w:val="auto"/>
          <w:sz w:val="21"/>
          <w:szCs w:val="21"/>
          <w:lang w:val="zh-CN"/>
        </w:rPr>
        <w:t>7</w:t>
      </w:r>
      <w:r w:rsidRPr="000E2447">
        <w:rPr>
          <w:rFonts w:ascii="Times New Roman" w:eastAsia="黑体" w:hAnsi="Times New Roman"/>
          <w:color w:val="auto"/>
          <w:sz w:val="21"/>
          <w:szCs w:val="21"/>
          <w:lang w:val="zh-CN"/>
        </w:rPr>
        <w:fldChar w:fldCharType="end"/>
      </w:r>
      <w:r w:rsidRPr="000E2447">
        <w:rPr>
          <w:rFonts w:ascii="Times New Roman" w:eastAsia="黑体" w:hAnsi="Times New Roman"/>
          <w:color w:val="auto"/>
          <w:sz w:val="21"/>
          <w:szCs w:val="21"/>
          <w:lang w:val="zh-CN"/>
        </w:rPr>
        <w:t xml:space="preserve"> </w:t>
      </w:r>
      <w:r>
        <w:t xml:space="preserve"> </w:t>
      </w:r>
      <w:r w:rsidRPr="0014331D">
        <w:rPr>
          <w:rFonts w:ascii="Times New Roman" w:eastAsia="黑体" w:hAnsi="Times New Roman"/>
          <w:color w:val="auto"/>
          <w:sz w:val="21"/>
          <w:szCs w:val="21"/>
          <w:lang w:val="zh-CN"/>
        </w:rPr>
        <w:t>2016</w:t>
      </w:r>
      <w:r w:rsidRPr="0014331D">
        <w:rPr>
          <w:rFonts w:ascii="Times New Roman" w:eastAsia="黑体" w:hAnsi="Times New Roman" w:hint="eastAsia"/>
          <w:color w:val="auto"/>
          <w:sz w:val="21"/>
          <w:szCs w:val="21"/>
          <w:lang w:val="zh-CN"/>
        </w:rPr>
        <w:t>届不同</w:t>
      </w:r>
      <w:r w:rsidRPr="0014331D">
        <w:rPr>
          <w:rFonts w:ascii="Times New Roman" w:eastAsia="黑体" w:hAnsi="Times New Roman"/>
          <w:color w:val="auto"/>
          <w:sz w:val="21"/>
          <w:szCs w:val="21"/>
          <w:lang w:val="zh-CN"/>
        </w:rPr>
        <w:t>性别毕业生</w:t>
      </w:r>
      <w:r w:rsidRPr="0014331D">
        <w:rPr>
          <w:rFonts w:ascii="Times New Roman" w:eastAsia="黑体" w:hAnsi="Times New Roman" w:hint="eastAsia"/>
          <w:color w:val="auto"/>
          <w:sz w:val="21"/>
          <w:szCs w:val="21"/>
          <w:lang w:val="zh-CN"/>
        </w:rPr>
        <w:t>毕业去向分布</w:t>
      </w:r>
    </w:p>
    <w:p w14:paraId="47632B8A" w14:textId="77777777" w:rsidR="00DD64B1" w:rsidRDefault="00DD64B1" w:rsidP="00DD64B1">
      <w:pPr>
        <w:pStyle w:val="afff1"/>
      </w:pPr>
      <w:r w:rsidRPr="001D3593">
        <w:rPr>
          <w:rFonts w:hint="eastAsia"/>
        </w:rPr>
        <w:t>注</w:t>
      </w:r>
      <w:r w:rsidRPr="001D3593">
        <w:t>：</w:t>
      </w:r>
      <w:r>
        <w:t>单位就业</w:t>
      </w:r>
      <w:r w:rsidRPr="001D3593">
        <w:t>包括</w:t>
      </w:r>
      <w:proofErr w:type="gramStart"/>
      <w:r w:rsidRPr="001D3593">
        <w:rPr>
          <w:rFonts w:hint="eastAsia"/>
        </w:rPr>
        <w:t>签就业</w:t>
      </w:r>
      <w:proofErr w:type="gramEnd"/>
      <w:r w:rsidRPr="001D3593">
        <w:rPr>
          <w:rFonts w:hint="eastAsia"/>
        </w:rPr>
        <w:t>协议形式就业、签劳动合同</w:t>
      </w:r>
      <w:r>
        <w:rPr>
          <w:rFonts w:hint="eastAsia"/>
        </w:rPr>
        <w:t>形式</w:t>
      </w:r>
      <w:r w:rsidRPr="001D3593">
        <w:rPr>
          <w:rFonts w:hint="eastAsia"/>
        </w:rPr>
        <w:t>就业、其他</w:t>
      </w:r>
      <w:r w:rsidRPr="001D3593">
        <w:t>录用</w:t>
      </w:r>
      <w:r w:rsidRPr="001D3593">
        <w:rPr>
          <w:rFonts w:hint="eastAsia"/>
        </w:rPr>
        <w:t>形式</w:t>
      </w:r>
      <w:r w:rsidRPr="001D3593">
        <w:t>就业</w:t>
      </w:r>
      <w:r>
        <w:rPr>
          <w:rFonts w:hint="eastAsia"/>
        </w:rPr>
        <w:t>、地方</w:t>
      </w:r>
      <w:r w:rsidRPr="001D3593">
        <w:rPr>
          <w:rFonts w:hint="eastAsia"/>
        </w:rPr>
        <w:t>基层</w:t>
      </w:r>
      <w:r w:rsidRPr="001D3593">
        <w:t>项目</w:t>
      </w:r>
      <w:r>
        <w:t>、</w:t>
      </w:r>
      <w:r>
        <w:rPr>
          <w:rFonts w:hint="eastAsia"/>
        </w:rPr>
        <w:t>科研助理和应征义务兵</w:t>
      </w:r>
      <w:r w:rsidRPr="001D3593">
        <w:rPr>
          <w:rFonts w:hint="eastAsia"/>
        </w:rPr>
        <w:t>；</w:t>
      </w:r>
      <w:r w:rsidRPr="001D3593">
        <w:t>灵活就业包括自主创业及自由职业</w:t>
      </w:r>
      <w:r w:rsidRPr="001D3593">
        <w:rPr>
          <w:rFonts w:hint="eastAsia"/>
        </w:rPr>
        <w:t>。</w:t>
      </w:r>
    </w:p>
    <w:p w14:paraId="4053C14F" w14:textId="5F18B9B3" w:rsidR="000E2447" w:rsidRPr="000E2447" w:rsidRDefault="000E2447" w:rsidP="00150C13">
      <w:pPr>
        <w:pStyle w:val="afff1"/>
      </w:pPr>
      <w:r w:rsidRPr="00CA4B40">
        <w:rPr>
          <w:rFonts w:hint="eastAsia"/>
        </w:rPr>
        <w:t>数据来源：</w:t>
      </w:r>
      <w:r w:rsidR="00CC33C8">
        <w:rPr>
          <w:rFonts w:hint="eastAsia"/>
        </w:rPr>
        <w:t>广东省教育厅就业系统</w:t>
      </w:r>
      <w:r>
        <w:rPr>
          <w:rFonts w:hint="eastAsia"/>
        </w:rPr>
        <w:t>。</w:t>
      </w:r>
    </w:p>
    <w:p w14:paraId="57CC173F" w14:textId="77777777" w:rsidR="0014331D" w:rsidRPr="001D3593" w:rsidRDefault="0014331D" w:rsidP="0014331D">
      <w:pPr>
        <w:pStyle w:val="afff"/>
        <w:spacing w:before="156" w:after="156"/>
        <w:ind w:firstLine="361"/>
      </w:pPr>
      <w:r w:rsidRPr="007246EF">
        <w:rPr>
          <w:rFonts w:hint="eastAsia"/>
        </w:rPr>
        <w:lastRenderedPageBreak/>
        <w:t xml:space="preserve">2. </w:t>
      </w:r>
      <w:r w:rsidRPr="007246EF">
        <w:rPr>
          <w:rFonts w:hint="eastAsia"/>
        </w:rPr>
        <w:t>生源地</w:t>
      </w:r>
    </w:p>
    <w:p w14:paraId="4BA4B516" w14:textId="28FD1E00" w:rsidR="0014331D" w:rsidRDefault="0014331D" w:rsidP="0014331D">
      <w:pPr>
        <w:pStyle w:val="affe"/>
        <w:ind w:firstLine="482"/>
      </w:pPr>
      <w:r w:rsidRPr="001D3593">
        <w:rPr>
          <w:rFonts w:hint="eastAsia"/>
          <w:b/>
        </w:rPr>
        <w:t>就业率</w:t>
      </w:r>
      <w:r w:rsidRPr="001D3593">
        <w:rPr>
          <w:b/>
        </w:rPr>
        <w:t>：</w:t>
      </w:r>
      <w:r w:rsidRPr="0014331D">
        <w:rPr>
          <w:rFonts w:hint="eastAsia"/>
        </w:rPr>
        <w:t>2016</w:t>
      </w:r>
      <w:r w:rsidRPr="0014331D">
        <w:rPr>
          <w:rFonts w:hint="eastAsia"/>
        </w:rPr>
        <w:t>届</w:t>
      </w:r>
      <w:r w:rsidRPr="001D3593">
        <w:rPr>
          <w:rFonts w:hint="eastAsia"/>
        </w:rPr>
        <w:t>毕业生</w:t>
      </w:r>
      <w:r w:rsidRPr="001D3593">
        <w:t>中，</w:t>
      </w:r>
      <w:r>
        <w:rPr>
          <w:rFonts w:hint="eastAsia"/>
        </w:rPr>
        <w:t>省</w:t>
      </w:r>
      <w:r w:rsidR="001045AA">
        <w:rPr>
          <w:rFonts w:hint="eastAsia"/>
        </w:rPr>
        <w:t>内</w:t>
      </w:r>
      <w:r>
        <w:t>生源</w:t>
      </w:r>
      <w:r>
        <w:rPr>
          <w:rFonts w:hint="eastAsia"/>
        </w:rPr>
        <w:t>毕业生</w:t>
      </w:r>
      <w:r w:rsidR="001045AA">
        <w:rPr>
          <w:rFonts w:hint="eastAsia"/>
        </w:rPr>
        <w:t>（</w:t>
      </w:r>
      <w:r w:rsidR="001045AA">
        <w:rPr>
          <w:rFonts w:hint="eastAsia"/>
        </w:rPr>
        <w:t>98.</w:t>
      </w:r>
      <w:r w:rsidR="001045AA">
        <w:t>90%</w:t>
      </w:r>
      <w:r w:rsidR="001045AA">
        <w:rPr>
          <w:rFonts w:hint="eastAsia"/>
        </w:rPr>
        <w:t>）</w:t>
      </w:r>
      <w:r>
        <w:t>就业率较</w:t>
      </w:r>
      <w:r>
        <w:rPr>
          <w:rFonts w:hint="eastAsia"/>
        </w:rPr>
        <w:t>省</w:t>
      </w:r>
      <w:r w:rsidR="001045AA">
        <w:rPr>
          <w:rFonts w:hint="eastAsia"/>
        </w:rPr>
        <w:t>外</w:t>
      </w:r>
      <w:r>
        <w:t>生源毕业生</w:t>
      </w:r>
      <w:r w:rsidR="001045AA">
        <w:rPr>
          <w:rFonts w:hint="eastAsia"/>
        </w:rPr>
        <w:t>（</w:t>
      </w:r>
      <w:r w:rsidR="001045AA">
        <w:rPr>
          <w:rFonts w:hint="eastAsia"/>
        </w:rPr>
        <w:t>98.48</w:t>
      </w:r>
      <w:r w:rsidR="001045AA">
        <w:t>%</w:t>
      </w:r>
      <w:r w:rsidR="001045AA">
        <w:rPr>
          <w:rFonts w:hint="eastAsia"/>
        </w:rPr>
        <w:t>）高</w:t>
      </w:r>
      <w:r w:rsidR="00120B64">
        <w:rPr>
          <w:rFonts w:hint="eastAsia"/>
        </w:rPr>
        <w:t>0.42</w:t>
      </w:r>
      <w:r w:rsidRPr="001D3593">
        <w:rPr>
          <w:rFonts w:hint="eastAsia"/>
        </w:rPr>
        <w:t>个</w:t>
      </w:r>
      <w:r w:rsidRPr="001D3593">
        <w:t>百分点。</w:t>
      </w:r>
    </w:p>
    <w:p w14:paraId="47E4E6CE" w14:textId="000201FE" w:rsidR="0014331D" w:rsidRDefault="0014331D" w:rsidP="001045AA">
      <w:pPr>
        <w:pStyle w:val="affe"/>
        <w:ind w:firstLineChars="0" w:firstLine="0"/>
        <w:jc w:val="center"/>
      </w:pPr>
      <w:r>
        <w:rPr>
          <w:rFonts w:hint="eastAsia"/>
          <w:noProof/>
          <w:lang w:val="en-US"/>
        </w:rPr>
        <w:drawing>
          <wp:inline distT="0" distB="0" distL="0" distR="0" wp14:anchorId="681319DB" wp14:editId="6B0A59E2">
            <wp:extent cx="5486400" cy="1647825"/>
            <wp:effectExtent l="0" t="0" r="0" b="0"/>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0A53B4" w14:textId="64B6B571" w:rsidR="0014331D" w:rsidRDefault="0014331D" w:rsidP="0014331D">
      <w:pPr>
        <w:pStyle w:val="afff0"/>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8</w:t>
      </w:r>
      <w:r>
        <w:fldChar w:fldCharType="end"/>
      </w:r>
      <w:r>
        <w:t xml:space="preserve">  </w:t>
      </w:r>
      <w:r w:rsidRPr="0014331D">
        <w:rPr>
          <w:rFonts w:hint="eastAsia"/>
        </w:rPr>
        <w:t>2016</w:t>
      </w:r>
      <w:r w:rsidRPr="0014331D">
        <w:rPr>
          <w:rFonts w:hint="eastAsia"/>
        </w:rPr>
        <w:t>届不同生源地毕业生就业率分布</w:t>
      </w:r>
    </w:p>
    <w:p w14:paraId="732207CD" w14:textId="53173A07" w:rsidR="00A562D6" w:rsidRPr="001D3593" w:rsidRDefault="00A562D6" w:rsidP="00A562D6">
      <w:pPr>
        <w:pStyle w:val="-8"/>
      </w:pPr>
      <w:r w:rsidRPr="00CA4B40">
        <w:rPr>
          <w:rFonts w:hint="eastAsia"/>
        </w:rPr>
        <w:t>数据来源：</w:t>
      </w:r>
      <w:r w:rsidR="00CC33C8">
        <w:rPr>
          <w:rFonts w:hint="eastAsia"/>
        </w:rPr>
        <w:t>广东省教育厅就业系统</w:t>
      </w:r>
      <w:r>
        <w:rPr>
          <w:rFonts w:hint="eastAsia"/>
        </w:rPr>
        <w:t>。</w:t>
      </w:r>
    </w:p>
    <w:p w14:paraId="0E3900F2" w14:textId="3FC7CC06" w:rsidR="0095311F" w:rsidRDefault="0014331D" w:rsidP="001045AA">
      <w:pPr>
        <w:pStyle w:val="affe"/>
        <w:spacing w:beforeLines="50" w:before="156"/>
        <w:ind w:firstLine="482"/>
      </w:pPr>
      <w:r w:rsidRPr="001D3593">
        <w:rPr>
          <w:rFonts w:hint="eastAsia"/>
          <w:b/>
        </w:rPr>
        <w:t>毕业去向</w:t>
      </w:r>
      <w:r w:rsidRPr="001D3593">
        <w:rPr>
          <w:b/>
        </w:rPr>
        <w:t>：</w:t>
      </w:r>
      <w:r w:rsidR="001045AA">
        <w:rPr>
          <w:rFonts w:hint="eastAsia"/>
        </w:rPr>
        <w:t>不同生源地</w:t>
      </w:r>
      <w:r w:rsidR="001045AA">
        <w:t>毕业生就业均以</w:t>
      </w:r>
      <w:r w:rsidR="001045AA">
        <w:rPr>
          <w:rFonts w:hint="eastAsia"/>
        </w:rPr>
        <w:t>“</w:t>
      </w:r>
      <w:r w:rsidR="001045AA">
        <w:t>单位就业</w:t>
      </w:r>
      <w:r w:rsidR="001045AA">
        <w:rPr>
          <w:rFonts w:hint="eastAsia"/>
        </w:rPr>
        <w:t>”</w:t>
      </w:r>
      <w:r w:rsidR="001045AA">
        <w:t>为主</w:t>
      </w:r>
      <w:r w:rsidR="001045AA">
        <w:rPr>
          <w:rFonts w:hint="eastAsia"/>
        </w:rPr>
        <w:t>。其中</w:t>
      </w:r>
      <w:r>
        <w:rPr>
          <w:rFonts w:hint="eastAsia"/>
        </w:rPr>
        <w:t>，省内</w:t>
      </w:r>
      <w:r>
        <w:t>生源</w:t>
      </w:r>
      <w:r w:rsidR="004943F3">
        <w:rPr>
          <w:rFonts w:hint="eastAsia"/>
        </w:rPr>
        <w:t>“</w:t>
      </w:r>
      <w:r>
        <w:rPr>
          <w:rFonts w:hint="eastAsia"/>
        </w:rPr>
        <w:t>单位</w:t>
      </w:r>
      <w:r>
        <w:t>就业</w:t>
      </w:r>
      <w:r w:rsidR="004943F3">
        <w:rPr>
          <w:rFonts w:hint="eastAsia"/>
        </w:rPr>
        <w:t>”</w:t>
      </w:r>
      <w:r w:rsidRPr="001D3593">
        <w:rPr>
          <w:rFonts w:hint="eastAsia"/>
        </w:rPr>
        <w:t>比例</w:t>
      </w:r>
      <w:r>
        <w:t>较</w:t>
      </w:r>
      <w:r>
        <w:rPr>
          <w:rFonts w:hint="eastAsia"/>
        </w:rPr>
        <w:t>省外</w:t>
      </w:r>
      <w:r>
        <w:t>生源毕业生</w:t>
      </w:r>
      <w:r w:rsidRPr="001D3593">
        <w:rPr>
          <w:rFonts w:hint="eastAsia"/>
        </w:rPr>
        <w:t>高</w:t>
      </w:r>
      <w:r w:rsidR="005A0C03">
        <w:rPr>
          <w:rFonts w:hint="eastAsia"/>
        </w:rPr>
        <w:t>7.79</w:t>
      </w:r>
      <w:r w:rsidRPr="001D3593">
        <w:t>个百分点</w:t>
      </w:r>
      <w:r>
        <w:rPr>
          <w:rFonts w:hint="eastAsia"/>
        </w:rPr>
        <w:t>，</w:t>
      </w:r>
      <w:r w:rsidR="004943F3">
        <w:rPr>
          <w:rFonts w:hint="eastAsia"/>
        </w:rPr>
        <w:t>“</w:t>
      </w:r>
      <w:r w:rsidRPr="001D3593">
        <w:rPr>
          <w:rFonts w:hint="eastAsia"/>
        </w:rPr>
        <w:t>升学</w:t>
      </w:r>
      <w:r w:rsidR="004943F3">
        <w:rPr>
          <w:rFonts w:hint="eastAsia"/>
        </w:rPr>
        <w:t>”</w:t>
      </w:r>
      <w:r w:rsidRPr="001D3593">
        <w:rPr>
          <w:rFonts w:hint="eastAsia"/>
        </w:rPr>
        <w:t>比例</w:t>
      </w:r>
      <w:r>
        <w:rPr>
          <w:rFonts w:hint="eastAsia"/>
        </w:rPr>
        <w:t>较</w:t>
      </w:r>
      <w:r>
        <w:t>省外生源毕业生</w:t>
      </w:r>
      <w:r>
        <w:rPr>
          <w:rFonts w:hint="eastAsia"/>
        </w:rPr>
        <w:t>低</w:t>
      </w:r>
      <w:r w:rsidR="005A0C03">
        <w:rPr>
          <w:rFonts w:hint="eastAsia"/>
        </w:rPr>
        <w:t>1.4</w:t>
      </w:r>
      <w:r>
        <w:rPr>
          <w:rFonts w:hint="eastAsia"/>
        </w:rPr>
        <w:t>5</w:t>
      </w:r>
      <w:r w:rsidRPr="001D3593">
        <w:rPr>
          <w:rFonts w:hint="eastAsia"/>
        </w:rPr>
        <w:t>个</w:t>
      </w:r>
      <w:r>
        <w:t>百分点</w:t>
      </w:r>
      <w:r w:rsidRPr="001D3593">
        <w:t>。</w:t>
      </w:r>
    </w:p>
    <w:p w14:paraId="00B503DC" w14:textId="2D701915" w:rsidR="000E2447" w:rsidRDefault="007C2A3B" w:rsidP="001045AA">
      <w:pPr>
        <w:pStyle w:val="affe"/>
        <w:ind w:firstLineChars="0" w:firstLine="0"/>
        <w:jc w:val="center"/>
      </w:pPr>
      <w:r>
        <w:rPr>
          <w:noProof/>
          <w:lang w:val="en-US"/>
        </w:rPr>
        <w:drawing>
          <wp:inline distT="0" distB="0" distL="0" distR="0" wp14:anchorId="230DB6CA" wp14:editId="6825FB6A">
            <wp:extent cx="5486400" cy="2105025"/>
            <wp:effectExtent l="0" t="0" r="0" b="0"/>
            <wp:docPr id="50" name="图表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FB9526" w14:textId="66AE147E" w:rsidR="000E2447" w:rsidRPr="000E2447" w:rsidRDefault="000E2447" w:rsidP="000E2447">
      <w:pPr>
        <w:pStyle w:val="a5"/>
        <w:jc w:val="center"/>
        <w:rPr>
          <w:rFonts w:ascii="Times New Roman" w:eastAsia="黑体" w:hAnsi="Times New Roman"/>
          <w:bCs w:val="0"/>
          <w:caps/>
          <w:color w:val="auto"/>
          <w:sz w:val="21"/>
          <w:szCs w:val="36"/>
          <w:lang w:val="zh-CN"/>
        </w:rPr>
      </w:pPr>
      <w:r w:rsidRPr="000E2447">
        <w:rPr>
          <w:rFonts w:ascii="Times New Roman" w:eastAsia="黑体" w:hAnsi="Times New Roman" w:hint="eastAsia"/>
          <w:bCs w:val="0"/>
          <w:caps/>
          <w:color w:val="auto"/>
          <w:sz w:val="21"/>
          <w:szCs w:val="36"/>
          <w:lang w:val="zh-CN"/>
        </w:rPr>
        <w:t>图</w:t>
      </w:r>
      <w:r w:rsidRPr="000E2447">
        <w:rPr>
          <w:rFonts w:ascii="Times New Roman" w:eastAsia="黑体" w:hAnsi="Times New Roman" w:hint="eastAsia"/>
          <w:bCs w:val="0"/>
          <w:caps/>
          <w:color w:val="auto"/>
          <w:sz w:val="21"/>
          <w:szCs w:val="36"/>
          <w:lang w:val="zh-CN"/>
        </w:rPr>
        <w:t xml:space="preserve">1- </w:t>
      </w:r>
      <w:r w:rsidRPr="000E2447">
        <w:rPr>
          <w:rFonts w:ascii="Times New Roman" w:eastAsia="黑体" w:hAnsi="Times New Roman"/>
          <w:bCs w:val="0"/>
          <w:caps/>
          <w:color w:val="auto"/>
          <w:sz w:val="21"/>
          <w:szCs w:val="36"/>
          <w:lang w:val="zh-CN"/>
        </w:rPr>
        <w:fldChar w:fldCharType="begin"/>
      </w:r>
      <w:r w:rsidRPr="000E2447">
        <w:rPr>
          <w:rFonts w:ascii="Times New Roman" w:eastAsia="黑体" w:hAnsi="Times New Roman"/>
          <w:bCs w:val="0"/>
          <w:caps/>
          <w:color w:val="auto"/>
          <w:sz w:val="21"/>
          <w:szCs w:val="36"/>
          <w:lang w:val="zh-CN"/>
        </w:rPr>
        <w:instrText xml:space="preserve"> </w:instrText>
      </w:r>
      <w:r w:rsidRPr="000E2447">
        <w:rPr>
          <w:rFonts w:ascii="Times New Roman" w:eastAsia="黑体" w:hAnsi="Times New Roman" w:hint="eastAsia"/>
          <w:bCs w:val="0"/>
          <w:caps/>
          <w:color w:val="auto"/>
          <w:sz w:val="21"/>
          <w:szCs w:val="36"/>
          <w:lang w:val="zh-CN"/>
        </w:rPr>
        <w:instrText xml:space="preserve">SEQ </w:instrText>
      </w:r>
      <w:r w:rsidRPr="000E2447">
        <w:rPr>
          <w:rFonts w:ascii="Times New Roman" w:eastAsia="黑体" w:hAnsi="Times New Roman" w:hint="eastAsia"/>
          <w:bCs w:val="0"/>
          <w:caps/>
          <w:color w:val="auto"/>
          <w:sz w:val="21"/>
          <w:szCs w:val="36"/>
          <w:lang w:val="zh-CN"/>
        </w:rPr>
        <w:instrText>图</w:instrText>
      </w:r>
      <w:r w:rsidRPr="000E2447">
        <w:rPr>
          <w:rFonts w:ascii="Times New Roman" w:eastAsia="黑体" w:hAnsi="Times New Roman" w:hint="eastAsia"/>
          <w:bCs w:val="0"/>
          <w:caps/>
          <w:color w:val="auto"/>
          <w:sz w:val="21"/>
          <w:szCs w:val="36"/>
          <w:lang w:val="zh-CN"/>
        </w:rPr>
        <w:instrText>1- \* ARABIC</w:instrText>
      </w:r>
      <w:r w:rsidRPr="000E2447">
        <w:rPr>
          <w:rFonts w:ascii="Times New Roman" w:eastAsia="黑体" w:hAnsi="Times New Roman"/>
          <w:bCs w:val="0"/>
          <w:caps/>
          <w:color w:val="auto"/>
          <w:sz w:val="21"/>
          <w:szCs w:val="36"/>
          <w:lang w:val="zh-CN"/>
        </w:rPr>
        <w:instrText xml:space="preserve"> </w:instrText>
      </w:r>
      <w:r w:rsidRPr="000E2447">
        <w:rPr>
          <w:rFonts w:ascii="Times New Roman" w:eastAsia="黑体" w:hAnsi="Times New Roman"/>
          <w:bCs w:val="0"/>
          <w:caps/>
          <w:color w:val="auto"/>
          <w:sz w:val="21"/>
          <w:szCs w:val="36"/>
          <w:lang w:val="zh-CN"/>
        </w:rPr>
        <w:fldChar w:fldCharType="separate"/>
      </w:r>
      <w:r w:rsidR="005C3D0E">
        <w:rPr>
          <w:rFonts w:ascii="Times New Roman" w:eastAsia="黑体" w:hAnsi="Times New Roman"/>
          <w:bCs w:val="0"/>
          <w:caps/>
          <w:noProof/>
          <w:color w:val="auto"/>
          <w:sz w:val="21"/>
          <w:szCs w:val="36"/>
          <w:lang w:val="zh-CN"/>
        </w:rPr>
        <w:t>9</w:t>
      </w:r>
      <w:r w:rsidRPr="000E2447">
        <w:rPr>
          <w:rFonts w:ascii="Times New Roman" w:eastAsia="黑体" w:hAnsi="Times New Roman"/>
          <w:bCs w:val="0"/>
          <w:caps/>
          <w:color w:val="auto"/>
          <w:sz w:val="21"/>
          <w:szCs w:val="36"/>
          <w:lang w:val="zh-CN"/>
        </w:rPr>
        <w:fldChar w:fldCharType="end"/>
      </w:r>
      <w:r w:rsidRPr="000E2447">
        <w:rPr>
          <w:rFonts w:ascii="Times New Roman" w:eastAsia="黑体" w:hAnsi="Times New Roman"/>
          <w:bCs w:val="0"/>
          <w:caps/>
          <w:color w:val="auto"/>
          <w:sz w:val="21"/>
          <w:szCs w:val="36"/>
          <w:lang w:val="zh-CN"/>
        </w:rPr>
        <w:t xml:space="preserve">  2016</w:t>
      </w:r>
      <w:r w:rsidRPr="000E2447">
        <w:rPr>
          <w:rFonts w:ascii="Times New Roman" w:eastAsia="黑体" w:hAnsi="Times New Roman" w:hint="eastAsia"/>
          <w:bCs w:val="0"/>
          <w:caps/>
          <w:color w:val="auto"/>
          <w:sz w:val="21"/>
          <w:szCs w:val="36"/>
          <w:lang w:val="zh-CN"/>
        </w:rPr>
        <w:t>届不同生源地毕业生毕业去向分布</w:t>
      </w:r>
    </w:p>
    <w:p w14:paraId="648F88A0" w14:textId="2BFE82D3" w:rsidR="0014331D" w:rsidRDefault="0014331D" w:rsidP="0014331D">
      <w:pPr>
        <w:pStyle w:val="afff1"/>
      </w:pPr>
      <w:r w:rsidRPr="001D3593">
        <w:rPr>
          <w:rFonts w:hint="eastAsia"/>
        </w:rPr>
        <w:t>注</w:t>
      </w:r>
      <w:r w:rsidRPr="001D3593">
        <w:t>：</w:t>
      </w:r>
      <w:r>
        <w:t>单位就业</w:t>
      </w:r>
      <w:r w:rsidRPr="001D3593">
        <w:t>包括</w:t>
      </w:r>
      <w:proofErr w:type="gramStart"/>
      <w:r w:rsidRPr="001D3593">
        <w:rPr>
          <w:rFonts w:hint="eastAsia"/>
        </w:rPr>
        <w:t>签就业</w:t>
      </w:r>
      <w:proofErr w:type="gramEnd"/>
      <w:r w:rsidRPr="001D3593">
        <w:rPr>
          <w:rFonts w:hint="eastAsia"/>
        </w:rPr>
        <w:t>协议形式就业、签劳动合同</w:t>
      </w:r>
      <w:r w:rsidR="004943F3">
        <w:rPr>
          <w:rFonts w:hint="eastAsia"/>
        </w:rPr>
        <w:t>形式</w:t>
      </w:r>
      <w:r w:rsidRPr="001D3593">
        <w:rPr>
          <w:rFonts w:hint="eastAsia"/>
        </w:rPr>
        <w:t>就业、其他</w:t>
      </w:r>
      <w:r w:rsidRPr="001D3593">
        <w:t>录用</w:t>
      </w:r>
      <w:r w:rsidRPr="001D3593">
        <w:rPr>
          <w:rFonts w:hint="eastAsia"/>
        </w:rPr>
        <w:t>形式</w:t>
      </w:r>
      <w:r w:rsidRPr="001D3593">
        <w:t>就业</w:t>
      </w:r>
      <w:r w:rsidR="004E54AD">
        <w:rPr>
          <w:rFonts w:hint="eastAsia"/>
        </w:rPr>
        <w:t>、地方</w:t>
      </w:r>
      <w:r w:rsidRPr="001D3593">
        <w:rPr>
          <w:rFonts w:hint="eastAsia"/>
        </w:rPr>
        <w:t>基层</w:t>
      </w:r>
      <w:r w:rsidRPr="001D3593">
        <w:t>项目</w:t>
      </w:r>
      <w:r w:rsidR="004E54AD">
        <w:t>、</w:t>
      </w:r>
      <w:r w:rsidR="004E54AD">
        <w:rPr>
          <w:rFonts w:hint="eastAsia"/>
        </w:rPr>
        <w:t>科研助理和应征义务兵</w:t>
      </w:r>
      <w:r w:rsidRPr="001D3593">
        <w:rPr>
          <w:rFonts w:hint="eastAsia"/>
        </w:rPr>
        <w:t>；</w:t>
      </w:r>
      <w:r w:rsidRPr="001D3593">
        <w:t>灵活就业包括自主创业及自由职业</w:t>
      </w:r>
      <w:r w:rsidRPr="001D3593">
        <w:rPr>
          <w:rFonts w:hint="eastAsia"/>
        </w:rPr>
        <w:t>。</w:t>
      </w:r>
    </w:p>
    <w:p w14:paraId="3D38034E" w14:textId="2AA7DEC3" w:rsidR="000E2447" w:rsidRDefault="000E2447" w:rsidP="0014331D">
      <w:pPr>
        <w:pStyle w:val="afff1"/>
      </w:pPr>
      <w:r w:rsidRPr="00CA4B40">
        <w:rPr>
          <w:rFonts w:hint="eastAsia"/>
        </w:rPr>
        <w:t>数据来源：</w:t>
      </w:r>
      <w:r w:rsidR="00CC33C8">
        <w:rPr>
          <w:rFonts w:hint="eastAsia"/>
        </w:rPr>
        <w:t>广东省教育厅就业系统</w:t>
      </w:r>
      <w:r>
        <w:rPr>
          <w:rFonts w:hint="eastAsia"/>
        </w:rPr>
        <w:t>。</w:t>
      </w:r>
    </w:p>
    <w:p w14:paraId="2B65B23B" w14:textId="77777777" w:rsidR="001045AA" w:rsidRDefault="001045AA" w:rsidP="0014331D">
      <w:pPr>
        <w:pStyle w:val="afff1"/>
      </w:pPr>
    </w:p>
    <w:p w14:paraId="2E1E1961" w14:textId="53C06DA9" w:rsidR="001045AA" w:rsidRPr="001045AA" w:rsidRDefault="001045AA" w:rsidP="001045AA">
      <w:pPr>
        <w:spacing w:before="0" w:after="0" w:line="240" w:lineRule="auto"/>
        <w:rPr>
          <w:rFonts w:ascii="Times New Roman" w:hAnsi="Times New Roman" w:cstheme="minorBidi"/>
          <w:caps/>
          <w:sz w:val="18"/>
        </w:rPr>
      </w:pPr>
      <w:r>
        <w:br w:type="page"/>
      </w:r>
    </w:p>
    <w:p w14:paraId="4416A44A" w14:textId="403E45F1" w:rsidR="00026680" w:rsidRPr="001D3593" w:rsidRDefault="005A0C03" w:rsidP="00026680">
      <w:pPr>
        <w:pStyle w:val="afff"/>
        <w:spacing w:before="156" w:after="156"/>
        <w:ind w:firstLine="361"/>
      </w:pPr>
      <w:r>
        <w:rPr>
          <w:rFonts w:hint="eastAsia"/>
        </w:rPr>
        <w:lastRenderedPageBreak/>
        <w:t>3</w:t>
      </w:r>
      <w:r w:rsidR="00026680" w:rsidRPr="005328AF">
        <w:rPr>
          <w:rFonts w:hint="eastAsia"/>
        </w:rPr>
        <w:t>.</w:t>
      </w:r>
      <w:r w:rsidR="00026680" w:rsidRPr="005328AF">
        <w:t xml:space="preserve"> </w:t>
      </w:r>
      <w:r w:rsidR="00026680" w:rsidRPr="005328AF">
        <w:rPr>
          <w:rFonts w:hint="eastAsia"/>
        </w:rPr>
        <w:t>政治</w:t>
      </w:r>
      <w:r w:rsidR="00026680" w:rsidRPr="005328AF">
        <w:t>面貌</w:t>
      </w:r>
    </w:p>
    <w:p w14:paraId="33A98373" w14:textId="437CB352" w:rsidR="00026680" w:rsidRPr="001D3593" w:rsidRDefault="00026680" w:rsidP="001045AA">
      <w:pPr>
        <w:pStyle w:val="affe"/>
        <w:spacing w:afterLines="50" w:after="156"/>
        <w:ind w:firstLine="482"/>
      </w:pPr>
      <w:r w:rsidRPr="001D3593">
        <w:rPr>
          <w:rFonts w:hint="eastAsia"/>
          <w:b/>
        </w:rPr>
        <w:t>就业率</w:t>
      </w:r>
      <w:r w:rsidRPr="001D3593">
        <w:rPr>
          <w:b/>
        </w:rPr>
        <w:t>：</w:t>
      </w:r>
      <w:r w:rsidR="00505751" w:rsidRPr="001D3593">
        <w:rPr>
          <w:b/>
        </w:rPr>
        <w:t>：</w:t>
      </w:r>
      <w:r w:rsidR="00505751" w:rsidRPr="0014331D">
        <w:rPr>
          <w:rFonts w:hint="eastAsia"/>
        </w:rPr>
        <w:t>2016</w:t>
      </w:r>
      <w:r w:rsidR="00505751" w:rsidRPr="0014331D">
        <w:rPr>
          <w:rFonts w:hint="eastAsia"/>
        </w:rPr>
        <w:t>届</w:t>
      </w:r>
      <w:r w:rsidR="00505751" w:rsidRPr="001D3593">
        <w:rPr>
          <w:rFonts w:hint="eastAsia"/>
        </w:rPr>
        <w:t>毕业生</w:t>
      </w:r>
      <w:r w:rsidR="00505751">
        <w:t>中</w:t>
      </w:r>
      <w:r>
        <w:rPr>
          <w:rFonts w:hint="eastAsia"/>
        </w:rPr>
        <w:t>，</w:t>
      </w:r>
      <w:r>
        <w:t>中共党员的就业率较高，高于</w:t>
      </w:r>
      <w:r w:rsidR="0078088C">
        <w:rPr>
          <w:rFonts w:hint="eastAsia"/>
        </w:rPr>
        <w:t>共青团员</w:t>
      </w:r>
      <w:r>
        <w:rPr>
          <w:rFonts w:hint="eastAsia"/>
        </w:rPr>
        <w:t>1.0</w:t>
      </w:r>
      <w:r w:rsidR="004E54AD">
        <w:rPr>
          <w:rFonts w:hint="eastAsia"/>
        </w:rPr>
        <w:t>7</w:t>
      </w:r>
      <w:r>
        <w:rPr>
          <w:rFonts w:hint="eastAsia"/>
        </w:rPr>
        <w:t>个</w:t>
      </w:r>
      <w:r>
        <w:t>百分点，高于</w:t>
      </w:r>
      <w:r w:rsidR="00905BC0">
        <w:t>群众或无党派民主人士</w:t>
      </w:r>
      <w:r w:rsidR="004E54AD">
        <w:rPr>
          <w:rFonts w:hint="eastAsia"/>
        </w:rPr>
        <w:t>2.97</w:t>
      </w:r>
      <w:r>
        <w:rPr>
          <w:rFonts w:hint="eastAsia"/>
        </w:rPr>
        <w:t>个</w:t>
      </w:r>
      <w:r>
        <w:t>百分点。</w:t>
      </w:r>
    </w:p>
    <w:p w14:paraId="0924A115" w14:textId="77777777" w:rsidR="00026680" w:rsidRPr="001D3593" w:rsidRDefault="00026680" w:rsidP="001045AA">
      <w:pPr>
        <w:pStyle w:val="affe"/>
        <w:ind w:firstLineChars="0" w:firstLine="0"/>
        <w:jc w:val="center"/>
      </w:pPr>
      <w:r w:rsidRPr="001D3593">
        <w:rPr>
          <w:rFonts w:hint="eastAsia"/>
          <w:noProof/>
          <w:lang w:val="en-US"/>
        </w:rPr>
        <w:drawing>
          <wp:inline distT="0" distB="0" distL="0" distR="0" wp14:anchorId="2DD5C5D5" wp14:editId="37921B1B">
            <wp:extent cx="4829175" cy="1638300"/>
            <wp:effectExtent l="0" t="0" r="0" b="0"/>
            <wp:docPr id="122" name="图表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444EFC" w14:textId="3E5A139E" w:rsidR="00026680" w:rsidRDefault="00D617D5" w:rsidP="00D617D5">
      <w:pPr>
        <w:pStyle w:val="a5"/>
        <w:jc w:val="center"/>
        <w:rPr>
          <w:rFonts w:ascii="Times New Roman" w:eastAsia="黑体" w:hAnsi="Times New Roman"/>
          <w:caps/>
          <w:color w:val="auto"/>
          <w:sz w:val="21"/>
          <w:szCs w:val="36"/>
          <w:lang w:val="zh-CN"/>
        </w:rPr>
      </w:pPr>
      <w:r w:rsidRPr="00D617D5">
        <w:rPr>
          <w:rFonts w:ascii="Times New Roman" w:eastAsia="黑体" w:hAnsi="Times New Roman" w:hint="eastAsia"/>
          <w:bCs w:val="0"/>
          <w:caps/>
          <w:color w:val="auto"/>
          <w:sz w:val="21"/>
          <w:szCs w:val="36"/>
          <w:lang w:val="zh-CN"/>
        </w:rPr>
        <w:t>图</w:t>
      </w:r>
      <w:r w:rsidRPr="00D617D5">
        <w:rPr>
          <w:rFonts w:ascii="Times New Roman" w:eastAsia="黑体" w:hAnsi="Times New Roman" w:hint="eastAsia"/>
          <w:bCs w:val="0"/>
          <w:caps/>
          <w:color w:val="auto"/>
          <w:sz w:val="21"/>
          <w:szCs w:val="36"/>
          <w:lang w:val="zh-CN"/>
        </w:rPr>
        <w:t xml:space="preserve">1- </w:t>
      </w:r>
      <w:r w:rsidRPr="00D617D5">
        <w:rPr>
          <w:rFonts w:ascii="Times New Roman" w:eastAsia="黑体" w:hAnsi="Times New Roman"/>
          <w:bCs w:val="0"/>
          <w:caps/>
          <w:color w:val="auto"/>
          <w:sz w:val="21"/>
          <w:szCs w:val="36"/>
          <w:lang w:val="zh-CN"/>
        </w:rPr>
        <w:fldChar w:fldCharType="begin"/>
      </w:r>
      <w:r w:rsidRPr="00D617D5">
        <w:rPr>
          <w:rFonts w:ascii="Times New Roman" w:eastAsia="黑体" w:hAnsi="Times New Roman"/>
          <w:bCs w:val="0"/>
          <w:caps/>
          <w:color w:val="auto"/>
          <w:sz w:val="21"/>
          <w:szCs w:val="36"/>
          <w:lang w:val="zh-CN"/>
        </w:rPr>
        <w:instrText xml:space="preserve"> </w:instrText>
      </w:r>
      <w:r w:rsidRPr="00D617D5">
        <w:rPr>
          <w:rFonts w:ascii="Times New Roman" w:eastAsia="黑体" w:hAnsi="Times New Roman" w:hint="eastAsia"/>
          <w:bCs w:val="0"/>
          <w:caps/>
          <w:color w:val="auto"/>
          <w:sz w:val="21"/>
          <w:szCs w:val="36"/>
          <w:lang w:val="zh-CN"/>
        </w:rPr>
        <w:instrText xml:space="preserve">SEQ </w:instrText>
      </w:r>
      <w:r w:rsidRPr="00D617D5">
        <w:rPr>
          <w:rFonts w:ascii="Times New Roman" w:eastAsia="黑体" w:hAnsi="Times New Roman" w:hint="eastAsia"/>
          <w:bCs w:val="0"/>
          <w:caps/>
          <w:color w:val="auto"/>
          <w:sz w:val="21"/>
          <w:szCs w:val="36"/>
          <w:lang w:val="zh-CN"/>
        </w:rPr>
        <w:instrText>图</w:instrText>
      </w:r>
      <w:r w:rsidRPr="00D617D5">
        <w:rPr>
          <w:rFonts w:ascii="Times New Roman" w:eastAsia="黑体" w:hAnsi="Times New Roman" w:hint="eastAsia"/>
          <w:bCs w:val="0"/>
          <w:caps/>
          <w:color w:val="auto"/>
          <w:sz w:val="21"/>
          <w:szCs w:val="36"/>
          <w:lang w:val="zh-CN"/>
        </w:rPr>
        <w:instrText>1- \* ARABIC</w:instrText>
      </w:r>
      <w:r w:rsidRPr="00D617D5">
        <w:rPr>
          <w:rFonts w:ascii="Times New Roman" w:eastAsia="黑体" w:hAnsi="Times New Roman"/>
          <w:bCs w:val="0"/>
          <w:caps/>
          <w:color w:val="auto"/>
          <w:sz w:val="21"/>
          <w:szCs w:val="36"/>
          <w:lang w:val="zh-CN"/>
        </w:rPr>
        <w:instrText xml:space="preserve"> </w:instrText>
      </w:r>
      <w:r w:rsidRPr="00D617D5">
        <w:rPr>
          <w:rFonts w:ascii="Times New Roman" w:eastAsia="黑体" w:hAnsi="Times New Roman"/>
          <w:bCs w:val="0"/>
          <w:caps/>
          <w:color w:val="auto"/>
          <w:sz w:val="21"/>
          <w:szCs w:val="36"/>
          <w:lang w:val="zh-CN"/>
        </w:rPr>
        <w:fldChar w:fldCharType="separate"/>
      </w:r>
      <w:r w:rsidR="005C3D0E">
        <w:rPr>
          <w:rFonts w:ascii="Times New Roman" w:eastAsia="黑体" w:hAnsi="Times New Roman"/>
          <w:bCs w:val="0"/>
          <w:caps/>
          <w:noProof/>
          <w:color w:val="auto"/>
          <w:sz w:val="21"/>
          <w:szCs w:val="36"/>
          <w:lang w:val="zh-CN"/>
        </w:rPr>
        <w:t>10</w:t>
      </w:r>
      <w:r w:rsidRPr="00D617D5">
        <w:rPr>
          <w:rFonts w:ascii="Times New Roman" w:eastAsia="黑体" w:hAnsi="Times New Roman"/>
          <w:bCs w:val="0"/>
          <w:caps/>
          <w:color w:val="auto"/>
          <w:sz w:val="21"/>
          <w:szCs w:val="36"/>
          <w:lang w:val="zh-CN"/>
        </w:rPr>
        <w:fldChar w:fldCharType="end"/>
      </w:r>
      <w:r w:rsidR="00026680" w:rsidRPr="00D617D5">
        <w:rPr>
          <w:rFonts w:ascii="Times New Roman" w:eastAsia="黑体" w:hAnsi="Times New Roman"/>
          <w:caps/>
          <w:color w:val="auto"/>
          <w:sz w:val="21"/>
          <w:szCs w:val="36"/>
          <w:lang w:val="zh-CN"/>
        </w:rPr>
        <w:t xml:space="preserve">  </w:t>
      </w:r>
      <w:r w:rsidR="00026680" w:rsidRPr="00D617D5">
        <w:rPr>
          <w:rFonts w:ascii="Times New Roman" w:eastAsia="黑体" w:hAnsi="Times New Roman" w:hint="eastAsia"/>
          <w:caps/>
          <w:color w:val="auto"/>
          <w:sz w:val="21"/>
          <w:szCs w:val="36"/>
          <w:lang w:val="zh-CN"/>
        </w:rPr>
        <w:t>2016</w:t>
      </w:r>
      <w:r w:rsidR="00026680" w:rsidRPr="00D617D5">
        <w:rPr>
          <w:rFonts w:ascii="Times New Roman" w:eastAsia="黑体" w:hAnsi="Times New Roman" w:hint="eastAsia"/>
          <w:caps/>
          <w:color w:val="auto"/>
          <w:sz w:val="21"/>
          <w:szCs w:val="36"/>
          <w:lang w:val="zh-CN"/>
        </w:rPr>
        <w:t>届</w:t>
      </w:r>
      <w:r w:rsidRPr="00D617D5">
        <w:rPr>
          <w:rFonts w:ascii="Times New Roman" w:eastAsia="黑体" w:hAnsi="Times New Roman"/>
          <w:caps/>
          <w:color w:val="auto"/>
          <w:sz w:val="21"/>
          <w:szCs w:val="36"/>
          <w:lang w:val="zh-CN"/>
        </w:rPr>
        <w:t>毕业生</w:t>
      </w:r>
      <w:r w:rsidR="00026680" w:rsidRPr="00D617D5">
        <w:rPr>
          <w:rFonts w:ascii="Times New Roman" w:eastAsia="黑体" w:hAnsi="Times New Roman" w:hint="eastAsia"/>
          <w:caps/>
          <w:color w:val="auto"/>
          <w:sz w:val="21"/>
          <w:szCs w:val="36"/>
          <w:lang w:val="zh-CN"/>
        </w:rPr>
        <w:t>不同政治面貌</w:t>
      </w:r>
      <w:r w:rsidR="00026680" w:rsidRPr="00D617D5">
        <w:rPr>
          <w:rFonts w:ascii="Times New Roman" w:eastAsia="黑体" w:hAnsi="Times New Roman"/>
          <w:caps/>
          <w:color w:val="auto"/>
          <w:sz w:val="21"/>
          <w:szCs w:val="36"/>
          <w:lang w:val="zh-CN"/>
        </w:rPr>
        <w:t>毕业生</w:t>
      </w:r>
      <w:r w:rsidR="00026680" w:rsidRPr="00D617D5">
        <w:rPr>
          <w:rFonts w:ascii="Times New Roman" w:eastAsia="黑体" w:hAnsi="Times New Roman" w:hint="eastAsia"/>
          <w:caps/>
          <w:color w:val="auto"/>
          <w:sz w:val="21"/>
          <w:szCs w:val="36"/>
          <w:lang w:val="zh-CN"/>
        </w:rPr>
        <w:t>就业率分布</w:t>
      </w:r>
    </w:p>
    <w:p w14:paraId="6C78DCC8" w14:textId="469DDF15" w:rsidR="00A562D6" w:rsidRPr="00A562D6" w:rsidRDefault="00A562D6" w:rsidP="00A562D6">
      <w:pPr>
        <w:pStyle w:val="afff1"/>
      </w:pPr>
      <w:r w:rsidRPr="00CA4B40">
        <w:rPr>
          <w:rFonts w:hint="eastAsia"/>
        </w:rPr>
        <w:t>数据来源：</w:t>
      </w:r>
      <w:r w:rsidR="00CC33C8">
        <w:rPr>
          <w:rFonts w:hint="eastAsia"/>
        </w:rPr>
        <w:t>广东省教育厅就业系统</w:t>
      </w:r>
      <w:r>
        <w:rPr>
          <w:rFonts w:hint="eastAsia"/>
        </w:rPr>
        <w:t>。</w:t>
      </w:r>
    </w:p>
    <w:p w14:paraId="209707C5" w14:textId="21C4D994" w:rsidR="00026680" w:rsidRDefault="00026680" w:rsidP="001045AA">
      <w:pPr>
        <w:pStyle w:val="affe"/>
        <w:spacing w:beforeLines="50" w:before="156" w:afterLines="50" w:after="156"/>
        <w:ind w:firstLine="482"/>
      </w:pPr>
      <w:r w:rsidRPr="001D3593">
        <w:rPr>
          <w:rFonts w:hint="eastAsia"/>
          <w:b/>
        </w:rPr>
        <w:t>毕业去向</w:t>
      </w:r>
      <w:r w:rsidRPr="001D3593">
        <w:rPr>
          <w:b/>
        </w:rPr>
        <w:t>：</w:t>
      </w:r>
      <w:r w:rsidR="00505751">
        <w:rPr>
          <w:rFonts w:hint="eastAsia"/>
        </w:rPr>
        <w:t>不同政治面貌</w:t>
      </w:r>
      <w:r w:rsidR="00505751">
        <w:t>毕业生就业均以</w:t>
      </w:r>
      <w:r w:rsidR="00505751">
        <w:rPr>
          <w:rFonts w:hint="eastAsia"/>
        </w:rPr>
        <w:t>“</w:t>
      </w:r>
      <w:r w:rsidR="00505751">
        <w:t>单位就业</w:t>
      </w:r>
      <w:r w:rsidR="00505751">
        <w:rPr>
          <w:rFonts w:hint="eastAsia"/>
        </w:rPr>
        <w:t>”</w:t>
      </w:r>
      <w:r w:rsidR="00505751">
        <w:t>为主</w:t>
      </w:r>
      <w:r w:rsidR="00505751">
        <w:rPr>
          <w:rFonts w:hint="eastAsia"/>
        </w:rPr>
        <w:t>。其中</w:t>
      </w:r>
      <w:r>
        <w:rPr>
          <w:rFonts w:hint="eastAsia"/>
        </w:rPr>
        <w:t>，</w:t>
      </w:r>
      <w:r w:rsidR="0078088C">
        <w:rPr>
          <w:rFonts w:hint="eastAsia"/>
        </w:rPr>
        <w:t>共青团员</w:t>
      </w:r>
      <w:r w:rsidR="004943F3">
        <w:rPr>
          <w:rFonts w:hint="eastAsia"/>
        </w:rPr>
        <w:t>“</w:t>
      </w:r>
      <w:r>
        <w:t>单位就业</w:t>
      </w:r>
      <w:r w:rsidR="004943F3">
        <w:rPr>
          <w:rFonts w:hint="eastAsia"/>
        </w:rPr>
        <w:t>”</w:t>
      </w:r>
      <w:r>
        <w:rPr>
          <w:rFonts w:hint="eastAsia"/>
        </w:rPr>
        <w:t>占比</w:t>
      </w:r>
      <w:r w:rsidR="00505751">
        <w:rPr>
          <w:rFonts w:hint="eastAsia"/>
        </w:rPr>
        <w:t>相对</w:t>
      </w:r>
      <w:r>
        <w:rPr>
          <w:rFonts w:hint="eastAsia"/>
        </w:rPr>
        <w:t>较高</w:t>
      </w:r>
      <w:r>
        <w:t>（</w:t>
      </w:r>
      <w:r w:rsidR="00C632A9">
        <w:rPr>
          <w:rFonts w:hint="eastAsia"/>
        </w:rPr>
        <w:t>96.96</w:t>
      </w:r>
      <w:r>
        <w:t>%</w:t>
      </w:r>
      <w:r>
        <w:t>）</w:t>
      </w:r>
      <w:r>
        <w:rPr>
          <w:rFonts w:hint="eastAsia"/>
        </w:rPr>
        <w:t>，</w:t>
      </w:r>
      <w:r>
        <w:t>中共党员</w:t>
      </w:r>
      <w:r w:rsidR="00905BC0">
        <w:rPr>
          <w:rFonts w:hint="eastAsia"/>
        </w:rPr>
        <w:t>（中共</w:t>
      </w:r>
      <w:r w:rsidR="00905BC0">
        <w:t>预备党员</w:t>
      </w:r>
      <w:r w:rsidR="00905BC0">
        <w:rPr>
          <w:rFonts w:hint="eastAsia"/>
        </w:rPr>
        <w:t>）</w:t>
      </w:r>
      <w:r w:rsidR="00C632A9">
        <w:rPr>
          <w:rFonts w:hint="eastAsia"/>
        </w:rPr>
        <w:t>“出国（境）”</w:t>
      </w:r>
      <w:proofErr w:type="gramStart"/>
      <w:r>
        <w:t>占比较</w:t>
      </w:r>
      <w:proofErr w:type="gramEnd"/>
      <w:r>
        <w:t>高（</w:t>
      </w:r>
      <w:r w:rsidR="00C632A9">
        <w:rPr>
          <w:rFonts w:hint="eastAsia"/>
        </w:rPr>
        <w:t>2.07%</w:t>
      </w:r>
      <w:r>
        <w:t>）</w:t>
      </w:r>
      <w:r>
        <w:rPr>
          <w:rFonts w:hint="eastAsia"/>
        </w:rPr>
        <w:t>。</w:t>
      </w:r>
    </w:p>
    <w:p w14:paraId="1B604FE0" w14:textId="3E6041FF" w:rsidR="000E2447" w:rsidRDefault="000E2447" w:rsidP="00DB16A5">
      <w:pPr>
        <w:pStyle w:val="afff1"/>
        <w:jc w:val="center"/>
      </w:pPr>
      <w:r w:rsidRPr="001D3593">
        <w:rPr>
          <w:rFonts w:hint="eastAsia"/>
          <w:noProof/>
        </w:rPr>
        <w:drawing>
          <wp:inline distT="0" distB="0" distL="0" distR="0" wp14:anchorId="0DD0BB91" wp14:editId="0E66AD84">
            <wp:extent cx="5543550" cy="2438400"/>
            <wp:effectExtent l="0" t="0" r="0" b="0"/>
            <wp:docPr id="457" name="图表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7011B4" w14:textId="03590087" w:rsidR="000E2447" w:rsidRPr="001D3593" w:rsidRDefault="000E2447" w:rsidP="000E2447">
      <w:pPr>
        <w:pStyle w:val="afff0"/>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11</w:t>
      </w:r>
      <w:r>
        <w:fldChar w:fldCharType="end"/>
      </w:r>
      <w:r>
        <w:t xml:space="preserve">  </w:t>
      </w:r>
      <w:r w:rsidRPr="000E2447">
        <w:t>2016</w:t>
      </w:r>
      <w:r w:rsidRPr="000E2447">
        <w:rPr>
          <w:rFonts w:hint="eastAsia"/>
        </w:rPr>
        <w:t>届毕业生不同政治面貌</w:t>
      </w:r>
      <w:r w:rsidRPr="000E2447">
        <w:t>毕业生</w:t>
      </w:r>
      <w:r w:rsidRPr="000E2447">
        <w:rPr>
          <w:rFonts w:hint="eastAsia"/>
        </w:rPr>
        <w:t>毕业去向分布</w:t>
      </w:r>
    </w:p>
    <w:p w14:paraId="2EFB9BB4" w14:textId="77777777" w:rsidR="004E54AD" w:rsidRDefault="00026680" w:rsidP="004E54AD">
      <w:pPr>
        <w:pStyle w:val="afff1"/>
      </w:pPr>
      <w:r w:rsidRPr="001D3593">
        <w:rPr>
          <w:rFonts w:hint="eastAsia"/>
        </w:rPr>
        <w:t>注</w:t>
      </w:r>
      <w:r w:rsidRPr="001D3593">
        <w:t>：</w:t>
      </w:r>
      <w:r w:rsidR="004E54AD">
        <w:t>单位就业</w:t>
      </w:r>
      <w:r w:rsidR="004E54AD" w:rsidRPr="001D3593">
        <w:t>包括</w:t>
      </w:r>
      <w:proofErr w:type="gramStart"/>
      <w:r w:rsidR="004E54AD" w:rsidRPr="001D3593">
        <w:rPr>
          <w:rFonts w:hint="eastAsia"/>
        </w:rPr>
        <w:t>签就业</w:t>
      </w:r>
      <w:proofErr w:type="gramEnd"/>
      <w:r w:rsidR="004E54AD" w:rsidRPr="001D3593">
        <w:rPr>
          <w:rFonts w:hint="eastAsia"/>
        </w:rPr>
        <w:t>协议形式就业、签劳动合同</w:t>
      </w:r>
      <w:r w:rsidR="004E54AD">
        <w:rPr>
          <w:rFonts w:hint="eastAsia"/>
        </w:rPr>
        <w:t>形式</w:t>
      </w:r>
      <w:r w:rsidR="004E54AD" w:rsidRPr="001D3593">
        <w:rPr>
          <w:rFonts w:hint="eastAsia"/>
        </w:rPr>
        <w:t>就业、其他</w:t>
      </w:r>
      <w:r w:rsidR="004E54AD" w:rsidRPr="001D3593">
        <w:t>录用</w:t>
      </w:r>
      <w:r w:rsidR="004E54AD" w:rsidRPr="001D3593">
        <w:rPr>
          <w:rFonts w:hint="eastAsia"/>
        </w:rPr>
        <w:t>形式</w:t>
      </w:r>
      <w:r w:rsidR="004E54AD" w:rsidRPr="001D3593">
        <w:t>就业</w:t>
      </w:r>
      <w:r w:rsidR="004E54AD">
        <w:rPr>
          <w:rFonts w:hint="eastAsia"/>
        </w:rPr>
        <w:t>、地方</w:t>
      </w:r>
      <w:r w:rsidR="004E54AD" w:rsidRPr="001D3593">
        <w:rPr>
          <w:rFonts w:hint="eastAsia"/>
        </w:rPr>
        <w:t>基层</w:t>
      </w:r>
      <w:r w:rsidR="004E54AD" w:rsidRPr="001D3593">
        <w:t>项目</w:t>
      </w:r>
      <w:r w:rsidR="004E54AD">
        <w:t>、</w:t>
      </w:r>
      <w:r w:rsidR="004E54AD">
        <w:rPr>
          <w:rFonts w:hint="eastAsia"/>
        </w:rPr>
        <w:t>科研助理和应征义务兵</w:t>
      </w:r>
      <w:r w:rsidR="004E54AD" w:rsidRPr="001D3593">
        <w:rPr>
          <w:rFonts w:hint="eastAsia"/>
        </w:rPr>
        <w:t>；</w:t>
      </w:r>
      <w:r w:rsidR="004E54AD" w:rsidRPr="001D3593">
        <w:t>灵活就业包括自主创业及自由职业</w:t>
      </w:r>
      <w:r w:rsidR="004E54AD" w:rsidRPr="001D3593">
        <w:rPr>
          <w:rFonts w:hint="eastAsia"/>
        </w:rPr>
        <w:t>。</w:t>
      </w:r>
    </w:p>
    <w:p w14:paraId="1333FCF2" w14:textId="2F4E738E" w:rsidR="000E2447" w:rsidRPr="000E2447" w:rsidRDefault="000E2447" w:rsidP="00026680">
      <w:pPr>
        <w:pStyle w:val="afff1"/>
      </w:pPr>
      <w:r w:rsidRPr="00CA4B40">
        <w:rPr>
          <w:rFonts w:hint="eastAsia"/>
        </w:rPr>
        <w:t>数据来源：</w:t>
      </w:r>
      <w:r w:rsidR="00CC33C8">
        <w:rPr>
          <w:rFonts w:hint="eastAsia"/>
        </w:rPr>
        <w:t>广东省教育厅就业系统</w:t>
      </w:r>
      <w:r>
        <w:rPr>
          <w:rFonts w:hint="eastAsia"/>
        </w:rPr>
        <w:t>。</w:t>
      </w:r>
    </w:p>
    <w:p w14:paraId="049A5B27" w14:textId="25B81240" w:rsidR="00026680" w:rsidRPr="001D3593" w:rsidRDefault="005A0C03" w:rsidP="00026680">
      <w:pPr>
        <w:pStyle w:val="afff"/>
        <w:spacing w:before="156" w:after="156"/>
        <w:ind w:firstLine="361"/>
      </w:pPr>
      <w:r>
        <w:rPr>
          <w:rFonts w:hint="eastAsia"/>
        </w:rPr>
        <w:lastRenderedPageBreak/>
        <w:t>4</w:t>
      </w:r>
      <w:r w:rsidR="00026680" w:rsidRPr="001D3593">
        <w:rPr>
          <w:rFonts w:hint="eastAsia"/>
        </w:rPr>
        <w:t xml:space="preserve">. </w:t>
      </w:r>
      <w:r w:rsidR="00026680">
        <w:rPr>
          <w:rFonts w:hint="eastAsia"/>
        </w:rPr>
        <w:t>民族</w:t>
      </w:r>
    </w:p>
    <w:p w14:paraId="30A78D62" w14:textId="787FC640" w:rsidR="00026680" w:rsidRPr="001D3593" w:rsidRDefault="00026680" w:rsidP="00026680">
      <w:pPr>
        <w:pStyle w:val="affe"/>
        <w:ind w:firstLine="482"/>
      </w:pPr>
      <w:r w:rsidRPr="001D3593">
        <w:rPr>
          <w:rFonts w:hint="eastAsia"/>
          <w:b/>
        </w:rPr>
        <w:t>就业率</w:t>
      </w:r>
      <w:r w:rsidRPr="001D3593">
        <w:rPr>
          <w:b/>
        </w:rPr>
        <w:t>：</w:t>
      </w:r>
      <w:r w:rsidR="00CC33C8" w:rsidRPr="00CC33C8">
        <w:rPr>
          <w:rFonts w:hint="eastAsia"/>
        </w:rPr>
        <w:t>2016</w:t>
      </w:r>
      <w:r w:rsidR="00CC33C8" w:rsidRPr="00CC33C8">
        <w:rPr>
          <w:rFonts w:hint="eastAsia"/>
        </w:rPr>
        <w:t>届</w:t>
      </w:r>
      <w:r w:rsidRPr="001D3593">
        <w:rPr>
          <w:rFonts w:hint="eastAsia"/>
        </w:rPr>
        <w:t>毕业生</w:t>
      </w:r>
      <w:r w:rsidRPr="001D3593">
        <w:t>中，</w:t>
      </w:r>
      <w:r>
        <w:rPr>
          <w:rFonts w:hint="eastAsia"/>
        </w:rPr>
        <w:t>汉族毕业生</w:t>
      </w:r>
      <w:r w:rsidRPr="001D3593">
        <w:t>就业率</w:t>
      </w:r>
      <w:r w:rsidR="00ED4B24">
        <w:rPr>
          <w:rFonts w:hint="eastAsia"/>
        </w:rPr>
        <w:t>（</w:t>
      </w:r>
      <w:r w:rsidR="00D9739A">
        <w:rPr>
          <w:rFonts w:hint="eastAsia"/>
        </w:rPr>
        <w:t>98.88</w:t>
      </w:r>
      <w:r w:rsidR="00ED4B24">
        <w:t>%</w:t>
      </w:r>
      <w:r w:rsidR="00ED4B24">
        <w:t>）</w:t>
      </w:r>
      <w:r w:rsidRPr="001D3593">
        <w:t>较</w:t>
      </w:r>
      <w:r>
        <w:rPr>
          <w:rFonts w:hint="eastAsia"/>
        </w:rPr>
        <w:t>少数</w:t>
      </w:r>
      <w:r>
        <w:t>民族毕业生</w:t>
      </w:r>
      <w:r w:rsidR="00ED4B24">
        <w:rPr>
          <w:rFonts w:hint="eastAsia"/>
        </w:rPr>
        <w:t>（</w:t>
      </w:r>
      <w:r w:rsidR="00D9739A">
        <w:rPr>
          <w:rFonts w:hint="eastAsia"/>
        </w:rPr>
        <w:t>100.00</w:t>
      </w:r>
      <w:r w:rsidR="00ED4B24">
        <w:t>%</w:t>
      </w:r>
      <w:r w:rsidR="00ED4B24">
        <w:t>）</w:t>
      </w:r>
      <w:r>
        <w:rPr>
          <w:rFonts w:hint="eastAsia"/>
        </w:rPr>
        <w:t>低</w:t>
      </w:r>
      <w:r w:rsidR="00D9739A">
        <w:rPr>
          <w:rFonts w:hint="eastAsia"/>
        </w:rPr>
        <w:t>1.12</w:t>
      </w:r>
      <w:r w:rsidRPr="001D3593">
        <w:rPr>
          <w:rFonts w:hint="eastAsia"/>
        </w:rPr>
        <w:t>个</w:t>
      </w:r>
      <w:r w:rsidR="00D617D5">
        <w:t>百分点</w:t>
      </w:r>
      <w:r w:rsidRPr="001D3593">
        <w:t>。</w:t>
      </w:r>
    </w:p>
    <w:p w14:paraId="26E7B481" w14:textId="77777777" w:rsidR="00026680" w:rsidRPr="001D3593" w:rsidRDefault="00026680" w:rsidP="00026680">
      <w:pPr>
        <w:pStyle w:val="af4"/>
        <w:spacing w:before="156" w:after="156"/>
        <w:ind w:firstLineChars="0" w:firstLine="0"/>
        <w:jc w:val="center"/>
        <w:rPr>
          <w:rFonts w:ascii="Times New Roman" w:hAnsi="Times New Roman"/>
        </w:rPr>
      </w:pPr>
      <w:r w:rsidRPr="001D3593">
        <w:rPr>
          <w:rFonts w:ascii="Times New Roman" w:hAnsi="Times New Roman" w:hint="eastAsia"/>
          <w:noProof/>
          <w:lang w:val="en-US"/>
        </w:rPr>
        <w:drawing>
          <wp:inline distT="0" distB="0" distL="0" distR="0" wp14:anchorId="6A46EF5C" wp14:editId="6CFFE0A7">
            <wp:extent cx="4829175" cy="1733550"/>
            <wp:effectExtent l="0" t="0" r="0" b="0"/>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0492C8" w14:textId="304EEA5A" w:rsidR="00026680" w:rsidRDefault="00ED4B24" w:rsidP="00ED4B24">
      <w:pPr>
        <w:pStyle w:val="afff0"/>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12</w:t>
      </w:r>
      <w:r>
        <w:fldChar w:fldCharType="end"/>
      </w:r>
      <w:r w:rsidR="00026680" w:rsidRPr="00ED4B24">
        <w:t xml:space="preserve">  </w:t>
      </w:r>
      <w:r w:rsidR="00026680" w:rsidRPr="00ED4B24">
        <w:rPr>
          <w:rFonts w:hint="eastAsia"/>
        </w:rPr>
        <w:t>2016</w:t>
      </w:r>
      <w:r w:rsidR="00026680" w:rsidRPr="00ED4B24">
        <w:rPr>
          <w:rFonts w:hint="eastAsia"/>
        </w:rPr>
        <w:t>届不同民族毕业生就业率分布</w:t>
      </w:r>
    </w:p>
    <w:p w14:paraId="72044A07" w14:textId="5F4544AE" w:rsidR="00A562D6" w:rsidRPr="00A562D6" w:rsidRDefault="00A562D6" w:rsidP="00A562D6">
      <w:pPr>
        <w:pStyle w:val="afff1"/>
      </w:pPr>
      <w:r w:rsidRPr="00CA4B40">
        <w:rPr>
          <w:rFonts w:hint="eastAsia"/>
        </w:rPr>
        <w:t>数据来源：</w:t>
      </w:r>
      <w:r w:rsidR="00CC33C8">
        <w:rPr>
          <w:rFonts w:hint="eastAsia"/>
        </w:rPr>
        <w:t>广东省教育厅就业系统</w:t>
      </w:r>
      <w:r>
        <w:rPr>
          <w:rFonts w:hint="eastAsia"/>
        </w:rPr>
        <w:t>。</w:t>
      </w:r>
    </w:p>
    <w:p w14:paraId="247FB4EF" w14:textId="2472F366" w:rsidR="00026680" w:rsidRDefault="00026680" w:rsidP="00CC33C8">
      <w:pPr>
        <w:pStyle w:val="affe"/>
        <w:spacing w:beforeLines="50" w:before="156" w:afterLines="50" w:after="156"/>
        <w:ind w:firstLine="482"/>
      </w:pPr>
      <w:r w:rsidRPr="001D3593">
        <w:rPr>
          <w:rFonts w:hint="eastAsia"/>
          <w:b/>
        </w:rPr>
        <w:t>毕业去向</w:t>
      </w:r>
      <w:r w:rsidRPr="001D3593">
        <w:rPr>
          <w:b/>
        </w:rPr>
        <w:t>：</w:t>
      </w:r>
      <w:r w:rsidR="00CC33C8">
        <w:rPr>
          <w:rFonts w:hint="eastAsia"/>
        </w:rPr>
        <w:t>不同民族</w:t>
      </w:r>
      <w:r w:rsidR="00CC33C8">
        <w:t>毕业生就业均以</w:t>
      </w:r>
      <w:r w:rsidR="00CC33C8">
        <w:rPr>
          <w:rFonts w:hint="eastAsia"/>
        </w:rPr>
        <w:t>“</w:t>
      </w:r>
      <w:r w:rsidR="00CC33C8">
        <w:t>单位就业</w:t>
      </w:r>
      <w:r w:rsidR="00CC33C8">
        <w:rPr>
          <w:rFonts w:hint="eastAsia"/>
        </w:rPr>
        <w:t>”</w:t>
      </w:r>
      <w:r w:rsidR="00CC33C8">
        <w:t>为主</w:t>
      </w:r>
      <w:r w:rsidR="00CC33C8">
        <w:rPr>
          <w:rFonts w:hint="eastAsia"/>
        </w:rPr>
        <w:t>。其中，</w:t>
      </w:r>
      <w:r>
        <w:rPr>
          <w:rFonts w:hint="eastAsia"/>
        </w:rPr>
        <w:t>少数民族</w:t>
      </w:r>
      <w:r>
        <w:t>毕业生</w:t>
      </w:r>
      <w:r w:rsidR="004943F3">
        <w:rPr>
          <w:rFonts w:hint="eastAsia"/>
        </w:rPr>
        <w:t>“</w:t>
      </w:r>
      <w:r>
        <w:t>单位就业</w:t>
      </w:r>
      <w:r w:rsidR="004943F3">
        <w:rPr>
          <w:rFonts w:hint="eastAsia"/>
        </w:rPr>
        <w:t>”</w:t>
      </w:r>
      <w:r>
        <w:t>比例</w:t>
      </w:r>
      <w:r w:rsidR="00D9739A">
        <w:rPr>
          <w:rFonts w:hint="eastAsia"/>
        </w:rPr>
        <w:t>低</w:t>
      </w:r>
      <w:r>
        <w:t>于</w:t>
      </w:r>
      <w:r>
        <w:rPr>
          <w:rFonts w:hint="eastAsia"/>
        </w:rPr>
        <w:t>汉族</w:t>
      </w:r>
      <w:r>
        <w:t>毕业生</w:t>
      </w:r>
      <w:r w:rsidR="00D9739A">
        <w:rPr>
          <w:rFonts w:hint="eastAsia"/>
        </w:rPr>
        <w:t>8.91</w:t>
      </w:r>
      <w:r>
        <w:rPr>
          <w:rFonts w:hint="eastAsia"/>
        </w:rPr>
        <w:t>个</w:t>
      </w:r>
      <w:r>
        <w:t>百分点，</w:t>
      </w:r>
      <w:r w:rsidR="00CC33C8">
        <w:rPr>
          <w:rFonts w:hint="eastAsia"/>
        </w:rPr>
        <w:t>而</w:t>
      </w:r>
      <w:r w:rsidR="004943F3">
        <w:rPr>
          <w:rFonts w:hint="eastAsia"/>
        </w:rPr>
        <w:t>“</w:t>
      </w:r>
      <w:r>
        <w:t>升学</w:t>
      </w:r>
      <w:r w:rsidR="004943F3">
        <w:rPr>
          <w:rFonts w:hint="eastAsia"/>
        </w:rPr>
        <w:t>”</w:t>
      </w:r>
      <w:r>
        <w:t>比例</w:t>
      </w:r>
      <w:r w:rsidR="00D9739A">
        <w:rPr>
          <w:rFonts w:hint="eastAsia"/>
        </w:rPr>
        <w:t>高</w:t>
      </w:r>
      <w:r>
        <w:rPr>
          <w:rFonts w:hint="eastAsia"/>
        </w:rPr>
        <w:t>于汉族</w:t>
      </w:r>
      <w:r>
        <w:t>毕业生</w:t>
      </w:r>
      <w:r w:rsidR="00D9739A">
        <w:rPr>
          <w:rFonts w:hint="eastAsia"/>
        </w:rPr>
        <w:t>3.39</w:t>
      </w:r>
      <w:r>
        <w:rPr>
          <w:rFonts w:hint="eastAsia"/>
        </w:rPr>
        <w:t>个</w:t>
      </w:r>
      <w:r>
        <w:t>百分点。</w:t>
      </w:r>
    </w:p>
    <w:p w14:paraId="77BCF779" w14:textId="09FEBC55" w:rsidR="000E2447" w:rsidRDefault="000E2447" w:rsidP="000E2447">
      <w:pPr>
        <w:pStyle w:val="affe"/>
        <w:ind w:firstLine="480"/>
        <w:jc w:val="center"/>
      </w:pPr>
      <w:r w:rsidRPr="001D3593">
        <w:rPr>
          <w:rFonts w:hint="eastAsia"/>
          <w:noProof/>
          <w:lang w:val="en-US"/>
        </w:rPr>
        <w:drawing>
          <wp:inline distT="0" distB="0" distL="0" distR="0" wp14:anchorId="0C8BCA72" wp14:editId="1C261284">
            <wp:extent cx="4886325" cy="1847850"/>
            <wp:effectExtent l="0" t="0" r="0" b="0"/>
            <wp:docPr id="460" name="图表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4D0A18" w14:textId="1F45FE73" w:rsidR="00026680" w:rsidRPr="00ED4B24" w:rsidRDefault="000E2447" w:rsidP="000E2447">
      <w:pPr>
        <w:pStyle w:val="afff0"/>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13</w:t>
      </w:r>
      <w:r>
        <w:fldChar w:fldCharType="end"/>
      </w:r>
      <w:r>
        <w:t xml:space="preserve">  </w:t>
      </w:r>
      <w:r w:rsidRPr="00ED4B24">
        <w:t>2016</w:t>
      </w:r>
      <w:r w:rsidRPr="00ED4B24">
        <w:rPr>
          <w:rFonts w:hint="eastAsia"/>
        </w:rPr>
        <w:t>届不同民族</w:t>
      </w:r>
      <w:r w:rsidRPr="00ED4B24">
        <w:t>毕业生</w:t>
      </w:r>
      <w:r w:rsidRPr="00ED4B24">
        <w:rPr>
          <w:rFonts w:hint="eastAsia"/>
        </w:rPr>
        <w:t>毕业去向分布</w:t>
      </w:r>
    </w:p>
    <w:p w14:paraId="49DED243" w14:textId="77777777" w:rsidR="00D9739A" w:rsidRDefault="00026680" w:rsidP="00D9739A">
      <w:pPr>
        <w:pStyle w:val="afff1"/>
      </w:pPr>
      <w:r w:rsidRPr="001D3593">
        <w:rPr>
          <w:rFonts w:hint="eastAsia"/>
        </w:rPr>
        <w:t>注</w:t>
      </w:r>
      <w:r w:rsidRPr="001D3593">
        <w:t>：</w:t>
      </w:r>
      <w:r w:rsidR="00D9739A">
        <w:t>单位就业</w:t>
      </w:r>
      <w:r w:rsidR="00D9739A" w:rsidRPr="001D3593">
        <w:t>包括</w:t>
      </w:r>
      <w:proofErr w:type="gramStart"/>
      <w:r w:rsidR="00D9739A" w:rsidRPr="001D3593">
        <w:rPr>
          <w:rFonts w:hint="eastAsia"/>
        </w:rPr>
        <w:t>签就业</w:t>
      </w:r>
      <w:proofErr w:type="gramEnd"/>
      <w:r w:rsidR="00D9739A" w:rsidRPr="001D3593">
        <w:rPr>
          <w:rFonts w:hint="eastAsia"/>
        </w:rPr>
        <w:t>协议形式就业、签劳动合同</w:t>
      </w:r>
      <w:r w:rsidR="00D9739A">
        <w:rPr>
          <w:rFonts w:hint="eastAsia"/>
        </w:rPr>
        <w:t>形式</w:t>
      </w:r>
      <w:r w:rsidR="00D9739A" w:rsidRPr="001D3593">
        <w:rPr>
          <w:rFonts w:hint="eastAsia"/>
        </w:rPr>
        <w:t>就业、其他</w:t>
      </w:r>
      <w:r w:rsidR="00D9739A" w:rsidRPr="001D3593">
        <w:t>录用</w:t>
      </w:r>
      <w:r w:rsidR="00D9739A" w:rsidRPr="001D3593">
        <w:rPr>
          <w:rFonts w:hint="eastAsia"/>
        </w:rPr>
        <w:t>形式</w:t>
      </w:r>
      <w:r w:rsidR="00D9739A" w:rsidRPr="001D3593">
        <w:t>就业</w:t>
      </w:r>
      <w:r w:rsidR="00D9739A">
        <w:rPr>
          <w:rFonts w:hint="eastAsia"/>
        </w:rPr>
        <w:t>、地方</w:t>
      </w:r>
      <w:r w:rsidR="00D9739A" w:rsidRPr="001D3593">
        <w:rPr>
          <w:rFonts w:hint="eastAsia"/>
        </w:rPr>
        <w:t>基层</w:t>
      </w:r>
      <w:r w:rsidR="00D9739A" w:rsidRPr="001D3593">
        <w:t>项目</w:t>
      </w:r>
      <w:r w:rsidR="00D9739A">
        <w:t>、</w:t>
      </w:r>
      <w:r w:rsidR="00D9739A">
        <w:rPr>
          <w:rFonts w:hint="eastAsia"/>
        </w:rPr>
        <w:t>科研助理和应征义务兵</w:t>
      </w:r>
      <w:r w:rsidR="00D9739A" w:rsidRPr="001D3593">
        <w:rPr>
          <w:rFonts w:hint="eastAsia"/>
        </w:rPr>
        <w:t>；</w:t>
      </w:r>
      <w:r w:rsidR="00D9739A" w:rsidRPr="001D3593">
        <w:t>灵活就业包括自主创业及自由职业</w:t>
      </w:r>
      <w:r w:rsidR="00D9739A" w:rsidRPr="001D3593">
        <w:rPr>
          <w:rFonts w:hint="eastAsia"/>
        </w:rPr>
        <w:t>。</w:t>
      </w:r>
    </w:p>
    <w:p w14:paraId="4132DE5E" w14:textId="6E0269DB" w:rsidR="000E2447" w:rsidRDefault="000E2447" w:rsidP="00150C13">
      <w:pPr>
        <w:pStyle w:val="afff1"/>
      </w:pPr>
      <w:r w:rsidRPr="00CA4B40">
        <w:rPr>
          <w:rFonts w:hint="eastAsia"/>
        </w:rPr>
        <w:t>数据来源：</w:t>
      </w:r>
      <w:r w:rsidR="00CC33C8">
        <w:rPr>
          <w:rFonts w:hint="eastAsia"/>
        </w:rPr>
        <w:t>广东省教育厅就业系统</w:t>
      </w:r>
      <w:r>
        <w:rPr>
          <w:rFonts w:hint="eastAsia"/>
        </w:rPr>
        <w:t>。</w:t>
      </w:r>
    </w:p>
    <w:p w14:paraId="68F044E1" w14:textId="77777777" w:rsidR="00CC33C8" w:rsidRDefault="00CC33C8" w:rsidP="00150C13">
      <w:pPr>
        <w:pStyle w:val="afff1"/>
      </w:pPr>
    </w:p>
    <w:p w14:paraId="63F64D5E" w14:textId="77777777" w:rsidR="00CC33C8" w:rsidRDefault="00CC33C8">
      <w:pPr>
        <w:spacing w:before="0" w:after="0" w:line="240" w:lineRule="auto"/>
        <w:rPr>
          <w:rFonts w:ascii="Times New Roman" w:hAnsi="Times New Roman" w:cstheme="minorBidi"/>
          <w:caps/>
          <w:sz w:val="18"/>
        </w:rPr>
      </w:pPr>
      <w:r>
        <w:rPr>
          <w:rFonts w:cstheme="minorBidi"/>
          <w:b/>
          <w:bCs/>
          <w:caps/>
          <w:sz w:val="18"/>
        </w:rPr>
        <w:br w:type="page"/>
      </w:r>
    </w:p>
    <w:p w14:paraId="64FD0FCD" w14:textId="5C1670E8" w:rsidR="000475AB" w:rsidRPr="00F209E7" w:rsidRDefault="000475AB" w:rsidP="00C90159">
      <w:pPr>
        <w:pStyle w:val="-7"/>
        <w:spacing w:before="156" w:after="156"/>
      </w:pPr>
      <w:bookmarkStart w:id="19" w:name="_Toc470619052"/>
      <w:r w:rsidRPr="00F17276">
        <w:rPr>
          <w:rFonts w:hint="eastAsia"/>
        </w:rPr>
        <w:lastRenderedPageBreak/>
        <w:t>（</w:t>
      </w:r>
      <w:r w:rsidR="00A42C5B">
        <w:rPr>
          <w:rFonts w:hint="eastAsia"/>
        </w:rPr>
        <w:t>四</w:t>
      </w:r>
      <w:r w:rsidRPr="00F17276">
        <w:t>）</w:t>
      </w:r>
      <w:r w:rsidRPr="00F209E7">
        <w:rPr>
          <w:rFonts w:hint="eastAsia"/>
        </w:rPr>
        <w:t>未就业分析</w:t>
      </w:r>
      <w:bookmarkEnd w:id="19"/>
    </w:p>
    <w:p w14:paraId="36259146" w14:textId="5939A682" w:rsidR="003B5E36" w:rsidRDefault="00760545" w:rsidP="00BF4592">
      <w:pPr>
        <w:pStyle w:val="L3"/>
        <w:ind w:firstLine="480"/>
      </w:pPr>
      <w:r>
        <w:rPr>
          <w:rStyle w:val="ae"/>
          <w:rFonts w:hint="eastAsia"/>
          <w:b w:val="0"/>
          <w:bCs w:val="0"/>
        </w:rPr>
        <w:t>学院</w:t>
      </w:r>
      <w:r w:rsidR="00EF5618" w:rsidRPr="00F17276">
        <w:rPr>
          <w:rStyle w:val="ae"/>
          <w:rFonts w:hint="eastAsia"/>
          <w:b w:val="0"/>
          <w:bCs w:val="0"/>
        </w:rPr>
        <w:t>2016</w:t>
      </w:r>
      <w:r w:rsidR="00EF5618" w:rsidRPr="00C90159">
        <w:rPr>
          <w:rStyle w:val="ae"/>
          <w:rFonts w:hint="eastAsia"/>
          <w:b w:val="0"/>
          <w:bCs w:val="0"/>
        </w:rPr>
        <w:t>届</w:t>
      </w:r>
      <w:r w:rsidR="00EF5618" w:rsidRPr="00C90159">
        <w:rPr>
          <w:rFonts w:hint="eastAsia"/>
        </w:rPr>
        <w:t>未就业的毕业生共</w:t>
      </w:r>
      <w:r w:rsidR="0064674A">
        <w:t>5</w:t>
      </w:r>
      <w:r w:rsidR="00EF5618" w:rsidRPr="00F17276">
        <w:t>5</w:t>
      </w:r>
      <w:r w:rsidR="00EF5618" w:rsidRPr="00C90159">
        <w:rPr>
          <w:rFonts w:hint="eastAsia"/>
        </w:rPr>
        <w:t>人</w:t>
      </w:r>
      <w:r w:rsidR="00EF5618" w:rsidRPr="00F17276">
        <w:rPr>
          <w:rFonts w:hint="eastAsia"/>
        </w:rPr>
        <w:t>（</w:t>
      </w:r>
      <w:r w:rsidR="00EF5618" w:rsidRPr="00C90159">
        <w:t>占比</w:t>
      </w:r>
      <w:r w:rsidR="0064674A">
        <w:t>1.12</w:t>
      </w:r>
      <w:r w:rsidR="00EF5618" w:rsidRPr="00C90159">
        <w:t>%</w:t>
      </w:r>
      <w:r w:rsidR="00EF5618" w:rsidRPr="00F17276">
        <w:rPr>
          <w:rFonts w:hint="eastAsia"/>
        </w:rPr>
        <w:t>）</w:t>
      </w:r>
      <w:r w:rsidR="00E553E5">
        <w:rPr>
          <w:rFonts w:hint="eastAsia"/>
        </w:rPr>
        <w:t>，</w:t>
      </w:r>
      <w:r w:rsidR="002C3EB8">
        <w:rPr>
          <w:rFonts w:hint="eastAsia"/>
        </w:rPr>
        <w:t>对</w:t>
      </w:r>
      <w:r w:rsidR="00F90D67">
        <w:t>未就业</w:t>
      </w:r>
      <w:r w:rsidR="00F90D67">
        <w:rPr>
          <w:rFonts w:hint="eastAsia"/>
        </w:rPr>
        <w:t>毕业生</w:t>
      </w:r>
      <w:r w:rsidR="00E553E5">
        <w:rPr>
          <w:rFonts w:hint="eastAsia"/>
        </w:rPr>
        <w:t>进一步调研</w:t>
      </w:r>
      <w:r w:rsidR="006D68B6">
        <w:rPr>
          <w:rStyle w:val="ae"/>
          <w:b w:val="0"/>
        </w:rPr>
        <w:t>显示</w:t>
      </w:r>
      <w:r w:rsidR="002C3EB8">
        <w:rPr>
          <w:rStyle w:val="ae"/>
          <w:rFonts w:hint="eastAsia"/>
          <w:b w:val="0"/>
        </w:rPr>
        <w:t>：</w:t>
      </w:r>
      <w:r w:rsidR="005526EC">
        <w:rPr>
          <w:rStyle w:val="ae"/>
          <w:b w:val="0"/>
        </w:rPr>
        <w:t>4</w:t>
      </w:r>
      <w:r w:rsidR="00E3491B">
        <w:rPr>
          <w:rStyle w:val="ae"/>
          <w:b w:val="0"/>
        </w:rPr>
        <w:t>1.32</w:t>
      </w:r>
      <w:r w:rsidR="005F6B1F">
        <w:rPr>
          <w:rStyle w:val="ae"/>
          <w:b w:val="0"/>
        </w:rPr>
        <w:t>%</w:t>
      </w:r>
      <w:r w:rsidR="005F6B1F">
        <w:rPr>
          <w:rStyle w:val="ae"/>
          <w:b w:val="0"/>
        </w:rPr>
        <w:t>的毕业</w:t>
      </w:r>
      <w:r w:rsidR="005F6B1F" w:rsidRPr="00EE5DA8">
        <w:rPr>
          <w:rStyle w:val="ae"/>
          <w:rFonts w:asciiTheme="minorEastAsia" w:eastAsiaTheme="minorEastAsia" w:hAnsiTheme="minorEastAsia"/>
          <w:b w:val="0"/>
        </w:rPr>
        <w:t>生“</w:t>
      </w:r>
      <w:r w:rsidR="005F6B1F" w:rsidRPr="00EE5DA8">
        <w:rPr>
          <w:rStyle w:val="ae"/>
          <w:rFonts w:asciiTheme="minorEastAsia" w:eastAsiaTheme="minorEastAsia" w:hAnsiTheme="minorEastAsia" w:hint="eastAsia"/>
          <w:b w:val="0"/>
        </w:rPr>
        <w:t>曾经</w:t>
      </w:r>
      <w:r w:rsidR="005F6B1F" w:rsidRPr="00EE5DA8">
        <w:rPr>
          <w:rStyle w:val="ae"/>
          <w:rFonts w:asciiTheme="minorEastAsia" w:eastAsiaTheme="minorEastAsia" w:hAnsiTheme="minorEastAsia"/>
          <w:b w:val="0"/>
        </w:rPr>
        <w:t>就业过”</w:t>
      </w:r>
      <w:r w:rsidR="005F6B1F">
        <w:rPr>
          <w:rStyle w:val="ae"/>
          <w:rFonts w:hint="eastAsia"/>
          <w:b w:val="0"/>
        </w:rPr>
        <w:t>，</w:t>
      </w:r>
      <w:r w:rsidR="006D68B6">
        <w:rPr>
          <w:rStyle w:val="ae"/>
          <w:rFonts w:hint="eastAsia"/>
          <w:b w:val="0"/>
        </w:rPr>
        <w:t>其</w:t>
      </w:r>
      <w:r w:rsidR="006D68B6">
        <w:rPr>
          <w:rFonts w:hint="eastAsia"/>
        </w:rPr>
        <w:t>目前的状态</w:t>
      </w:r>
      <w:r w:rsidR="0081518E">
        <w:rPr>
          <w:rFonts w:hint="eastAsia"/>
        </w:rPr>
        <w:t>主要</w:t>
      </w:r>
      <w:r w:rsidR="009E391C">
        <w:rPr>
          <w:rFonts w:hint="eastAsia"/>
        </w:rPr>
        <w:t>为“</w:t>
      </w:r>
      <w:r w:rsidR="00424904">
        <w:rPr>
          <w:rFonts w:hint="eastAsia"/>
        </w:rPr>
        <w:t>在找工作，估计困难不大</w:t>
      </w:r>
      <w:r w:rsidR="009E391C">
        <w:rPr>
          <w:rFonts w:hint="eastAsia"/>
        </w:rPr>
        <w:t>”</w:t>
      </w:r>
      <w:r w:rsidR="006D68B6">
        <w:rPr>
          <w:rFonts w:hint="eastAsia"/>
        </w:rPr>
        <w:t>；</w:t>
      </w:r>
      <w:r w:rsidR="00E3491B">
        <w:rPr>
          <w:rStyle w:val="ae"/>
          <w:b w:val="0"/>
        </w:rPr>
        <w:t>35.54</w:t>
      </w:r>
      <w:r w:rsidR="00F3551B">
        <w:rPr>
          <w:rStyle w:val="ae"/>
          <w:b w:val="0"/>
        </w:rPr>
        <w:t>%</w:t>
      </w:r>
      <w:r w:rsidR="00F3551B">
        <w:rPr>
          <w:rStyle w:val="ae"/>
          <w:b w:val="0"/>
        </w:rPr>
        <w:t>的毕业</w:t>
      </w:r>
      <w:r w:rsidR="00F3551B" w:rsidRPr="00EE5DA8">
        <w:rPr>
          <w:rStyle w:val="ae"/>
          <w:rFonts w:asciiTheme="minorEastAsia" w:eastAsiaTheme="minorEastAsia" w:hAnsiTheme="minorEastAsia"/>
          <w:b w:val="0"/>
        </w:rPr>
        <w:t>生“</w:t>
      </w:r>
      <w:r w:rsidR="00F3551B" w:rsidRPr="00EE5DA8">
        <w:rPr>
          <w:rStyle w:val="ae"/>
          <w:rFonts w:asciiTheme="minorEastAsia" w:eastAsiaTheme="minorEastAsia" w:hAnsiTheme="minorEastAsia" w:hint="eastAsia"/>
          <w:b w:val="0"/>
        </w:rPr>
        <w:t>找过</w:t>
      </w:r>
      <w:r w:rsidR="00F3551B" w:rsidRPr="00EE5DA8">
        <w:rPr>
          <w:rStyle w:val="ae"/>
          <w:rFonts w:asciiTheme="minorEastAsia" w:eastAsiaTheme="minorEastAsia" w:hAnsiTheme="minorEastAsia"/>
          <w:b w:val="0"/>
        </w:rPr>
        <w:t>工作，但一直没有就业”</w:t>
      </w:r>
      <w:r w:rsidR="00F32CDB">
        <w:rPr>
          <w:rStyle w:val="ae"/>
          <w:rFonts w:asciiTheme="minorEastAsia" w:eastAsiaTheme="minorEastAsia" w:hAnsiTheme="minorEastAsia" w:hint="eastAsia"/>
          <w:b w:val="0"/>
        </w:rPr>
        <w:t>，</w:t>
      </w:r>
      <w:r w:rsidR="00F32CDB">
        <w:rPr>
          <w:rStyle w:val="ae"/>
          <w:rFonts w:asciiTheme="minorEastAsia" w:eastAsiaTheme="minorEastAsia" w:hAnsiTheme="minorEastAsia"/>
          <w:b w:val="0"/>
        </w:rPr>
        <w:t>其</w:t>
      </w:r>
      <w:r w:rsidR="0081518E">
        <w:rPr>
          <w:rFonts w:hint="eastAsia"/>
        </w:rPr>
        <w:t>目前的</w:t>
      </w:r>
      <w:r w:rsidR="004607DE">
        <w:rPr>
          <w:rFonts w:hint="eastAsia"/>
        </w:rPr>
        <w:t>状态</w:t>
      </w:r>
      <w:r w:rsidR="0081518E">
        <w:rPr>
          <w:rFonts w:hint="eastAsia"/>
        </w:rPr>
        <w:t>主要</w:t>
      </w:r>
      <w:r w:rsidR="00F32CDB">
        <w:rPr>
          <w:rFonts w:hint="eastAsia"/>
        </w:rPr>
        <w:t>为</w:t>
      </w:r>
      <w:r w:rsidR="00424904">
        <w:rPr>
          <w:rFonts w:hint="eastAsia"/>
        </w:rPr>
        <w:t xml:space="preserve"> </w:t>
      </w:r>
      <w:r w:rsidR="00F32CDB">
        <w:rPr>
          <w:rFonts w:hint="eastAsia"/>
        </w:rPr>
        <w:t>“在继续找工作”</w:t>
      </w:r>
      <w:r w:rsidR="004607DE">
        <w:rPr>
          <w:rFonts w:hint="eastAsia"/>
        </w:rPr>
        <w:t>；</w:t>
      </w:r>
      <w:r w:rsidR="004607DE">
        <w:rPr>
          <w:rStyle w:val="ae"/>
          <w:b w:val="0"/>
        </w:rPr>
        <w:t>而</w:t>
      </w:r>
      <w:r w:rsidR="004607DE" w:rsidRPr="00C90159">
        <w:rPr>
          <w:rFonts w:hint="eastAsia"/>
        </w:rPr>
        <w:t xml:space="preserve"> </w:t>
      </w:r>
      <w:r w:rsidR="000C71C3" w:rsidRPr="00C90159">
        <w:rPr>
          <w:rFonts w:hint="eastAsia"/>
        </w:rPr>
        <w:t>“一直没</w:t>
      </w:r>
      <w:r w:rsidR="000C71C3">
        <w:rPr>
          <w:rFonts w:hint="eastAsia"/>
        </w:rPr>
        <w:t>有</w:t>
      </w:r>
      <w:r w:rsidR="0081518E">
        <w:rPr>
          <w:rFonts w:hint="eastAsia"/>
        </w:rPr>
        <w:t>找</w:t>
      </w:r>
      <w:r w:rsidR="000C71C3" w:rsidRPr="00C90159">
        <w:rPr>
          <w:rFonts w:hint="eastAsia"/>
        </w:rPr>
        <w:t>工作，也没有就业”的毕业生比例为</w:t>
      </w:r>
      <w:r w:rsidR="00E3491B">
        <w:t>23.14</w:t>
      </w:r>
      <w:r w:rsidR="000C71C3" w:rsidRPr="00C90159">
        <w:rPr>
          <w:rFonts w:hint="eastAsia"/>
        </w:rPr>
        <w:t>%</w:t>
      </w:r>
      <w:r w:rsidR="007C4C9D">
        <w:rPr>
          <w:rFonts w:hint="eastAsia"/>
        </w:rPr>
        <w:t>，</w:t>
      </w:r>
      <w:r w:rsidR="000C71C3" w:rsidRPr="00C90159">
        <w:rPr>
          <w:rFonts w:hint="eastAsia"/>
        </w:rPr>
        <w:t>其</w:t>
      </w:r>
      <w:r w:rsidR="0081518E">
        <w:rPr>
          <w:rFonts w:hint="eastAsia"/>
        </w:rPr>
        <w:t>原因</w:t>
      </w:r>
      <w:r w:rsidR="002C3EB8">
        <w:rPr>
          <w:rFonts w:hint="eastAsia"/>
        </w:rPr>
        <w:t>主要为“准备升学考试”或</w:t>
      </w:r>
      <w:r w:rsidR="000C71C3">
        <w:rPr>
          <w:rFonts w:hint="eastAsia"/>
        </w:rPr>
        <w:t>“准备公务员考试”</w:t>
      </w:r>
      <w:r w:rsidR="004607DE">
        <w:rPr>
          <w:rFonts w:hint="eastAsia"/>
        </w:rPr>
        <w:t>。</w:t>
      </w:r>
    </w:p>
    <w:p w14:paraId="112C865F" w14:textId="77777777" w:rsidR="00904A47" w:rsidRPr="00C87FBE" w:rsidRDefault="00904A47" w:rsidP="00904A47">
      <w:pPr>
        <w:pStyle w:val="af4"/>
        <w:spacing w:beforeLines="0" w:afterLines="0" w:after="0" w:line="240" w:lineRule="auto"/>
        <w:ind w:firstLineChars="0" w:firstLine="0"/>
        <w:jc w:val="center"/>
        <w:rPr>
          <w:rFonts w:ascii="Times New Roman" w:hAnsi="Times New Roman"/>
        </w:rPr>
      </w:pPr>
      <w:r>
        <w:rPr>
          <w:rFonts w:ascii="Times New Roman" w:hAnsi="Times New Roman"/>
          <w:noProof/>
          <w:lang w:val="en-US"/>
        </w:rPr>
        <w:drawing>
          <wp:inline distT="0" distB="0" distL="0" distR="0" wp14:anchorId="26A5AE8F" wp14:editId="6C06A558">
            <wp:extent cx="4772025" cy="215265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2BB789" w14:textId="77777777" w:rsidR="00904A47" w:rsidRDefault="00904A47" w:rsidP="00904A47">
      <w:pPr>
        <w:pStyle w:val="L4"/>
        <w:keepNext/>
        <w:spacing w:after="15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14</w:t>
      </w:r>
      <w:r>
        <w:fldChar w:fldCharType="end"/>
      </w:r>
      <w:r w:rsidRPr="00BA48E9">
        <w:rPr>
          <w:rFonts w:hint="eastAsia"/>
        </w:rPr>
        <w:t xml:space="preserve">  </w:t>
      </w:r>
      <w:r w:rsidRPr="00CC33C8">
        <w:rPr>
          <w:rStyle w:val="ae"/>
          <w:b/>
        </w:rPr>
        <w:t>2016</w:t>
      </w:r>
      <w:r w:rsidRPr="00CC33C8">
        <w:rPr>
          <w:rStyle w:val="ae"/>
          <w:b/>
        </w:rPr>
        <w:t>届</w:t>
      </w:r>
      <w:r w:rsidRPr="00CC33C8">
        <w:rPr>
          <w:rStyle w:val="ae"/>
          <w:rFonts w:hint="eastAsia"/>
          <w:b/>
        </w:rPr>
        <w:t>毕业生未就业去向分布</w:t>
      </w:r>
    </w:p>
    <w:p w14:paraId="4C2CF87B" w14:textId="77777777" w:rsidR="00904A47" w:rsidRDefault="00904A47" w:rsidP="00904A47">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0D611C67" w14:textId="74456E4E" w:rsidR="00904A47" w:rsidRPr="00345572" w:rsidRDefault="00904A47" w:rsidP="00904A47">
      <w:pPr>
        <w:pStyle w:val="L3"/>
        <w:ind w:firstLine="480"/>
        <w:rPr>
          <w:rFonts w:eastAsia="黑体"/>
          <w:sz w:val="21"/>
        </w:rPr>
      </w:pPr>
      <w:r>
        <w:br w:type="page"/>
      </w:r>
    </w:p>
    <w:p w14:paraId="0F6820B6" w14:textId="13E0E7B4" w:rsidR="000475AB" w:rsidRPr="00447401" w:rsidRDefault="000475AB" w:rsidP="00447401">
      <w:pPr>
        <w:pStyle w:val="-3"/>
      </w:pPr>
      <w:bookmarkStart w:id="20" w:name="_Toc470619053"/>
      <w:r w:rsidRPr="00447401">
        <w:rPr>
          <w:rFonts w:hint="eastAsia"/>
        </w:rPr>
        <w:lastRenderedPageBreak/>
        <w:t>三</w:t>
      </w:r>
      <w:r w:rsidRPr="00447401">
        <w:t>、</w:t>
      </w:r>
      <w:r w:rsidRPr="00447401">
        <w:rPr>
          <w:rFonts w:hint="eastAsia"/>
        </w:rPr>
        <w:t>就业流向</w:t>
      </w:r>
      <w:r w:rsidR="00AA2091" w:rsidRPr="008F50D6">
        <w:rPr>
          <w:rStyle w:val="af2"/>
        </w:rPr>
        <w:footnoteReference w:id="1"/>
      </w:r>
      <w:bookmarkEnd w:id="20"/>
    </w:p>
    <w:p w14:paraId="28BB9433" w14:textId="77777777" w:rsidR="00A83201" w:rsidRPr="00F209E7" w:rsidRDefault="00A83201" w:rsidP="00447401">
      <w:pPr>
        <w:pStyle w:val="-7"/>
        <w:spacing w:before="156" w:after="156"/>
      </w:pPr>
      <w:bookmarkStart w:id="21" w:name="_Toc470619054"/>
      <w:bookmarkStart w:id="22" w:name="_Toc427050514"/>
      <w:r w:rsidRPr="00F17276">
        <w:rPr>
          <w:rFonts w:hint="eastAsia"/>
        </w:rPr>
        <w:t>（</w:t>
      </w:r>
      <w:r>
        <w:rPr>
          <w:rFonts w:hint="eastAsia"/>
        </w:rPr>
        <w:t>一</w:t>
      </w:r>
      <w:r w:rsidRPr="00F17276">
        <w:t>）</w:t>
      </w:r>
      <w:r w:rsidRPr="00F209E7">
        <w:rPr>
          <w:rFonts w:hint="eastAsia"/>
        </w:rPr>
        <w:t>就业地区分布</w:t>
      </w:r>
      <w:bookmarkEnd w:id="21"/>
    </w:p>
    <w:p w14:paraId="3F313734" w14:textId="250CF7B7" w:rsidR="00A83201" w:rsidRDefault="00A83201" w:rsidP="00BF4592">
      <w:pPr>
        <w:pStyle w:val="L3"/>
        <w:ind w:firstLine="482"/>
        <w:rPr>
          <w:lang w:val="zh-CN"/>
        </w:rPr>
      </w:pPr>
      <w:r w:rsidRPr="00097DB3">
        <w:rPr>
          <w:rFonts w:hint="eastAsia"/>
          <w:b/>
          <w:lang w:val="zh-CN"/>
        </w:rPr>
        <w:t>就业</w:t>
      </w:r>
      <w:r w:rsidRPr="00097DB3">
        <w:rPr>
          <w:b/>
          <w:lang w:val="zh-CN"/>
        </w:rPr>
        <w:t>区域分布：</w:t>
      </w:r>
      <w:r w:rsidR="00760545">
        <w:rPr>
          <w:rFonts w:hint="eastAsia"/>
          <w:lang w:val="zh-CN"/>
        </w:rPr>
        <w:t>学院</w:t>
      </w:r>
      <w:r w:rsidRPr="00F17276">
        <w:rPr>
          <w:rFonts w:hint="eastAsia"/>
          <w:lang w:val="zh-CN"/>
        </w:rPr>
        <w:t>2016</w:t>
      </w:r>
      <w:r w:rsidRPr="00F209E7">
        <w:rPr>
          <w:rFonts w:hint="eastAsia"/>
          <w:lang w:val="zh-CN"/>
        </w:rPr>
        <w:t>届</w:t>
      </w:r>
      <w:r w:rsidRPr="00F209E7">
        <w:rPr>
          <w:lang w:val="zh-CN"/>
        </w:rPr>
        <w:t>毕业生</w:t>
      </w:r>
      <w:r w:rsidRPr="00F209E7">
        <w:rPr>
          <w:rFonts w:hint="eastAsia"/>
          <w:lang w:val="zh-CN"/>
        </w:rPr>
        <w:t>就业地区以</w:t>
      </w:r>
      <w:r w:rsidR="005C5512">
        <w:rPr>
          <w:rFonts w:hint="eastAsia"/>
          <w:lang w:val="zh-CN"/>
        </w:rPr>
        <w:t>广东</w:t>
      </w:r>
      <w:r w:rsidRPr="00F209E7">
        <w:rPr>
          <w:lang w:val="zh-CN"/>
        </w:rPr>
        <w:t>省内为主，占</w:t>
      </w:r>
      <w:r w:rsidRPr="00F209E7">
        <w:rPr>
          <w:rFonts w:hint="eastAsia"/>
          <w:lang w:val="zh-CN"/>
        </w:rPr>
        <w:t>比</w:t>
      </w:r>
      <w:r w:rsidR="005C5512">
        <w:rPr>
          <w:lang w:val="zh-CN"/>
        </w:rPr>
        <w:t>98.32</w:t>
      </w:r>
      <w:r w:rsidRPr="00F209E7">
        <w:rPr>
          <w:lang w:val="zh-CN"/>
        </w:rPr>
        <w:t>%</w:t>
      </w:r>
      <w:r w:rsidRPr="00F209E7">
        <w:rPr>
          <w:lang w:val="zh-CN"/>
        </w:rPr>
        <w:t>；</w:t>
      </w:r>
      <w:r w:rsidRPr="00F209E7">
        <w:rPr>
          <w:rFonts w:hint="eastAsia"/>
          <w:lang w:val="zh-CN"/>
        </w:rPr>
        <w:t>省外</w:t>
      </w:r>
      <w:r w:rsidRPr="00F209E7">
        <w:rPr>
          <w:lang w:val="zh-CN"/>
        </w:rPr>
        <w:t>就业人数</w:t>
      </w:r>
      <w:r w:rsidRPr="00F209E7">
        <w:rPr>
          <w:kern w:val="2"/>
        </w:rPr>
        <w:t>较多的</w:t>
      </w:r>
      <w:r w:rsidRPr="00F209E7">
        <w:rPr>
          <w:rFonts w:hint="eastAsia"/>
          <w:kern w:val="2"/>
        </w:rPr>
        <w:t>地区</w:t>
      </w:r>
      <w:r w:rsidRPr="00F209E7">
        <w:rPr>
          <w:kern w:val="2"/>
        </w:rPr>
        <w:t>为</w:t>
      </w:r>
      <w:r w:rsidR="005C5512">
        <w:rPr>
          <w:rFonts w:hint="eastAsia"/>
          <w:kern w:val="2"/>
        </w:rPr>
        <w:t>上海</w:t>
      </w:r>
      <w:r w:rsidRPr="00F209E7">
        <w:rPr>
          <w:rFonts w:hint="eastAsia"/>
          <w:kern w:val="2"/>
        </w:rPr>
        <w:t>市、</w:t>
      </w:r>
      <w:r w:rsidR="005C5512">
        <w:rPr>
          <w:rFonts w:hint="eastAsia"/>
          <w:kern w:val="2"/>
        </w:rPr>
        <w:t>北京市</w:t>
      </w:r>
      <w:r w:rsidR="00692A66">
        <w:rPr>
          <w:rFonts w:hint="eastAsia"/>
          <w:kern w:val="2"/>
        </w:rPr>
        <w:t>、</w:t>
      </w:r>
      <w:r w:rsidR="005C5512">
        <w:rPr>
          <w:rFonts w:hint="eastAsia"/>
          <w:kern w:val="2"/>
        </w:rPr>
        <w:t>浙江省和湖北省</w:t>
      </w:r>
      <w:r w:rsidRPr="00F209E7">
        <w:rPr>
          <w:kern w:val="2"/>
        </w:rPr>
        <w:t>，</w:t>
      </w:r>
      <w:r w:rsidRPr="00F209E7">
        <w:rPr>
          <w:rFonts w:hint="eastAsia"/>
          <w:kern w:val="2"/>
        </w:rPr>
        <w:t>占比</w:t>
      </w:r>
      <w:r w:rsidRPr="00F209E7">
        <w:rPr>
          <w:kern w:val="2"/>
        </w:rPr>
        <w:t>分别</w:t>
      </w:r>
      <w:r w:rsidRPr="00F209E7">
        <w:rPr>
          <w:rFonts w:hint="eastAsia"/>
          <w:kern w:val="2"/>
        </w:rPr>
        <w:t>为</w:t>
      </w:r>
      <w:r w:rsidR="005C5512">
        <w:rPr>
          <w:lang w:val="zh-CN"/>
        </w:rPr>
        <w:t>0.38</w:t>
      </w:r>
      <w:r w:rsidRPr="00F209E7">
        <w:rPr>
          <w:lang w:val="zh-CN"/>
        </w:rPr>
        <w:t>%</w:t>
      </w:r>
      <w:r w:rsidRPr="00F209E7">
        <w:rPr>
          <w:rFonts w:hint="eastAsia"/>
          <w:lang w:val="zh-CN"/>
        </w:rPr>
        <w:t>、</w:t>
      </w:r>
      <w:r w:rsidR="005C5512">
        <w:rPr>
          <w:lang w:val="zh-CN"/>
        </w:rPr>
        <w:t>0.23</w:t>
      </w:r>
      <w:r w:rsidRPr="00F209E7">
        <w:rPr>
          <w:lang w:val="zh-CN"/>
        </w:rPr>
        <w:t>%</w:t>
      </w:r>
      <w:r w:rsidR="00692A66">
        <w:rPr>
          <w:rFonts w:hint="eastAsia"/>
          <w:lang w:val="zh-CN"/>
        </w:rPr>
        <w:t>、</w:t>
      </w:r>
      <w:r w:rsidR="005C5512">
        <w:rPr>
          <w:rFonts w:hint="eastAsia"/>
          <w:lang w:val="zh-CN"/>
        </w:rPr>
        <w:t>0.19</w:t>
      </w:r>
      <w:r w:rsidRPr="00F209E7">
        <w:rPr>
          <w:lang w:val="zh-CN"/>
        </w:rPr>
        <w:t>%</w:t>
      </w:r>
      <w:r w:rsidR="00692A66">
        <w:rPr>
          <w:lang w:val="zh-CN"/>
        </w:rPr>
        <w:t>和</w:t>
      </w:r>
      <w:r w:rsidR="005C5512">
        <w:rPr>
          <w:rFonts w:hint="eastAsia"/>
          <w:lang w:val="zh-CN"/>
        </w:rPr>
        <w:t>0.15</w:t>
      </w:r>
      <w:r w:rsidR="00692A66">
        <w:rPr>
          <w:rFonts w:hint="eastAsia"/>
          <w:lang w:val="zh-CN"/>
        </w:rPr>
        <w:t>%</w:t>
      </w:r>
      <w:r w:rsidRPr="00F209E7">
        <w:rPr>
          <w:rFonts w:hint="eastAsia"/>
          <w:lang w:val="zh-CN"/>
        </w:rPr>
        <w:t>。</w:t>
      </w:r>
    </w:p>
    <w:p w14:paraId="44943A39" w14:textId="2ABC3880" w:rsidR="00D966CB" w:rsidRPr="00F209E7" w:rsidRDefault="00D966CB" w:rsidP="00BF4592">
      <w:pPr>
        <w:widowControl w:val="0"/>
        <w:spacing w:before="0" w:after="0" w:line="240" w:lineRule="auto"/>
        <w:jc w:val="center"/>
        <w:rPr>
          <w:rFonts w:ascii="Times New Roman" w:hAnsi="Times New Roman"/>
          <w:color w:val="000000"/>
          <w:sz w:val="24"/>
          <w:szCs w:val="21"/>
          <w:lang w:val="zh-CN"/>
        </w:rPr>
      </w:pPr>
      <w:r w:rsidRPr="00777A57">
        <w:rPr>
          <w:rFonts w:ascii="Times New Roman" w:hAnsi="Times New Roman"/>
          <w:noProof/>
          <w:sz w:val="24"/>
          <w:szCs w:val="21"/>
        </w:rPr>
        <w:drawing>
          <wp:inline distT="0" distB="0" distL="0" distR="0" wp14:anchorId="11D0509B" wp14:editId="13C99AD9">
            <wp:extent cx="5486400" cy="2371725"/>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E1F9517" w14:textId="7D87F122" w:rsidR="00A83201" w:rsidRDefault="00C826BE" w:rsidP="00C826BE">
      <w:pPr>
        <w:pStyle w:val="-6"/>
        <w:rPr>
          <w:rStyle w:val="ae"/>
          <w:b/>
          <w:bCs w:val="0"/>
        </w:rPr>
      </w:pPr>
      <w:r>
        <w:t>图</w:t>
      </w:r>
      <w:r>
        <w:t xml:space="preserve">1- </w:t>
      </w:r>
      <w:r>
        <w:fldChar w:fldCharType="begin"/>
      </w:r>
      <w:r>
        <w:instrText xml:space="preserve"> SEQ </w:instrText>
      </w:r>
      <w:r>
        <w:instrText>图</w:instrText>
      </w:r>
      <w:r>
        <w:instrText xml:space="preserve">1- \* ARABIC </w:instrText>
      </w:r>
      <w:r>
        <w:fldChar w:fldCharType="separate"/>
      </w:r>
      <w:r w:rsidR="005C3D0E">
        <w:rPr>
          <w:noProof/>
        </w:rPr>
        <w:t>15</w:t>
      </w:r>
      <w:r>
        <w:fldChar w:fldCharType="end"/>
      </w:r>
      <w:r w:rsidR="00C56E56">
        <w:rPr>
          <w:rStyle w:val="ae"/>
          <w:b/>
          <w:bCs w:val="0"/>
        </w:rPr>
        <w:t xml:space="preserve">  </w:t>
      </w:r>
      <w:r w:rsidR="00A83201" w:rsidRPr="00F17276">
        <w:rPr>
          <w:rStyle w:val="ae"/>
          <w:rFonts w:hint="eastAsia"/>
          <w:b/>
          <w:bCs w:val="0"/>
        </w:rPr>
        <w:t>2016</w:t>
      </w:r>
      <w:r w:rsidR="00A83201" w:rsidRPr="00F209E7">
        <w:rPr>
          <w:rStyle w:val="ae"/>
          <w:rFonts w:hint="eastAsia"/>
          <w:b/>
          <w:bCs w:val="0"/>
        </w:rPr>
        <w:t>届毕业生就业地区分布</w:t>
      </w:r>
    </w:p>
    <w:p w14:paraId="37E79FAD" w14:textId="2B9A7B50" w:rsidR="00427D21" w:rsidRPr="00F209E7" w:rsidRDefault="00427D21" w:rsidP="00427D21">
      <w:pPr>
        <w:pStyle w:val="-8"/>
        <w:rPr>
          <w:rStyle w:val="ae"/>
          <w:b w:val="0"/>
          <w:bCs w:val="0"/>
        </w:rPr>
      </w:pPr>
      <w:r>
        <w:rPr>
          <w:rFonts w:hint="eastAsia"/>
        </w:rPr>
        <w:t>数据来源：</w:t>
      </w:r>
      <w:r w:rsidR="00835803">
        <w:rPr>
          <w:rFonts w:hint="eastAsia"/>
        </w:rPr>
        <w:t>广东省教育厅就业系统</w:t>
      </w:r>
      <w:r>
        <w:rPr>
          <w:rFonts w:hint="eastAsia"/>
        </w:rPr>
        <w:t>。</w:t>
      </w:r>
    </w:p>
    <w:p w14:paraId="2D3C6A78" w14:textId="633A9465" w:rsidR="00A83201" w:rsidRDefault="00A83201" w:rsidP="00CC33C8">
      <w:pPr>
        <w:pStyle w:val="L3"/>
        <w:spacing w:beforeLines="50" w:before="156"/>
        <w:ind w:firstLine="482"/>
      </w:pPr>
      <w:r w:rsidRPr="00F209E7">
        <w:rPr>
          <w:rFonts w:hint="eastAsia"/>
          <w:b/>
        </w:rPr>
        <w:t>省内就业</w:t>
      </w:r>
      <w:r w:rsidR="00AA2091">
        <w:rPr>
          <w:rFonts w:hint="eastAsia"/>
          <w:b/>
        </w:rPr>
        <w:t>城市</w:t>
      </w:r>
      <w:r w:rsidRPr="00F209E7">
        <w:rPr>
          <w:b/>
        </w:rPr>
        <w:t>：</w:t>
      </w:r>
      <w:r w:rsidR="00224FD6" w:rsidRPr="00501EAF">
        <w:t>在</w:t>
      </w:r>
      <w:r w:rsidR="005C5512">
        <w:rPr>
          <w:rFonts w:hint="eastAsia"/>
        </w:rPr>
        <w:t>广东</w:t>
      </w:r>
      <w:r w:rsidRPr="00F209E7">
        <w:rPr>
          <w:rFonts w:hint="eastAsia"/>
        </w:rPr>
        <w:t>省内就业的</w:t>
      </w:r>
      <w:r w:rsidRPr="00F209E7">
        <w:t>毕业生</w:t>
      </w:r>
      <w:r w:rsidRPr="00F209E7">
        <w:rPr>
          <w:rFonts w:hint="eastAsia"/>
        </w:rPr>
        <w:t>主要流向了</w:t>
      </w:r>
      <w:r w:rsidR="005C5512">
        <w:rPr>
          <w:rFonts w:hint="eastAsia"/>
        </w:rPr>
        <w:t>东莞</w:t>
      </w:r>
      <w:r w:rsidRPr="00F209E7">
        <w:rPr>
          <w:rFonts w:hint="eastAsia"/>
        </w:rPr>
        <w:t>市</w:t>
      </w:r>
      <w:r w:rsidRPr="00F17276">
        <w:rPr>
          <w:rFonts w:hint="eastAsia"/>
        </w:rPr>
        <w:t>（</w:t>
      </w:r>
      <w:r w:rsidR="005C5512">
        <w:t>73.30</w:t>
      </w:r>
      <w:r w:rsidRPr="00F209E7">
        <w:t>%</w:t>
      </w:r>
      <w:r w:rsidRPr="00F17276">
        <w:t>）</w:t>
      </w:r>
      <w:r w:rsidRPr="00F209E7">
        <w:t>。</w:t>
      </w:r>
    </w:p>
    <w:p w14:paraId="34428319" w14:textId="08EE89CD" w:rsidR="00692A66" w:rsidRDefault="00692A66" w:rsidP="00BF4592">
      <w:pPr>
        <w:pStyle w:val="af4"/>
        <w:spacing w:beforeLines="0" w:before="0" w:afterLines="0" w:after="0" w:line="240" w:lineRule="auto"/>
        <w:ind w:firstLineChars="0" w:firstLine="0"/>
        <w:jc w:val="center"/>
        <w:rPr>
          <w:rFonts w:ascii="Times New Roman" w:hAnsi="Times New Roman"/>
        </w:rPr>
      </w:pPr>
      <w:r>
        <w:rPr>
          <w:rFonts w:ascii="Times New Roman" w:hAnsi="Times New Roman" w:hint="eastAsia"/>
          <w:noProof/>
          <w:lang w:val="en-US"/>
        </w:rPr>
        <w:lastRenderedPageBreak/>
        <w:drawing>
          <wp:inline distT="0" distB="0" distL="0" distR="0" wp14:anchorId="1B95218A" wp14:editId="56575A0B">
            <wp:extent cx="4997450" cy="415290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1CD3951" w14:textId="595BC806" w:rsidR="00A83201" w:rsidRDefault="00C826BE" w:rsidP="00C826BE">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16</w:t>
      </w:r>
      <w:r>
        <w:fldChar w:fldCharType="end"/>
      </w:r>
      <w:r>
        <w:rPr>
          <w:rStyle w:val="ae"/>
          <w:rFonts w:hint="eastAsia"/>
          <w:b/>
          <w:bCs w:val="0"/>
        </w:rPr>
        <w:t xml:space="preserve">  </w:t>
      </w:r>
      <w:r w:rsidR="00A83201" w:rsidRPr="00F209E7">
        <w:rPr>
          <w:rStyle w:val="ae"/>
          <w:b/>
          <w:bCs w:val="0"/>
        </w:rPr>
        <w:t xml:space="preserve"> </w:t>
      </w:r>
      <w:r w:rsidR="00A83201" w:rsidRPr="00F17276">
        <w:rPr>
          <w:rStyle w:val="ae"/>
          <w:rFonts w:hint="eastAsia"/>
          <w:b/>
          <w:bCs w:val="0"/>
        </w:rPr>
        <w:t>2016</w:t>
      </w:r>
      <w:r w:rsidR="00D00936">
        <w:rPr>
          <w:rStyle w:val="ae"/>
          <w:rFonts w:hint="eastAsia"/>
          <w:b/>
          <w:bCs w:val="0"/>
        </w:rPr>
        <w:t>届毕业生省内就业城市</w:t>
      </w:r>
      <w:r w:rsidR="00A83201" w:rsidRPr="00F209E7">
        <w:rPr>
          <w:rStyle w:val="ae"/>
          <w:rFonts w:hint="eastAsia"/>
          <w:b/>
          <w:bCs w:val="0"/>
        </w:rPr>
        <w:t>分布</w:t>
      </w:r>
    </w:p>
    <w:p w14:paraId="1CA80FB1" w14:textId="303C9A3A" w:rsidR="00427D21" w:rsidRPr="00F209E7" w:rsidRDefault="00427D21" w:rsidP="00427D21">
      <w:pPr>
        <w:pStyle w:val="-8"/>
        <w:rPr>
          <w:rStyle w:val="ae"/>
          <w:b w:val="0"/>
          <w:bCs w:val="0"/>
        </w:rPr>
      </w:pPr>
      <w:r>
        <w:rPr>
          <w:rFonts w:hint="eastAsia"/>
        </w:rPr>
        <w:t>数据来源：</w:t>
      </w:r>
      <w:r w:rsidR="00835803">
        <w:rPr>
          <w:rFonts w:hint="eastAsia"/>
        </w:rPr>
        <w:t>广东省教育厅就业系统</w:t>
      </w:r>
      <w:r>
        <w:rPr>
          <w:rFonts w:hint="eastAsia"/>
        </w:rPr>
        <w:t>。</w:t>
      </w:r>
    </w:p>
    <w:p w14:paraId="62A75CD0" w14:textId="43860767" w:rsidR="00A83201" w:rsidRDefault="00A83201" w:rsidP="0071346A">
      <w:pPr>
        <w:pStyle w:val="L3"/>
        <w:spacing w:beforeLines="50" w:before="156" w:afterLines="50" w:after="156"/>
        <w:ind w:firstLine="482"/>
      </w:pPr>
      <w:r w:rsidRPr="006F4587">
        <w:rPr>
          <w:rFonts w:hint="eastAsia"/>
          <w:b/>
        </w:rPr>
        <w:t>生源地与就业地域交叉分析：</w:t>
      </w:r>
      <w:r w:rsidRPr="00F209E7">
        <w:rPr>
          <w:rFonts w:hint="eastAsia"/>
        </w:rPr>
        <w:t>省内生源毕业生中，</w:t>
      </w:r>
      <w:r w:rsidR="005C5512">
        <w:rPr>
          <w:rFonts w:hint="eastAsia"/>
        </w:rPr>
        <w:t>98.98</w:t>
      </w:r>
      <w:r w:rsidRPr="00F209E7">
        <w:rPr>
          <w:rFonts w:hint="eastAsia"/>
        </w:rPr>
        <w:t>%</w:t>
      </w:r>
      <w:r w:rsidRPr="00F209E7">
        <w:rPr>
          <w:rFonts w:hint="eastAsia"/>
        </w:rPr>
        <w:t>选择留在本省</w:t>
      </w:r>
      <w:r w:rsidRPr="00F17276">
        <w:rPr>
          <w:rFonts w:hint="eastAsia"/>
        </w:rPr>
        <w:t>（</w:t>
      </w:r>
      <w:r w:rsidR="005C5512">
        <w:rPr>
          <w:rFonts w:hint="eastAsia"/>
        </w:rPr>
        <w:t>广东</w:t>
      </w:r>
      <w:r w:rsidRPr="00F209E7">
        <w:rPr>
          <w:rFonts w:hint="eastAsia"/>
        </w:rPr>
        <w:t>省</w:t>
      </w:r>
      <w:r w:rsidRPr="00F17276">
        <w:rPr>
          <w:rFonts w:hint="eastAsia"/>
        </w:rPr>
        <w:t>）</w:t>
      </w:r>
      <w:r w:rsidRPr="00F209E7">
        <w:rPr>
          <w:rFonts w:hint="eastAsia"/>
        </w:rPr>
        <w:t>工作；</w:t>
      </w:r>
      <w:r w:rsidR="003C030C">
        <w:rPr>
          <w:rFonts w:hint="eastAsia"/>
        </w:rPr>
        <w:t>省外</w:t>
      </w:r>
      <w:r w:rsidR="003C030C">
        <w:t>生源中，</w:t>
      </w:r>
      <w:r w:rsidR="003208E7">
        <w:rPr>
          <w:rFonts w:hint="eastAsia"/>
        </w:rPr>
        <w:t>81.36</w:t>
      </w:r>
      <w:r w:rsidRPr="00F209E7">
        <w:rPr>
          <w:rFonts w:hint="eastAsia"/>
        </w:rPr>
        <w:t>%</w:t>
      </w:r>
      <w:r w:rsidRPr="00F209E7">
        <w:rPr>
          <w:rFonts w:hint="eastAsia"/>
        </w:rPr>
        <w:t>的</w:t>
      </w:r>
      <w:r w:rsidR="003C030C">
        <w:rPr>
          <w:rFonts w:hint="eastAsia"/>
        </w:rPr>
        <w:t>毕业生</w:t>
      </w:r>
      <w:r w:rsidRPr="00F209E7">
        <w:rPr>
          <w:rFonts w:hint="eastAsia"/>
        </w:rPr>
        <w:t>也优先考虑在</w:t>
      </w:r>
      <w:r w:rsidR="003208E7">
        <w:rPr>
          <w:rFonts w:hint="eastAsia"/>
        </w:rPr>
        <w:t>广东</w:t>
      </w:r>
      <w:r w:rsidRPr="00F209E7">
        <w:rPr>
          <w:rFonts w:hint="eastAsia"/>
        </w:rPr>
        <w:t>省就业，</w:t>
      </w:r>
      <w:r w:rsidR="003C030C">
        <w:rPr>
          <w:rFonts w:hint="eastAsia"/>
        </w:rPr>
        <w:t>另有</w:t>
      </w:r>
      <w:r w:rsidR="003208E7">
        <w:rPr>
          <w:rFonts w:hint="eastAsia"/>
        </w:rPr>
        <w:t>14.12</w:t>
      </w:r>
      <w:r w:rsidRPr="00F209E7">
        <w:rPr>
          <w:rFonts w:hint="eastAsia"/>
        </w:rPr>
        <w:t>%</w:t>
      </w:r>
      <w:r w:rsidRPr="00F209E7">
        <w:rPr>
          <w:rFonts w:hint="eastAsia"/>
        </w:rPr>
        <w:t>的</w:t>
      </w:r>
      <w:r w:rsidR="003C030C">
        <w:rPr>
          <w:rFonts w:hint="eastAsia"/>
        </w:rPr>
        <w:t>毕业生</w:t>
      </w:r>
      <w:r w:rsidRPr="00F209E7">
        <w:rPr>
          <w:rFonts w:hint="eastAsia"/>
        </w:rPr>
        <w:t>回生源地就业。</w:t>
      </w:r>
    </w:p>
    <w:p w14:paraId="49A08422" w14:textId="7BF03B33" w:rsidR="00A83201" w:rsidRPr="003C030C" w:rsidRDefault="00A6257A" w:rsidP="00BF4592">
      <w:pPr>
        <w:pStyle w:val="af4"/>
        <w:spacing w:beforeLines="0" w:before="0" w:afterLines="0" w:after="0" w:line="240" w:lineRule="auto"/>
        <w:ind w:firstLineChars="0" w:firstLine="0"/>
        <w:jc w:val="center"/>
        <w:rPr>
          <w:rFonts w:ascii="Times New Roman" w:hAnsi="Times New Roman"/>
        </w:rPr>
      </w:pPr>
      <w:r>
        <w:rPr>
          <w:rFonts w:ascii="Times New Roman" w:hAnsi="Times New Roman" w:hint="eastAsia"/>
          <w:noProof/>
          <w:lang w:val="en-US"/>
        </w:rPr>
        <w:drawing>
          <wp:inline distT="0" distB="0" distL="0" distR="0" wp14:anchorId="6ED764F6" wp14:editId="143C9020">
            <wp:extent cx="2484120" cy="2085975"/>
            <wp:effectExtent l="0" t="0" r="1143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BF4592">
        <w:rPr>
          <w:rFonts w:ascii="Times New Roman" w:hAnsi="Times New Roman" w:hint="eastAsia"/>
        </w:rPr>
        <w:t xml:space="preserve">   </w:t>
      </w:r>
      <w:r w:rsidR="009325E3">
        <w:rPr>
          <w:rFonts w:ascii="Times New Roman" w:hAnsi="Times New Roman" w:hint="eastAsia"/>
          <w:noProof/>
          <w:lang w:val="en-US"/>
        </w:rPr>
        <w:drawing>
          <wp:inline distT="0" distB="0" distL="0" distR="0" wp14:anchorId="69E3F5FD" wp14:editId="2A556974">
            <wp:extent cx="2609850" cy="2085975"/>
            <wp:effectExtent l="0" t="0" r="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53A4E05" w14:textId="5A687A80" w:rsidR="00716E9A" w:rsidRPr="00097DB3" w:rsidRDefault="005F43C0" w:rsidP="0071346A">
      <w:pPr>
        <w:pStyle w:val="a5"/>
        <w:spacing w:before="0" w:after="0"/>
        <w:ind w:firstLineChars="150" w:firstLine="316"/>
        <w:rPr>
          <w:rFonts w:ascii="黑体" w:eastAsia="黑体" w:hAnsi="黑体"/>
          <w:b w:val="0"/>
          <w:bCs w:val="0"/>
          <w:sz w:val="21"/>
          <w:szCs w:val="21"/>
        </w:rPr>
      </w:pPr>
      <w:r w:rsidRPr="003D50C2">
        <w:rPr>
          <w:rStyle w:val="-Char6"/>
          <w:rFonts w:hint="eastAsia"/>
          <w:b/>
          <w:color w:val="auto"/>
        </w:rPr>
        <w:t>图</w:t>
      </w:r>
      <w:r w:rsidRPr="003D50C2">
        <w:rPr>
          <w:rStyle w:val="-Char6"/>
          <w:rFonts w:hint="eastAsia"/>
          <w:b/>
          <w:color w:val="auto"/>
        </w:rPr>
        <w:t xml:space="preserve">1- </w:t>
      </w:r>
      <w:r w:rsidRPr="003D50C2">
        <w:rPr>
          <w:rStyle w:val="-Char6"/>
          <w:b/>
          <w:color w:val="auto"/>
        </w:rPr>
        <w:fldChar w:fldCharType="begin"/>
      </w:r>
      <w:r w:rsidRPr="003D50C2">
        <w:rPr>
          <w:rStyle w:val="-Char6"/>
          <w:b/>
          <w:color w:val="auto"/>
        </w:rPr>
        <w:instrText xml:space="preserve"> </w:instrText>
      </w:r>
      <w:r w:rsidRPr="003D50C2">
        <w:rPr>
          <w:rStyle w:val="-Char6"/>
          <w:rFonts w:hint="eastAsia"/>
          <w:b/>
          <w:color w:val="auto"/>
        </w:rPr>
        <w:instrText xml:space="preserve">SEQ </w:instrText>
      </w:r>
      <w:r w:rsidRPr="003D50C2">
        <w:rPr>
          <w:rStyle w:val="-Char6"/>
          <w:rFonts w:hint="eastAsia"/>
          <w:b/>
          <w:color w:val="auto"/>
        </w:rPr>
        <w:instrText>图</w:instrText>
      </w:r>
      <w:r w:rsidRPr="003D50C2">
        <w:rPr>
          <w:rStyle w:val="-Char6"/>
          <w:rFonts w:hint="eastAsia"/>
          <w:b/>
          <w:color w:val="auto"/>
        </w:rPr>
        <w:instrText>1- \* ARABIC</w:instrText>
      </w:r>
      <w:r w:rsidRPr="003D50C2">
        <w:rPr>
          <w:rStyle w:val="-Char6"/>
          <w:b/>
          <w:color w:val="auto"/>
        </w:rPr>
        <w:instrText xml:space="preserve"> </w:instrText>
      </w:r>
      <w:r w:rsidRPr="003D50C2">
        <w:rPr>
          <w:rStyle w:val="-Char6"/>
          <w:b/>
          <w:color w:val="auto"/>
        </w:rPr>
        <w:fldChar w:fldCharType="separate"/>
      </w:r>
      <w:r w:rsidR="005C3D0E">
        <w:rPr>
          <w:rStyle w:val="-Char6"/>
          <w:b/>
          <w:noProof/>
          <w:color w:val="auto"/>
        </w:rPr>
        <w:t>17</w:t>
      </w:r>
      <w:r w:rsidRPr="003D50C2">
        <w:rPr>
          <w:rStyle w:val="-Char6"/>
          <w:b/>
          <w:color w:val="auto"/>
        </w:rPr>
        <w:fldChar w:fldCharType="end"/>
      </w:r>
      <w:r w:rsidRPr="003D50C2">
        <w:rPr>
          <w:rStyle w:val="-Char6"/>
          <w:b/>
          <w:color w:val="auto"/>
        </w:rPr>
        <w:t xml:space="preserve">  </w:t>
      </w:r>
      <w:r w:rsidR="00A83201" w:rsidRPr="003D50C2">
        <w:rPr>
          <w:rStyle w:val="-Char6"/>
          <w:rFonts w:hint="eastAsia"/>
          <w:b/>
          <w:color w:val="auto"/>
        </w:rPr>
        <w:t>省内生源毕业生就业</w:t>
      </w:r>
      <w:r w:rsidR="00A83201" w:rsidRPr="003D50C2">
        <w:rPr>
          <w:rStyle w:val="-Char6"/>
          <w:b/>
          <w:color w:val="auto"/>
        </w:rPr>
        <w:t>地区分布</w:t>
      </w:r>
      <w:r w:rsidR="00BF4592">
        <w:rPr>
          <w:rFonts w:ascii="黑体" w:eastAsia="黑体" w:hAnsi="黑体" w:hint="eastAsia"/>
          <w:sz w:val="18"/>
          <w:szCs w:val="18"/>
        </w:rPr>
        <w:t xml:space="preserve">   </w:t>
      </w:r>
      <w:r w:rsidR="00BF4592">
        <w:rPr>
          <w:rFonts w:ascii="黑体" w:eastAsia="黑体" w:hAnsi="黑体"/>
          <w:sz w:val="18"/>
          <w:szCs w:val="18"/>
        </w:rPr>
        <w:t xml:space="preserve">  </w:t>
      </w:r>
      <w:r w:rsidR="00BF4592">
        <w:rPr>
          <w:rFonts w:ascii="黑体" w:eastAsia="黑体" w:hAnsi="黑体" w:hint="eastAsia"/>
          <w:sz w:val="18"/>
          <w:szCs w:val="18"/>
        </w:rPr>
        <w:t xml:space="preserve">  </w:t>
      </w:r>
      <w:r w:rsidR="00097DB3">
        <w:rPr>
          <w:rFonts w:ascii="黑体" w:eastAsia="黑体" w:hAnsi="黑体"/>
          <w:sz w:val="18"/>
          <w:szCs w:val="18"/>
        </w:rPr>
        <w:t xml:space="preserve"> </w:t>
      </w:r>
      <w:r w:rsidRPr="003D50C2">
        <w:rPr>
          <w:rStyle w:val="-Char6"/>
          <w:rFonts w:hint="eastAsia"/>
          <w:b/>
          <w:color w:val="auto"/>
        </w:rPr>
        <w:t>图</w:t>
      </w:r>
      <w:r w:rsidRPr="003D50C2">
        <w:rPr>
          <w:rStyle w:val="-Char6"/>
          <w:rFonts w:hint="eastAsia"/>
          <w:b/>
          <w:color w:val="auto"/>
        </w:rPr>
        <w:t xml:space="preserve">1- </w:t>
      </w:r>
      <w:r w:rsidRPr="003D50C2">
        <w:rPr>
          <w:rStyle w:val="-Char6"/>
          <w:b/>
          <w:color w:val="auto"/>
        </w:rPr>
        <w:fldChar w:fldCharType="begin"/>
      </w:r>
      <w:r w:rsidRPr="003D50C2">
        <w:rPr>
          <w:rStyle w:val="-Char6"/>
          <w:b/>
          <w:color w:val="auto"/>
        </w:rPr>
        <w:instrText xml:space="preserve"> </w:instrText>
      </w:r>
      <w:r w:rsidRPr="003D50C2">
        <w:rPr>
          <w:rStyle w:val="-Char6"/>
          <w:rFonts w:hint="eastAsia"/>
          <w:b/>
          <w:color w:val="auto"/>
        </w:rPr>
        <w:instrText xml:space="preserve">SEQ </w:instrText>
      </w:r>
      <w:r w:rsidRPr="003D50C2">
        <w:rPr>
          <w:rStyle w:val="-Char6"/>
          <w:rFonts w:hint="eastAsia"/>
          <w:b/>
          <w:color w:val="auto"/>
        </w:rPr>
        <w:instrText>图</w:instrText>
      </w:r>
      <w:r w:rsidRPr="003D50C2">
        <w:rPr>
          <w:rStyle w:val="-Char6"/>
          <w:rFonts w:hint="eastAsia"/>
          <w:b/>
          <w:color w:val="auto"/>
        </w:rPr>
        <w:instrText>1- \* ARABIC</w:instrText>
      </w:r>
      <w:r w:rsidRPr="003D50C2">
        <w:rPr>
          <w:rStyle w:val="-Char6"/>
          <w:b/>
          <w:color w:val="auto"/>
        </w:rPr>
        <w:instrText xml:space="preserve"> </w:instrText>
      </w:r>
      <w:r w:rsidRPr="003D50C2">
        <w:rPr>
          <w:rStyle w:val="-Char6"/>
          <w:b/>
          <w:color w:val="auto"/>
        </w:rPr>
        <w:fldChar w:fldCharType="separate"/>
      </w:r>
      <w:r w:rsidR="005C3D0E">
        <w:rPr>
          <w:rStyle w:val="-Char6"/>
          <w:b/>
          <w:noProof/>
          <w:color w:val="auto"/>
        </w:rPr>
        <w:t>18</w:t>
      </w:r>
      <w:r w:rsidRPr="003D50C2">
        <w:rPr>
          <w:rStyle w:val="-Char6"/>
          <w:b/>
          <w:color w:val="auto"/>
        </w:rPr>
        <w:fldChar w:fldCharType="end"/>
      </w:r>
      <w:r w:rsidRPr="003D50C2">
        <w:rPr>
          <w:rStyle w:val="-Char6"/>
          <w:rFonts w:hint="eastAsia"/>
          <w:b/>
          <w:color w:val="auto"/>
        </w:rPr>
        <w:t xml:space="preserve"> </w:t>
      </w:r>
      <w:r w:rsidRPr="003D50C2">
        <w:rPr>
          <w:rStyle w:val="-Char6"/>
          <w:b/>
          <w:color w:val="auto"/>
        </w:rPr>
        <w:t xml:space="preserve"> </w:t>
      </w:r>
      <w:r w:rsidR="00A83201" w:rsidRPr="003D50C2">
        <w:rPr>
          <w:rStyle w:val="-Char6"/>
          <w:rFonts w:hint="eastAsia"/>
          <w:b/>
          <w:color w:val="auto"/>
        </w:rPr>
        <w:t>省外生源毕业生就业</w:t>
      </w:r>
      <w:r w:rsidR="00A83201" w:rsidRPr="003D50C2">
        <w:rPr>
          <w:rStyle w:val="-Char6"/>
          <w:b/>
          <w:color w:val="auto"/>
        </w:rPr>
        <w:t>地区分布</w:t>
      </w:r>
    </w:p>
    <w:p w14:paraId="54F49EAD" w14:textId="24D78A13" w:rsidR="00DB16A5" w:rsidRPr="00760545" w:rsidRDefault="00427D21" w:rsidP="00760545">
      <w:pPr>
        <w:pStyle w:val="-8"/>
      </w:pPr>
      <w:r>
        <w:rPr>
          <w:rFonts w:hint="eastAsia"/>
        </w:rPr>
        <w:t>数据来源：</w:t>
      </w:r>
      <w:r w:rsidR="00835803">
        <w:rPr>
          <w:rFonts w:hint="eastAsia"/>
        </w:rPr>
        <w:t>广东省教育厅就业系统</w:t>
      </w:r>
      <w:r>
        <w:rPr>
          <w:rFonts w:hint="eastAsia"/>
        </w:rPr>
        <w:t>。</w:t>
      </w:r>
    </w:p>
    <w:p w14:paraId="68230A69" w14:textId="525D00CD" w:rsidR="000475AB" w:rsidRPr="00F209E7" w:rsidRDefault="000475AB" w:rsidP="00716E9A">
      <w:pPr>
        <w:pStyle w:val="-7"/>
        <w:spacing w:before="156" w:after="156"/>
      </w:pPr>
      <w:bookmarkStart w:id="23" w:name="_Toc470619055"/>
      <w:r w:rsidRPr="00F17276">
        <w:rPr>
          <w:rFonts w:hint="eastAsia"/>
        </w:rPr>
        <w:lastRenderedPageBreak/>
        <w:t>（</w:t>
      </w:r>
      <w:r w:rsidR="00A83201">
        <w:rPr>
          <w:rFonts w:hint="eastAsia"/>
        </w:rPr>
        <w:t>二</w:t>
      </w:r>
      <w:r w:rsidRPr="00F17276">
        <w:t>）</w:t>
      </w:r>
      <w:r w:rsidRPr="00F209E7">
        <w:rPr>
          <w:rFonts w:hint="eastAsia"/>
        </w:rPr>
        <w:t>就业单位分布</w:t>
      </w:r>
      <w:bookmarkEnd w:id="23"/>
    </w:p>
    <w:bookmarkEnd w:id="22"/>
    <w:p w14:paraId="20460E90" w14:textId="704B3516" w:rsidR="00E7130A" w:rsidRPr="00E7130A" w:rsidRDefault="006F74A6" w:rsidP="00E7130A">
      <w:pPr>
        <w:pStyle w:val="-a"/>
        <w:spacing w:before="156" w:after="156"/>
      </w:pPr>
      <w:r>
        <w:rPr>
          <w:rFonts w:hint="eastAsia"/>
        </w:rPr>
        <w:t>1.</w:t>
      </w:r>
      <w:r w:rsidR="00605B06" w:rsidRPr="00E7130A">
        <w:rPr>
          <w:rFonts w:hint="eastAsia"/>
        </w:rPr>
        <w:t>就业单位性质</w:t>
      </w:r>
    </w:p>
    <w:p w14:paraId="4B63A709" w14:textId="60A53F21" w:rsidR="000475AB" w:rsidRDefault="00760545" w:rsidP="00BF4592">
      <w:pPr>
        <w:pStyle w:val="L3"/>
        <w:ind w:firstLine="480"/>
      </w:pPr>
      <w:r>
        <w:rPr>
          <w:rFonts w:hint="eastAsia"/>
        </w:rPr>
        <w:t>学院</w:t>
      </w:r>
      <w:r w:rsidR="00097DB3" w:rsidRPr="00F17276">
        <w:rPr>
          <w:rFonts w:hint="eastAsia"/>
        </w:rPr>
        <w:t>2016</w:t>
      </w:r>
      <w:r w:rsidR="00097DB3" w:rsidRPr="00F209E7">
        <w:rPr>
          <w:rFonts w:hint="eastAsia"/>
        </w:rPr>
        <w:t>届</w:t>
      </w:r>
      <w:r w:rsidR="00097DB3" w:rsidRPr="001F0442">
        <w:rPr>
          <w:rFonts w:hint="eastAsia"/>
        </w:rPr>
        <w:t>毕业生主要流向单位类型为企业</w:t>
      </w:r>
      <w:r w:rsidR="00ED79CF">
        <w:rPr>
          <w:rFonts w:hint="eastAsia"/>
        </w:rPr>
        <w:t>单位（</w:t>
      </w:r>
      <w:r w:rsidR="00ED79CF">
        <w:rPr>
          <w:rFonts w:hint="eastAsia"/>
        </w:rPr>
        <w:t>89.25%</w:t>
      </w:r>
      <w:r w:rsidR="00ED79CF">
        <w:rPr>
          <w:rFonts w:hint="eastAsia"/>
        </w:rPr>
        <w:t>）</w:t>
      </w:r>
      <w:r w:rsidR="000475AB" w:rsidRPr="00F209E7">
        <w:rPr>
          <w:rFonts w:hint="eastAsia"/>
        </w:rPr>
        <w:t>；</w:t>
      </w:r>
      <w:r w:rsidR="00F633D8">
        <w:rPr>
          <w:rFonts w:hint="eastAsia"/>
        </w:rPr>
        <w:t>其次为</w:t>
      </w:r>
      <w:r w:rsidR="00ED79CF">
        <w:rPr>
          <w:rFonts w:hint="eastAsia"/>
        </w:rPr>
        <w:t>国家机关</w:t>
      </w:r>
      <w:r w:rsidR="000475AB" w:rsidRPr="00F209E7">
        <w:t>，占比为</w:t>
      </w:r>
      <w:r w:rsidR="00ED79CF">
        <w:t>7.89</w:t>
      </w:r>
      <w:r w:rsidR="000475AB" w:rsidRPr="00F209E7">
        <w:rPr>
          <w:rFonts w:hint="eastAsia"/>
        </w:rPr>
        <w:t>%</w:t>
      </w:r>
      <w:r w:rsidR="000475AB" w:rsidRPr="00F209E7">
        <w:rPr>
          <w:rFonts w:hint="eastAsia"/>
        </w:rPr>
        <w:t>。</w:t>
      </w:r>
    </w:p>
    <w:p w14:paraId="6DBFF01E" w14:textId="0B6F8FEA" w:rsidR="00462818" w:rsidRPr="00F209E7" w:rsidRDefault="00462818" w:rsidP="00272D51">
      <w:pPr>
        <w:pStyle w:val="af4"/>
        <w:spacing w:beforeLines="0" w:before="0" w:afterLines="0" w:after="0" w:line="240" w:lineRule="auto"/>
        <w:ind w:firstLineChars="0" w:firstLine="0"/>
        <w:jc w:val="center"/>
        <w:rPr>
          <w:rFonts w:ascii="Times New Roman" w:hAnsi="Times New Roman"/>
        </w:rPr>
      </w:pPr>
      <w:r>
        <w:rPr>
          <w:rFonts w:ascii="Times New Roman" w:hAnsi="Times New Roman" w:hint="eastAsia"/>
          <w:noProof/>
          <w:lang w:val="en-US"/>
        </w:rPr>
        <w:drawing>
          <wp:inline distT="0" distB="0" distL="0" distR="0" wp14:anchorId="2EF215A9" wp14:editId="4979D28B">
            <wp:extent cx="4883150" cy="1819275"/>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B911CA" w14:textId="3E73B233" w:rsidR="00605B06" w:rsidRPr="00272D51" w:rsidRDefault="005F43C0" w:rsidP="00272D51">
      <w:pPr>
        <w:pStyle w:val="-6"/>
        <w:rPr>
          <w:rStyle w:val="ae"/>
          <w:b/>
          <w:bCs w:val="0"/>
        </w:rPr>
      </w:pPr>
      <w:r w:rsidRPr="00D953D0">
        <w:rPr>
          <w:rFonts w:hint="eastAsia"/>
        </w:rPr>
        <w:t>图</w:t>
      </w:r>
      <w:r w:rsidRPr="00D953D0">
        <w:rPr>
          <w:rFonts w:hint="eastAsia"/>
        </w:rPr>
        <w:t xml:space="preserve">1- </w:t>
      </w:r>
      <w:r w:rsidRPr="00D953D0">
        <w:fldChar w:fldCharType="begin"/>
      </w:r>
      <w:r w:rsidRPr="00D953D0">
        <w:instrText xml:space="preserve"> </w:instrText>
      </w:r>
      <w:r w:rsidRPr="00D953D0">
        <w:rPr>
          <w:rFonts w:hint="eastAsia"/>
        </w:rPr>
        <w:instrText xml:space="preserve">SEQ </w:instrText>
      </w:r>
      <w:r w:rsidRPr="00D953D0">
        <w:rPr>
          <w:rFonts w:hint="eastAsia"/>
        </w:rPr>
        <w:instrText>图</w:instrText>
      </w:r>
      <w:r w:rsidRPr="00D953D0">
        <w:rPr>
          <w:rFonts w:hint="eastAsia"/>
        </w:rPr>
        <w:instrText>1- \* ARABIC</w:instrText>
      </w:r>
      <w:r w:rsidRPr="00D953D0">
        <w:instrText xml:space="preserve"> </w:instrText>
      </w:r>
      <w:r w:rsidRPr="00D953D0">
        <w:fldChar w:fldCharType="separate"/>
      </w:r>
      <w:r w:rsidR="005C3D0E">
        <w:rPr>
          <w:noProof/>
        </w:rPr>
        <w:t>19</w:t>
      </w:r>
      <w:r w:rsidRPr="00D953D0">
        <w:fldChar w:fldCharType="end"/>
      </w:r>
      <w:r w:rsidR="00272D51">
        <w:rPr>
          <w:rStyle w:val="ae"/>
          <w:b/>
          <w:bCs w:val="0"/>
        </w:rPr>
        <w:t xml:space="preserve">  </w:t>
      </w:r>
      <w:r w:rsidR="000475AB" w:rsidRPr="00D953D0">
        <w:rPr>
          <w:rStyle w:val="ae"/>
          <w:rFonts w:hint="eastAsia"/>
          <w:b/>
          <w:bCs w:val="0"/>
        </w:rPr>
        <w:t>2016</w:t>
      </w:r>
      <w:r w:rsidR="000475AB" w:rsidRPr="00D953D0">
        <w:rPr>
          <w:rStyle w:val="ae"/>
          <w:rFonts w:hint="eastAsia"/>
          <w:b/>
          <w:bCs w:val="0"/>
        </w:rPr>
        <w:t>届毕业生就业单位</w:t>
      </w:r>
      <w:r w:rsidR="000475AB" w:rsidRPr="00D953D0">
        <w:rPr>
          <w:rStyle w:val="ae"/>
          <w:b/>
          <w:bCs w:val="0"/>
        </w:rPr>
        <w:t>性质</w:t>
      </w:r>
      <w:r w:rsidR="000475AB" w:rsidRPr="00D953D0">
        <w:rPr>
          <w:rStyle w:val="ae"/>
          <w:rFonts w:hint="eastAsia"/>
          <w:b/>
          <w:bCs w:val="0"/>
        </w:rPr>
        <w:t>分布</w:t>
      </w:r>
    </w:p>
    <w:p w14:paraId="328EC2BA" w14:textId="01759294" w:rsidR="00E7130A" w:rsidRDefault="00427D21" w:rsidP="00A562D6">
      <w:pPr>
        <w:pStyle w:val="-8"/>
      </w:pPr>
      <w:r>
        <w:rPr>
          <w:rFonts w:hint="eastAsia"/>
        </w:rPr>
        <w:t>数据来源：</w:t>
      </w:r>
      <w:r w:rsidR="00835803">
        <w:rPr>
          <w:rFonts w:hint="eastAsia"/>
        </w:rPr>
        <w:t>广东省教育厅就业系统</w:t>
      </w:r>
      <w:r>
        <w:rPr>
          <w:rFonts w:hint="eastAsia"/>
        </w:rPr>
        <w:t>。</w:t>
      </w:r>
    </w:p>
    <w:p w14:paraId="29D12759" w14:textId="04AAF0E5" w:rsidR="00E7130A" w:rsidRPr="00E7130A" w:rsidRDefault="00E7130A" w:rsidP="00E7130A">
      <w:pPr>
        <w:pStyle w:val="-a"/>
        <w:spacing w:before="156" w:after="156"/>
      </w:pPr>
      <w:r w:rsidRPr="00E7130A">
        <w:t>2</w:t>
      </w:r>
      <w:r w:rsidRPr="00E7130A">
        <w:rPr>
          <w:rFonts w:hint="eastAsia"/>
        </w:rPr>
        <w:t>.</w:t>
      </w:r>
      <w:r w:rsidRPr="00E7130A">
        <w:rPr>
          <w:rFonts w:hint="eastAsia"/>
        </w:rPr>
        <w:t>就业单位规模</w:t>
      </w:r>
    </w:p>
    <w:p w14:paraId="09FC5C0F" w14:textId="168F49FD" w:rsidR="00605B06" w:rsidRPr="00E7130A" w:rsidRDefault="00760545" w:rsidP="00AA4833">
      <w:pPr>
        <w:pStyle w:val="L3"/>
        <w:spacing w:afterLines="50" w:after="156"/>
        <w:ind w:firstLine="480"/>
      </w:pPr>
      <w:r>
        <w:rPr>
          <w:rFonts w:hint="eastAsia"/>
        </w:rPr>
        <w:t>学院</w:t>
      </w:r>
      <w:r w:rsidR="005A272D" w:rsidRPr="00E7130A">
        <w:t>2016</w:t>
      </w:r>
      <w:r w:rsidR="005A272D" w:rsidRPr="00E7130A">
        <w:rPr>
          <w:rFonts w:hint="eastAsia"/>
        </w:rPr>
        <w:t>届毕业生就业单位规模</w:t>
      </w:r>
      <w:r w:rsidR="00905E62" w:rsidRPr="00E7130A">
        <w:rPr>
          <w:rFonts w:hint="eastAsia"/>
        </w:rPr>
        <w:t>主要</w:t>
      </w:r>
      <w:r w:rsidR="005A272D" w:rsidRPr="00E7130A">
        <w:rPr>
          <w:rFonts w:hint="eastAsia"/>
        </w:rPr>
        <w:t>集中在</w:t>
      </w:r>
      <w:r w:rsidR="005A272D" w:rsidRPr="00E7130A">
        <w:t>100</w:t>
      </w:r>
      <w:r w:rsidR="005A272D" w:rsidRPr="00E7130A">
        <w:rPr>
          <w:rFonts w:hint="eastAsia"/>
        </w:rPr>
        <w:t>人</w:t>
      </w:r>
      <w:r w:rsidR="00AA4833">
        <w:rPr>
          <w:rFonts w:hint="eastAsia"/>
        </w:rPr>
        <w:t>及</w:t>
      </w:r>
      <w:r w:rsidR="005A272D" w:rsidRPr="00E7130A">
        <w:rPr>
          <w:rFonts w:hint="eastAsia"/>
        </w:rPr>
        <w:t>以下（</w:t>
      </w:r>
      <w:r w:rsidR="00AA4833">
        <w:t>45.13</w:t>
      </w:r>
      <w:r w:rsidR="005A272D" w:rsidRPr="00E7130A">
        <w:t>%</w:t>
      </w:r>
      <w:r w:rsidR="005A272D" w:rsidRPr="00E7130A">
        <w:rPr>
          <w:rFonts w:hint="eastAsia"/>
        </w:rPr>
        <w:t>）</w:t>
      </w:r>
      <w:r w:rsidR="00082049" w:rsidRPr="00E7130A">
        <w:rPr>
          <w:rFonts w:hint="eastAsia"/>
        </w:rPr>
        <w:t>，其次是</w:t>
      </w:r>
      <w:r w:rsidR="00082049" w:rsidRPr="00E7130A">
        <w:t>101-300</w:t>
      </w:r>
      <w:r w:rsidR="00082049" w:rsidRPr="00E7130A">
        <w:t>人</w:t>
      </w:r>
      <w:r w:rsidR="00082049" w:rsidRPr="00E7130A">
        <w:rPr>
          <w:rFonts w:hint="eastAsia"/>
        </w:rPr>
        <w:t>（</w:t>
      </w:r>
      <w:r w:rsidR="00AA4833">
        <w:t>25.47</w:t>
      </w:r>
      <w:r w:rsidR="00082049" w:rsidRPr="00E7130A">
        <w:t>%</w:t>
      </w:r>
      <w:r w:rsidR="00082049" w:rsidRPr="00E7130A">
        <w:rPr>
          <w:rFonts w:hint="eastAsia"/>
        </w:rPr>
        <w:t>）</w:t>
      </w:r>
      <w:r w:rsidR="00701B61" w:rsidRPr="00E7130A">
        <w:rPr>
          <w:rFonts w:hint="eastAsia"/>
        </w:rPr>
        <w:t>。</w:t>
      </w:r>
    </w:p>
    <w:p w14:paraId="49BF1E6E" w14:textId="7AF04F60" w:rsidR="00082049" w:rsidRDefault="00082049" w:rsidP="00272D51">
      <w:pPr>
        <w:pStyle w:val="af4"/>
        <w:spacing w:beforeLines="0" w:before="0" w:afterLines="0" w:after="0"/>
        <w:ind w:firstLineChars="0" w:firstLine="0"/>
        <w:jc w:val="center"/>
      </w:pPr>
      <w:r>
        <w:rPr>
          <w:rFonts w:hint="eastAsia"/>
          <w:noProof/>
          <w:lang w:val="en-US"/>
        </w:rPr>
        <w:drawing>
          <wp:inline distT="0" distB="0" distL="0" distR="0" wp14:anchorId="70220D62" wp14:editId="5BBF203E">
            <wp:extent cx="4876800" cy="1895475"/>
            <wp:effectExtent l="0" t="0" r="0" b="0"/>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3892DEA" w14:textId="3D47F268" w:rsidR="009B5632" w:rsidRDefault="004C54DA" w:rsidP="00F27F88">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20</w:t>
      </w:r>
      <w:r>
        <w:fldChar w:fldCharType="end"/>
      </w:r>
      <w:r w:rsidR="00BA4EA2">
        <w:rPr>
          <w:rStyle w:val="ae"/>
          <w:b/>
          <w:bCs w:val="0"/>
        </w:rPr>
        <w:t xml:space="preserve">  </w:t>
      </w:r>
      <w:r w:rsidR="00DA3478" w:rsidRPr="00F17276">
        <w:rPr>
          <w:rStyle w:val="ae"/>
          <w:rFonts w:hint="eastAsia"/>
          <w:b/>
          <w:bCs w:val="0"/>
        </w:rPr>
        <w:t>2016</w:t>
      </w:r>
      <w:r w:rsidR="00DA3478" w:rsidRPr="00F209E7">
        <w:rPr>
          <w:rStyle w:val="ae"/>
          <w:rFonts w:hint="eastAsia"/>
          <w:b/>
          <w:bCs w:val="0"/>
        </w:rPr>
        <w:t>届毕业生就业单位</w:t>
      </w:r>
      <w:r w:rsidR="009B5632">
        <w:rPr>
          <w:rStyle w:val="ae"/>
          <w:rFonts w:hint="eastAsia"/>
          <w:b/>
          <w:bCs w:val="0"/>
        </w:rPr>
        <w:t>规模</w:t>
      </w:r>
      <w:r w:rsidR="00DA3478" w:rsidRPr="00F209E7">
        <w:rPr>
          <w:rStyle w:val="ae"/>
          <w:rFonts w:hint="eastAsia"/>
          <w:b/>
          <w:bCs w:val="0"/>
        </w:rPr>
        <w:t>分布</w:t>
      </w:r>
      <w:bookmarkStart w:id="24" w:name="_Toc427050515"/>
    </w:p>
    <w:p w14:paraId="1B666C3D" w14:textId="034A4653" w:rsidR="00985943" w:rsidRDefault="00985943" w:rsidP="00985943">
      <w:pPr>
        <w:pStyle w:val="-8"/>
      </w:pPr>
      <w:r w:rsidRPr="004C2989">
        <w:t>数据来源</w:t>
      </w:r>
      <w:r w:rsidRPr="004C2989">
        <w:rPr>
          <w:rFonts w:hint="eastAsia"/>
        </w:rPr>
        <w:t>：</w:t>
      </w:r>
      <w:r w:rsidR="00835803">
        <w:rPr>
          <w:rFonts w:hint="eastAsia"/>
        </w:rPr>
        <w:t>广东省教育厅就业系统</w:t>
      </w:r>
      <w:r w:rsidR="00C173B5">
        <w:rPr>
          <w:rFonts w:hint="eastAsia"/>
        </w:rPr>
        <w:t>。</w:t>
      </w:r>
    </w:p>
    <w:p w14:paraId="12162FE0" w14:textId="77777777" w:rsidR="00AA4833" w:rsidRDefault="00AA4833" w:rsidP="00985943">
      <w:pPr>
        <w:pStyle w:val="-8"/>
      </w:pPr>
    </w:p>
    <w:p w14:paraId="78376A5B" w14:textId="77777777" w:rsidR="00AA4833" w:rsidRDefault="00AA4833" w:rsidP="00985943">
      <w:pPr>
        <w:pStyle w:val="-8"/>
      </w:pPr>
    </w:p>
    <w:p w14:paraId="00F817EE" w14:textId="77777777" w:rsidR="00AA4833" w:rsidRDefault="00AA4833" w:rsidP="00985943">
      <w:pPr>
        <w:pStyle w:val="-8"/>
      </w:pPr>
    </w:p>
    <w:p w14:paraId="4819A7ED" w14:textId="2F263EC2" w:rsidR="000475AB" w:rsidRPr="00716E9A" w:rsidRDefault="000475AB" w:rsidP="00716E9A">
      <w:pPr>
        <w:pStyle w:val="-7"/>
        <w:spacing w:before="156" w:after="156"/>
        <w:rPr>
          <w:color w:val="000000"/>
          <w:szCs w:val="30"/>
          <w:lang w:val="zh-CN"/>
        </w:rPr>
      </w:pPr>
      <w:bookmarkStart w:id="25" w:name="_Toc470619056"/>
      <w:r w:rsidRPr="00F17276">
        <w:rPr>
          <w:rFonts w:hint="eastAsia"/>
        </w:rPr>
        <w:lastRenderedPageBreak/>
        <w:t>（</w:t>
      </w:r>
      <w:r w:rsidRPr="00F209E7">
        <w:rPr>
          <w:rFonts w:hint="eastAsia"/>
        </w:rPr>
        <w:t>三</w:t>
      </w:r>
      <w:r w:rsidRPr="00F17276">
        <w:t>）</w:t>
      </w:r>
      <w:r w:rsidRPr="00F209E7">
        <w:rPr>
          <w:rFonts w:hint="eastAsia"/>
        </w:rPr>
        <w:t>就业行业分布</w:t>
      </w:r>
      <w:bookmarkEnd w:id="25"/>
    </w:p>
    <w:bookmarkEnd w:id="24"/>
    <w:p w14:paraId="1B4C0079" w14:textId="2CD710E9" w:rsidR="000475AB" w:rsidRPr="00BA4EA2" w:rsidRDefault="00D06882" w:rsidP="00AA4833">
      <w:pPr>
        <w:pStyle w:val="L3"/>
        <w:spacing w:beforeLines="50" w:before="156" w:afterLines="50" w:after="156"/>
        <w:ind w:firstLine="480"/>
      </w:pPr>
      <w:r>
        <w:rPr>
          <w:rFonts w:hint="eastAsia"/>
        </w:rPr>
        <w:t>2016</w:t>
      </w:r>
      <w:r>
        <w:rPr>
          <w:rFonts w:hint="eastAsia"/>
        </w:rPr>
        <w:t>届</w:t>
      </w:r>
      <w:r w:rsidR="000475AB" w:rsidRPr="00F209E7">
        <w:rPr>
          <w:rFonts w:hint="eastAsia"/>
        </w:rPr>
        <w:t>毕业生就业行业主要集中在“</w:t>
      </w:r>
      <w:r w:rsidR="00ED6436">
        <w:rPr>
          <w:rFonts w:hint="eastAsia"/>
          <w:color w:val="auto"/>
        </w:rPr>
        <w:t>金融</w:t>
      </w:r>
      <w:r w:rsidR="0008103F">
        <w:rPr>
          <w:rFonts w:hint="eastAsia"/>
          <w:color w:val="auto"/>
        </w:rPr>
        <w:t>业</w:t>
      </w:r>
      <w:r w:rsidR="000475AB" w:rsidRPr="00F209E7">
        <w:rPr>
          <w:rFonts w:asciiTheme="minorEastAsia" w:eastAsiaTheme="minorEastAsia" w:hAnsiTheme="minorEastAsia" w:cs="Times New Roman"/>
          <w:szCs w:val="21"/>
          <w:lang w:val="zh-CN"/>
        </w:rPr>
        <w:t>”</w:t>
      </w:r>
      <w:r w:rsidR="0008103F">
        <w:rPr>
          <w:rFonts w:asciiTheme="minorEastAsia" w:eastAsiaTheme="minorEastAsia" w:hAnsiTheme="minorEastAsia" w:cs="Times New Roman"/>
          <w:szCs w:val="21"/>
          <w:lang w:val="zh-CN"/>
        </w:rPr>
        <w:t>和</w:t>
      </w:r>
      <w:r w:rsidR="0008103F">
        <w:rPr>
          <w:rFonts w:asciiTheme="minorEastAsia" w:eastAsiaTheme="minorEastAsia" w:hAnsiTheme="minorEastAsia" w:cs="Times New Roman" w:hint="eastAsia"/>
          <w:szCs w:val="21"/>
          <w:lang w:val="zh-CN"/>
        </w:rPr>
        <w:t>“制造业”</w:t>
      </w:r>
      <w:r w:rsidR="000475AB" w:rsidRPr="00F209E7">
        <w:rPr>
          <w:rFonts w:eastAsiaTheme="minorEastAsia" w:hint="eastAsia"/>
        </w:rPr>
        <w:t>，</w:t>
      </w:r>
      <w:r w:rsidR="000475AB" w:rsidRPr="00F209E7">
        <w:rPr>
          <w:rFonts w:eastAsiaTheme="minorEastAsia"/>
        </w:rPr>
        <w:t>占比</w:t>
      </w:r>
      <w:r w:rsidR="0008103F">
        <w:rPr>
          <w:rFonts w:eastAsiaTheme="minorEastAsia"/>
        </w:rPr>
        <w:t>分别</w:t>
      </w:r>
      <w:r w:rsidR="000475AB" w:rsidRPr="00F209E7">
        <w:rPr>
          <w:rFonts w:cs="Times New Roman"/>
          <w:szCs w:val="21"/>
          <w:lang w:val="zh-CN"/>
        </w:rPr>
        <w:t>为</w:t>
      </w:r>
      <w:r w:rsidR="00ED6436">
        <w:rPr>
          <w:rFonts w:cs="Times New Roman"/>
          <w:szCs w:val="21"/>
          <w:lang w:val="zh-CN"/>
        </w:rPr>
        <w:t>22.25</w:t>
      </w:r>
      <w:r w:rsidR="000475AB" w:rsidRPr="00F209E7">
        <w:rPr>
          <w:rFonts w:cs="Times New Roman"/>
          <w:szCs w:val="21"/>
          <w:lang w:val="zh-CN"/>
        </w:rPr>
        <w:t>%</w:t>
      </w:r>
      <w:r w:rsidR="0008103F">
        <w:rPr>
          <w:rFonts w:cs="Times New Roman"/>
          <w:szCs w:val="21"/>
          <w:lang w:val="zh-CN"/>
        </w:rPr>
        <w:t>和</w:t>
      </w:r>
      <w:r w:rsidR="00ED6436">
        <w:rPr>
          <w:rFonts w:cs="Times New Roman" w:hint="eastAsia"/>
          <w:szCs w:val="21"/>
          <w:lang w:val="zh-CN"/>
        </w:rPr>
        <w:t>20.61</w:t>
      </w:r>
      <w:r w:rsidR="0008103F">
        <w:rPr>
          <w:rFonts w:cs="Times New Roman" w:hint="eastAsia"/>
          <w:szCs w:val="21"/>
          <w:lang w:val="zh-CN"/>
        </w:rPr>
        <w:t>%</w:t>
      </w:r>
      <w:r w:rsidR="000475AB" w:rsidRPr="00F209E7">
        <w:rPr>
          <w:rFonts w:cs="Times New Roman" w:hint="eastAsia"/>
          <w:szCs w:val="21"/>
          <w:lang w:val="zh-CN"/>
        </w:rPr>
        <w:t>，</w:t>
      </w:r>
      <w:r w:rsidR="000475AB" w:rsidRPr="00F209E7">
        <w:rPr>
          <w:rFonts w:hint="eastAsia"/>
        </w:rPr>
        <w:t>这一</w:t>
      </w:r>
      <w:r w:rsidR="000475AB" w:rsidRPr="00F209E7">
        <w:t>行业</w:t>
      </w:r>
      <w:r w:rsidR="000475AB" w:rsidRPr="00F209E7">
        <w:rPr>
          <w:rFonts w:hint="eastAsia"/>
        </w:rPr>
        <w:t>流向与</w:t>
      </w:r>
      <w:r w:rsidR="00F85388">
        <w:rPr>
          <w:rFonts w:hint="eastAsia"/>
        </w:rPr>
        <w:t>学院</w:t>
      </w:r>
      <w:r w:rsidR="000475AB" w:rsidRPr="00F209E7">
        <w:t>专业</w:t>
      </w:r>
      <w:r w:rsidR="000475AB" w:rsidRPr="00F209E7">
        <w:rPr>
          <w:rFonts w:hint="eastAsia"/>
        </w:rPr>
        <w:t>设置</w:t>
      </w:r>
      <w:r w:rsidR="000475AB" w:rsidRPr="00F209E7">
        <w:t>及</w:t>
      </w:r>
      <w:r w:rsidR="000475AB" w:rsidRPr="00F209E7">
        <w:rPr>
          <w:rFonts w:hint="eastAsia"/>
        </w:rPr>
        <w:t>办学定位相符合</w:t>
      </w:r>
      <w:r w:rsidR="000475AB" w:rsidRPr="00F209E7">
        <w:t>。</w:t>
      </w:r>
    </w:p>
    <w:p w14:paraId="4DBADF79" w14:textId="1FF015EE" w:rsidR="000475AB" w:rsidRPr="005A4735" w:rsidRDefault="00EC3E2C" w:rsidP="00C41143">
      <w:pPr>
        <w:pStyle w:val="L3"/>
        <w:spacing w:line="240" w:lineRule="auto"/>
        <w:ind w:firstLineChars="0" w:firstLine="0"/>
        <w:jc w:val="center"/>
        <w:rPr>
          <w:rStyle w:val="ae"/>
          <w:b w:val="0"/>
          <w:bCs w:val="0"/>
        </w:rPr>
      </w:pPr>
      <w:r>
        <w:rPr>
          <w:rFonts w:hint="eastAsia"/>
          <w:noProof/>
        </w:rPr>
        <w:drawing>
          <wp:inline distT="0" distB="0" distL="0" distR="0" wp14:anchorId="2999BA80" wp14:editId="31077AEA">
            <wp:extent cx="5486400" cy="2990850"/>
            <wp:effectExtent l="0" t="0" r="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51C03AB" w14:textId="76E8F11E" w:rsidR="00DB0190" w:rsidRPr="00C41143" w:rsidRDefault="00B12340" w:rsidP="00AA4833">
      <w:pPr>
        <w:pStyle w:val="-6"/>
        <w:spacing w:beforeLines="50" w:before="15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21</w:t>
      </w:r>
      <w:r>
        <w:fldChar w:fldCharType="end"/>
      </w:r>
      <w:r>
        <w:rPr>
          <w:rStyle w:val="ae"/>
          <w:b/>
          <w:bCs w:val="0"/>
        </w:rPr>
        <w:t xml:space="preserve">  </w:t>
      </w:r>
      <w:r w:rsidR="000475AB" w:rsidRPr="00F17276">
        <w:rPr>
          <w:rStyle w:val="ae"/>
          <w:rFonts w:hint="eastAsia"/>
          <w:b/>
          <w:bCs w:val="0"/>
        </w:rPr>
        <w:t>2016</w:t>
      </w:r>
      <w:r w:rsidR="000475AB" w:rsidRPr="00716E9A">
        <w:rPr>
          <w:rStyle w:val="ae"/>
          <w:rFonts w:hint="eastAsia"/>
          <w:b/>
          <w:bCs w:val="0"/>
        </w:rPr>
        <w:t>届毕业生就业量</w:t>
      </w:r>
      <w:r w:rsidR="000475AB" w:rsidRPr="00716E9A">
        <w:rPr>
          <w:rStyle w:val="ae"/>
          <w:b/>
          <w:bCs w:val="0"/>
        </w:rPr>
        <w:t>最大的前十个</w:t>
      </w:r>
      <w:r w:rsidR="000475AB" w:rsidRPr="00716E9A">
        <w:rPr>
          <w:rStyle w:val="ae"/>
          <w:rFonts w:hint="eastAsia"/>
          <w:b/>
          <w:bCs w:val="0"/>
        </w:rPr>
        <w:t>行业分布</w:t>
      </w:r>
    </w:p>
    <w:p w14:paraId="2EABB767" w14:textId="56AB365D" w:rsidR="00427D21" w:rsidRDefault="00427D21" w:rsidP="00427D21">
      <w:pPr>
        <w:pStyle w:val="-8"/>
      </w:pPr>
      <w:r>
        <w:rPr>
          <w:rFonts w:hint="eastAsia"/>
        </w:rPr>
        <w:t>数据来源：</w:t>
      </w:r>
      <w:r w:rsidR="00835803">
        <w:rPr>
          <w:rFonts w:hint="eastAsia"/>
        </w:rPr>
        <w:t>广东省教育厅就业系统</w:t>
      </w:r>
      <w:r>
        <w:rPr>
          <w:rFonts w:hint="eastAsia"/>
        </w:rPr>
        <w:t>。</w:t>
      </w:r>
    </w:p>
    <w:p w14:paraId="5766A9EB" w14:textId="65E84936" w:rsidR="00AA4833" w:rsidRPr="00AA4833" w:rsidRDefault="00AA4833" w:rsidP="00AA4833">
      <w:pPr>
        <w:spacing w:before="0" w:after="0" w:line="240" w:lineRule="auto"/>
        <w:rPr>
          <w:rStyle w:val="ae"/>
          <w:rFonts w:ascii="Times New Roman" w:eastAsiaTheme="minorEastAsia" w:hAnsi="Times New Roman" w:cstheme="minorBidi"/>
          <w:b w:val="0"/>
          <w:bCs w:val="0"/>
          <w:caps/>
          <w:sz w:val="18"/>
        </w:rPr>
      </w:pPr>
      <w:r>
        <w:br w:type="page"/>
      </w:r>
    </w:p>
    <w:p w14:paraId="2E0FD5F9" w14:textId="4EB8B239" w:rsidR="000475AB" w:rsidRPr="00F209E7" w:rsidRDefault="000475AB" w:rsidP="00716E9A">
      <w:pPr>
        <w:pStyle w:val="-7"/>
        <w:spacing w:before="156" w:after="156"/>
      </w:pPr>
      <w:bookmarkStart w:id="26" w:name="_Toc470619057"/>
      <w:r w:rsidRPr="00F17276">
        <w:rPr>
          <w:rFonts w:hint="eastAsia"/>
        </w:rPr>
        <w:lastRenderedPageBreak/>
        <w:t>（</w:t>
      </w:r>
      <w:r w:rsidRPr="00F209E7">
        <w:rPr>
          <w:rFonts w:hint="eastAsia"/>
        </w:rPr>
        <w:t>四</w:t>
      </w:r>
      <w:r w:rsidRPr="00F17276">
        <w:t>）</w:t>
      </w:r>
      <w:r w:rsidRPr="00F209E7">
        <w:rPr>
          <w:rFonts w:hint="eastAsia"/>
        </w:rPr>
        <w:t>就业</w:t>
      </w:r>
      <w:r w:rsidRPr="00F209E7">
        <w:t>职业分布</w:t>
      </w:r>
      <w:bookmarkEnd w:id="26"/>
    </w:p>
    <w:p w14:paraId="30907891" w14:textId="48004EB8" w:rsidR="000475AB" w:rsidRPr="00AA4833" w:rsidRDefault="00760545" w:rsidP="00AA4833">
      <w:pPr>
        <w:pStyle w:val="L3"/>
        <w:ind w:firstLine="480"/>
        <w:rPr>
          <w:color w:val="auto"/>
        </w:rPr>
      </w:pPr>
      <w:r>
        <w:rPr>
          <w:rFonts w:hint="eastAsia"/>
          <w:color w:val="auto"/>
        </w:rPr>
        <w:t>学院</w:t>
      </w:r>
      <w:r w:rsidR="002A09CE" w:rsidRPr="00F17276">
        <w:rPr>
          <w:rFonts w:hint="eastAsia"/>
          <w:color w:val="auto"/>
        </w:rPr>
        <w:t>2016</w:t>
      </w:r>
      <w:r w:rsidR="002A09CE" w:rsidRPr="002A09CE">
        <w:rPr>
          <w:rFonts w:hint="eastAsia"/>
          <w:color w:val="auto"/>
        </w:rPr>
        <w:t>届</w:t>
      </w:r>
      <w:r w:rsidR="000475AB" w:rsidRPr="002A09CE">
        <w:rPr>
          <w:rFonts w:hint="eastAsia"/>
          <w:color w:val="auto"/>
        </w:rPr>
        <w:t>毕业生就业职业主要</w:t>
      </w:r>
      <w:r w:rsidR="00BE4D7F" w:rsidRPr="002A09CE">
        <w:rPr>
          <w:rFonts w:hint="eastAsia"/>
          <w:color w:val="auto"/>
        </w:rPr>
        <w:t>为</w:t>
      </w:r>
      <w:r w:rsidR="00965D24">
        <w:rPr>
          <w:rFonts w:hint="eastAsia"/>
          <w:color w:val="auto"/>
        </w:rPr>
        <w:t xml:space="preserve"> </w:t>
      </w:r>
      <w:r w:rsidR="000475AB" w:rsidRPr="002A09CE">
        <w:rPr>
          <w:rFonts w:hint="eastAsia"/>
          <w:color w:val="auto"/>
        </w:rPr>
        <w:t>“</w:t>
      </w:r>
      <w:r w:rsidR="00AA4833" w:rsidRPr="00AA4833">
        <w:rPr>
          <w:rFonts w:hint="eastAsia"/>
          <w:color w:val="auto"/>
        </w:rPr>
        <w:t>人力行政、财会、经济、金融专业人员</w:t>
      </w:r>
      <w:r w:rsidR="000475AB" w:rsidRPr="002A09CE">
        <w:rPr>
          <w:rFonts w:asciiTheme="minorEastAsia" w:eastAsiaTheme="minorEastAsia" w:hAnsiTheme="minorEastAsia"/>
          <w:color w:val="auto"/>
        </w:rPr>
        <w:t>”</w:t>
      </w:r>
      <w:r w:rsidR="002A09CE">
        <w:rPr>
          <w:rFonts w:hint="eastAsia"/>
        </w:rPr>
        <w:t>，所占比例为</w:t>
      </w:r>
      <w:r w:rsidR="00AA4833">
        <w:t>27.74</w:t>
      </w:r>
      <w:r w:rsidR="002A09CE">
        <w:rPr>
          <w:rFonts w:hint="eastAsia"/>
        </w:rPr>
        <w:t>%</w:t>
      </w:r>
      <w:r w:rsidR="002A09CE">
        <w:rPr>
          <w:rFonts w:hint="eastAsia"/>
        </w:rPr>
        <w:t>；其次为</w:t>
      </w:r>
      <w:r w:rsidR="00894901">
        <w:rPr>
          <w:rFonts w:hint="eastAsia"/>
        </w:rPr>
        <w:t>“</w:t>
      </w:r>
      <w:r w:rsidR="00AA4833" w:rsidRPr="00AA4833">
        <w:rPr>
          <w:rFonts w:hint="eastAsia"/>
          <w:color w:val="auto"/>
        </w:rPr>
        <w:t>销售、市场、商务、采购、贸易、仓储物流人员</w:t>
      </w:r>
      <w:r w:rsidR="00894901">
        <w:rPr>
          <w:rFonts w:hint="eastAsia"/>
        </w:rPr>
        <w:t>”</w:t>
      </w:r>
      <w:r w:rsidR="00442034">
        <w:rPr>
          <w:rFonts w:hint="eastAsia"/>
        </w:rPr>
        <w:t>，所占比例为</w:t>
      </w:r>
      <w:r w:rsidR="00AA4833">
        <w:t>18.41</w:t>
      </w:r>
      <w:r w:rsidR="00442034">
        <w:rPr>
          <w:rFonts w:hint="eastAsia"/>
        </w:rPr>
        <w:t>%</w:t>
      </w:r>
      <w:r w:rsidR="0099026E">
        <w:rPr>
          <w:rFonts w:hint="eastAsia"/>
        </w:rPr>
        <w:t>。</w:t>
      </w:r>
    </w:p>
    <w:p w14:paraId="51ABECCB" w14:textId="083ECE76" w:rsidR="00442034" w:rsidRPr="00F209E7" w:rsidRDefault="00442034" w:rsidP="00C41143">
      <w:pPr>
        <w:pStyle w:val="af4"/>
        <w:spacing w:beforeLines="0" w:before="0" w:afterLines="0" w:after="0" w:line="240" w:lineRule="auto"/>
        <w:ind w:firstLineChars="0" w:firstLine="0"/>
        <w:jc w:val="center"/>
        <w:rPr>
          <w:rFonts w:ascii="Times New Roman" w:hAnsi="Times New Roman"/>
        </w:rPr>
      </w:pPr>
      <w:r>
        <w:rPr>
          <w:rFonts w:ascii="Times New Roman" w:hAnsi="Times New Roman" w:hint="eastAsia"/>
          <w:noProof/>
          <w:lang w:val="en-US"/>
        </w:rPr>
        <w:drawing>
          <wp:inline distT="0" distB="0" distL="0" distR="0" wp14:anchorId="6C8339B0" wp14:editId="20E93206">
            <wp:extent cx="6257925" cy="3419475"/>
            <wp:effectExtent l="0" t="0" r="0" b="0"/>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199EE1" w14:textId="308DC262" w:rsidR="000475AB" w:rsidRDefault="004D7011" w:rsidP="004D7011">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22</w:t>
      </w:r>
      <w:r>
        <w:fldChar w:fldCharType="end"/>
      </w:r>
      <w:r>
        <w:rPr>
          <w:rStyle w:val="ae"/>
          <w:rFonts w:hint="eastAsia"/>
          <w:b/>
          <w:bCs w:val="0"/>
        </w:rPr>
        <w:t xml:space="preserve">  </w:t>
      </w:r>
      <w:r w:rsidR="00BE4D7F" w:rsidRPr="00F17276">
        <w:rPr>
          <w:rStyle w:val="ae"/>
          <w:rFonts w:hint="eastAsia"/>
          <w:b/>
          <w:bCs w:val="0"/>
        </w:rPr>
        <w:t>2016</w:t>
      </w:r>
      <w:r w:rsidR="00BE4D7F" w:rsidRPr="00BE4D7F">
        <w:rPr>
          <w:rStyle w:val="ae"/>
          <w:rFonts w:hint="eastAsia"/>
          <w:b/>
          <w:bCs w:val="0"/>
        </w:rPr>
        <w:t>届毕业生就业量</w:t>
      </w:r>
      <w:r w:rsidR="00BE4D7F" w:rsidRPr="00BE4D7F">
        <w:rPr>
          <w:rStyle w:val="ae"/>
          <w:b/>
          <w:bCs w:val="0"/>
        </w:rPr>
        <w:t>最大的前十个</w:t>
      </w:r>
      <w:r w:rsidR="00BE4D7F">
        <w:rPr>
          <w:rStyle w:val="ae"/>
          <w:rFonts w:hint="eastAsia"/>
          <w:b/>
          <w:bCs w:val="0"/>
        </w:rPr>
        <w:t>职业</w:t>
      </w:r>
      <w:r w:rsidR="00BE4D7F" w:rsidRPr="00BE4D7F">
        <w:rPr>
          <w:rStyle w:val="ae"/>
          <w:rFonts w:hint="eastAsia"/>
          <w:b/>
          <w:bCs w:val="0"/>
        </w:rPr>
        <w:t>分布</w:t>
      </w:r>
    </w:p>
    <w:p w14:paraId="71CF263F" w14:textId="2EDB2A70" w:rsidR="001C1C99" w:rsidRDefault="00427D21" w:rsidP="00760545">
      <w:pPr>
        <w:pStyle w:val="-8"/>
      </w:pPr>
      <w:r>
        <w:rPr>
          <w:rFonts w:hint="eastAsia"/>
        </w:rPr>
        <w:t>数据来源：</w:t>
      </w:r>
      <w:r w:rsidR="00835803">
        <w:rPr>
          <w:rFonts w:hint="eastAsia"/>
        </w:rPr>
        <w:t>广东省教育厅就业系统</w:t>
      </w:r>
      <w:r>
        <w:rPr>
          <w:rFonts w:hint="eastAsia"/>
        </w:rPr>
        <w:t>。</w:t>
      </w:r>
    </w:p>
    <w:p w14:paraId="72AAF2DB" w14:textId="674DBA34" w:rsidR="00AA4833" w:rsidRPr="00AA4833" w:rsidRDefault="00AA4833" w:rsidP="00AA4833">
      <w:pPr>
        <w:spacing w:before="0" w:after="0" w:line="240" w:lineRule="auto"/>
        <w:rPr>
          <w:rFonts w:ascii="Times New Roman" w:eastAsiaTheme="minorEastAsia" w:hAnsi="Times New Roman" w:cstheme="minorBidi"/>
          <w:caps/>
          <w:sz w:val="18"/>
        </w:rPr>
      </w:pPr>
      <w:r>
        <w:br w:type="page"/>
      </w:r>
    </w:p>
    <w:p w14:paraId="75792FDD" w14:textId="0778C38D" w:rsidR="000475AB" w:rsidRPr="00F209E7" w:rsidRDefault="000475AB" w:rsidP="00716E9A">
      <w:pPr>
        <w:pStyle w:val="-3"/>
      </w:pPr>
      <w:bookmarkStart w:id="27" w:name="_Toc470619058"/>
      <w:r w:rsidRPr="00F209E7">
        <w:rPr>
          <w:rFonts w:hint="eastAsia"/>
        </w:rPr>
        <w:lastRenderedPageBreak/>
        <w:t>四</w:t>
      </w:r>
      <w:r w:rsidRPr="00F209E7">
        <w:t>、</w:t>
      </w:r>
      <w:r w:rsidR="00AA4833" w:rsidRPr="00AA4833">
        <w:rPr>
          <w:rFonts w:hint="eastAsia"/>
        </w:rPr>
        <w:t>国内升学</w:t>
      </w:r>
      <w:bookmarkEnd w:id="27"/>
    </w:p>
    <w:p w14:paraId="2B9B917F" w14:textId="1D2D918C" w:rsidR="00951A3C" w:rsidRPr="00894578" w:rsidRDefault="00760545" w:rsidP="00AA4833">
      <w:pPr>
        <w:pStyle w:val="L3"/>
        <w:spacing w:beforeLines="50" w:before="156"/>
        <w:ind w:firstLine="480"/>
      </w:pPr>
      <w:r>
        <w:rPr>
          <w:rFonts w:hint="eastAsia"/>
        </w:rPr>
        <w:t>学院</w:t>
      </w:r>
      <w:r w:rsidR="000475AB" w:rsidRPr="00F17276">
        <w:rPr>
          <w:rFonts w:hint="eastAsia"/>
        </w:rPr>
        <w:t>2016</w:t>
      </w:r>
      <w:r w:rsidR="000475AB" w:rsidRPr="00F209E7">
        <w:rPr>
          <w:rFonts w:hint="eastAsia"/>
        </w:rPr>
        <w:t>届毕业生中，共有</w:t>
      </w:r>
      <w:r w:rsidR="00497458">
        <w:rPr>
          <w:rFonts w:hint="eastAsia"/>
        </w:rPr>
        <w:t>31</w:t>
      </w:r>
      <w:r w:rsidR="000475AB" w:rsidRPr="00F209E7">
        <w:rPr>
          <w:rFonts w:hint="eastAsia"/>
        </w:rPr>
        <w:t>人选择国内升学深造，升学率为</w:t>
      </w:r>
      <w:r w:rsidR="00497458">
        <w:rPr>
          <w:rFonts w:hint="eastAsia"/>
        </w:rPr>
        <w:t>0.63</w:t>
      </w:r>
      <w:r w:rsidR="000475AB" w:rsidRPr="00F209E7">
        <w:rPr>
          <w:rFonts w:hint="eastAsia"/>
        </w:rPr>
        <w:t>%</w:t>
      </w:r>
      <w:r w:rsidR="00985943">
        <w:t>。</w:t>
      </w:r>
      <w:r w:rsidR="00786CFF">
        <w:rPr>
          <w:rFonts w:hint="eastAsia"/>
        </w:rPr>
        <w:t>进</w:t>
      </w:r>
      <w:r w:rsidR="00786CFF">
        <w:t>一步调查其升学专业一致</w:t>
      </w:r>
      <w:r w:rsidR="00786CFF">
        <w:rPr>
          <w:rFonts w:hint="eastAsia"/>
        </w:rPr>
        <w:t>性，</w:t>
      </w:r>
      <w:r w:rsidR="00786CFF">
        <w:t>具体内容如下。</w:t>
      </w:r>
    </w:p>
    <w:p w14:paraId="0B893149" w14:textId="59A4AA7E" w:rsidR="000475AB" w:rsidRPr="00F209E7" w:rsidRDefault="000475AB" w:rsidP="00AA4833">
      <w:pPr>
        <w:pStyle w:val="L3"/>
        <w:spacing w:beforeLines="50" w:before="156"/>
        <w:ind w:firstLine="482"/>
      </w:pPr>
      <w:r w:rsidRPr="00F209E7">
        <w:rPr>
          <w:rFonts w:hint="eastAsia"/>
          <w:b/>
        </w:rPr>
        <w:t>升学</w:t>
      </w:r>
      <w:r w:rsidRPr="00F209E7">
        <w:rPr>
          <w:b/>
        </w:rPr>
        <w:t>专业一致性</w:t>
      </w:r>
      <w:r w:rsidRPr="00F209E7">
        <w:rPr>
          <w:rFonts w:hint="eastAsia"/>
          <w:b/>
        </w:rPr>
        <w:t>：</w:t>
      </w:r>
      <w:r w:rsidRPr="00F209E7">
        <w:rPr>
          <w:rFonts w:hint="eastAsia"/>
        </w:rPr>
        <w:t>升学专业与原专业一致或相关的比例为</w:t>
      </w:r>
      <w:r w:rsidR="00786CFF">
        <w:t>94.44</w:t>
      </w:r>
      <w:r w:rsidRPr="00F209E7">
        <w:rPr>
          <w:rFonts w:hint="eastAsia"/>
        </w:rPr>
        <w:t>%</w:t>
      </w:r>
      <w:r w:rsidRPr="00F209E7">
        <w:rPr>
          <w:rFonts w:hint="eastAsia"/>
        </w:rPr>
        <w:t>，</w:t>
      </w:r>
      <w:r w:rsidRPr="00F209E7">
        <w:t>可见</w:t>
      </w:r>
      <w:r w:rsidRPr="00F209E7">
        <w:rPr>
          <w:rFonts w:hint="eastAsia"/>
        </w:rPr>
        <w:t>大部分毕业生仍在本专业或相关专业继续深造。</w:t>
      </w:r>
      <w:r w:rsidR="00DD2099">
        <w:rPr>
          <w:rFonts w:hint="eastAsia"/>
        </w:rPr>
        <w:t>其</w:t>
      </w:r>
      <w:r w:rsidR="00DD2099">
        <w:t>跨专业升学深造的主要原因</w:t>
      </w:r>
      <w:r w:rsidR="00DD2099">
        <w:rPr>
          <w:rFonts w:hint="eastAsia"/>
        </w:rPr>
        <w:t>为</w:t>
      </w:r>
      <w:r w:rsidR="00786CFF" w:rsidRPr="00F209E7" w:rsidDel="00786CFF">
        <w:rPr>
          <w:rFonts w:hint="eastAsia"/>
        </w:rPr>
        <w:t xml:space="preserve"> </w:t>
      </w:r>
      <w:r w:rsidR="00DD2099" w:rsidRPr="00F209E7">
        <w:rPr>
          <w:rFonts w:hint="eastAsia"/>
        </w:rPr>
        <w:t>“</w:t>
      </w:r>
      <w:r w:rsidR="00DD2099">
        <w:rPr>
          <w:rFonts w:hint="eastAsia"/>
        </w:rPr>
        <w:t>出于个人兴趣</w:t>
      </w:r>
      <w:r w:rsidR="00DD2099" w:rsidRPr="00F209E7">
        <w:rPr>
          <w:rFonts w:hint="eastAsia"/>
        </w:rPr>
        <w:t>”</w:t>
      </w:r>
      <w:r w:rsidR="00DD2099">
        <w:rPr>
          <w:rFonts w:hint="eastAsia"/>
        </w:rPr>
        <w:t>。</w:t>
      </w:r>
    </w:p>
    <w:p w14:paraId="4124F7B9" w14:textId="62191EFA" w:rsidR="007A4C95" w:rsidRPr="00F209E7" w:rsidRDefault="00786CFF" w:rsidP="007A4C95">
      <w:pPr>
        <w:pStyle w:val="L"/>
        <w:spacing w:beforeLines="0" w:before="0" w:afterLines="0" w:after="0" w:line="240" w:lineRule="auto"/>
        <w:ind w:firstLineChars="0" w:firstLine="0"/>
        <w:jc w:val="center"/>
      </w:pPr>
      <w:r>
        <w:rPr>
          <w:rFonts w:hint="eastAsia"/>
          <w:noProof/>
          <w:lang w:val="en-US"/>
        </w:rPr>
        <w:drawing>
          <wp:inline distT="0" distB="0" distL="0" distR="0" wp14:anchorId="78C64BC9" wp14:editId="17BE59A7">
            <wp:extent cx="4876800" cy="1895475"/>
            <wp:effectExtent l="0" t="0" r="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46DCA2" w14:textId="23B01249" w:rsidR="000475AB" w:rsidRDefault="00E35216" w:rsidP="00E35216">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23</w:t>
      </w:r>
      <w:r>
        <w:fldChar w:fldCharType="end"/>
      </w:r>
      <w:r>
        <w:rPr>
          <w:rStyle w:val="ae"/>
          <w:rFonts w:hint="eastAsia"/>
          <w:b/>
          <w:bCs w:val="0"/>
        </w:rPr>
        <w:t xml:space="preserve"> </w:t>
      </w:r>
      <w:r>
        <w:rPr>
          <w:rStyle w:val="ae"/>
          <w:b/>
          <w:bCs w:val="0"/>
        </w:rPr>
        <w:t xml:space="preserve"> </w:t>
      </w:r>
      <w:r w:rsidR="000475AB" w:rsidRPr="00F17276">
        <w:rPr>
          <w:rStyle w:val="ae"/>
          <w:rFonts w:hint="eastAsia"/>
          <w:b/>
          <w:bCs w:val="0"/>
        </w:rPr>
        <w:t>2016</w:t>
      </w:r>
      <w:r w:rsidR="000475AB" w:rsidRPr="00716E9A">
        <w:rPr>
          <w:rStyle w:val="ae"/>
          <w:rFonts w:hint="eastAsia"/>
          <w:b/>
          <w:bCs w:val="0"/>
        </w:rPr>
        <w:t>届毕业生升学专业一致性分布</w:t>
      </w:r>
    </w:p>
    <w:p w14:paraId="64602872" w14:textId="1AE8B0DE" w:rsidR="004C2989" w:rsidRDefault="004C2989" w:rsidP="004C2989">
      <w:pPr>
        <w:pStyle w:val="-8"/>
      </w:pPr>
      <w:r w:rsidRPr="004C2989">
        <w:t>数据来源</w:t>
      </w:r>
      <w:r w:rsidRPr="004C2989">
        <w:rPr>
          <w:rFonts w:hint="eastAsia"/>
        </w:rPr>
        <w:t>：第三方机构新锦成</w:t>
      </w:r>
      <w:r w:rsidRPr="004C2989">
        <w:rPr>
          <w:rFonts w:hint="eastAsia"/>
        </w:rPr>
        <w:t>-2016</w:t>
      </w:r>
      <w:r w:rsidRPr="004C2989">
        <w:rPr>
          <w:rFonts w:hint="eastAsia"/>
        </w:rPr>
        <w:t>届</w:t>
      </w:r>
      <w:r w:rsidRPr="004C2989">
        <w:t>毕业生就业与培养质量调查。</w:t>
      </w:r>
    </w:p>
    <w:p w14:paraId="31C9E32C" w14:textId="4DA5E9AB" w:rsidR="00623211" w:rsidRPr="00623211" w:rsidRDefault="00623211" w:rsidP="00623211">
      <w:pPr>
        <w:spacing w:before="0" w:after="0" w:line="240" w:lineRule="auto"/>
        <w:rPr>
          <w:rStyle w:val="ae"/>
          <w:rFonts w:ascii="Times New Roman" w:eastAsiaTheme="minorEastAsia" w:hAnsi="Times New Roman" w:cstheme="minorBidi"/>
          <w:b w:val="0"/>
          <w:bCs w:val="0"/>
          <w:caps/>
          <w:sz w:val="18"/>
        </w:rPr>
      </w:pPr>
      <w:r>
        <w:br w:type="page"/>
      </w:r>
    </w:p>
    <w:p w14:paraId="07AD950A" w14:textId="5EBE52E4" w:rsidR="006D5554" w:rsidRDefault="000475AB" w:rsidP="00716E9A">
      <w:pPr>
        <w:pStyle w:val="-3"/>
      </w:pPr>
      <w:bookmarkStart w:id="28" w:name="_Toc470619059"/>
      <w:r w:rsidRPr="00F209E7">
        <w:rPr>
          <w:rFonts w:hint="eastAsia"/>
        </w:rPr>
        <w:lastRenderedPageBreak/>
        <w:t>五</w:t>
      </w:r>
      <w:r w:rsidRPr="00F209E7">
        <w:t>、</w:t>
      </w:r>
      <w:r w:rsidRPr="00F209E7">
        <w:rPr>
          <w:rFonts w:hint="eastAsia"/>
        </w:rPr>
        <w:t>自主创业</w:t>
      </w:r>
      <w:r w:rsidR="00786CFF">
        <w:rPr>
          <w:rStyle w:val="af2"/>
        </w:rPr>
        <w:footnoteReference w:id="2"/>
      </w:r>
      <w:bookmarkEnd w:id="28"/>
    </w:p>
    <w:p w14:paraId="0E3661DC" w14:textId="1FF86E29" w:rsidR="00197233" w:rsidRPr="00A17A0E" w:rsidRDefault="00197233" w:rsidP="00AA4833">
      <w:pPr>
        <w:pStyle w:val="L3"/>
        <w:spacing w:beforeLines="50" w:before="156"/>
        <w:ind w:firstLine="480"/>
      </w:pPr>
      <w:r w:rsidRPr="006636CB">
        <w:rPr>
          <w:rFonts w:hint="eastAsia"/>
        </w:rPr>
        <w:t>参与</w:t>
      </w:r>
      <w:r w:rsidRPr="006636CB">
        <w:t>2016</w:t>
      </w:r>
      <w:r w:rsidRPr="006636CB">
        <w:rPr>
          <w:rFonts w:hint="eastAsia"/>
        </w:rPr>
        <w:t>届</w:t>
      </w:r>
      <w:r w:rsidRPr="006636CB">
        <w:t>毕业生就业质量调查的毕业生中</w:t>
      </w:r>
      <w:r w:rsidRPr="006636CB">
        <w:rPr>
          <w:rFonts w:hint="eastAsia"/>
        </w:rPr>
        <w:t>，</w:t>
      </w:r>
      <w:r w:rsidRPr="006636CB">
        <w:t>有</w:t>
      </w:r>
      <w:r w:rsidR="00F40063">
        <w:t>32</w:t>
      </w:r>
      <w:r>
        <w:rPr>
          <w:rFonts w:hint="eastAsia"/>
        </w:rPr>
        <w:t>人</w:t>
      </w:r>
      <w:r w:rsidRPr="006636CB">
        <w:rPr>
          <w:rFonts w:hint="eastAsia"/>
        </w:rPr>
        <w:t>反馈其毕业后自主创业。对其创业行业</w:t>
      </w:r>
      <w:r w:rsidR="00394D0D">
        <w:rPr>
          <w:rFonts w:hint="eastAsia"/>
        </w:rPr>
        <w:t>、创业</w:t>
      </w:r>
      <w:r w:rsidR="00394D0D">
        <w:t>领域与所学专业的</w:t>
      </w:r>
      <w:r w:rsidR="00394D0D">
        <w:rPr>
          <w:rFonts w:hint="eastAsia"/>
        </w:rPr>
        <w:t>相关性</w:t>
      </w:r>
      <w:r w:rsidR="00394D0D">
        <w:t>、</w:t>
      </w:r>
      <w:r w:rsidRPr="006636CB">
        <w:rPr>
          <w:rFonts w:hint="eastAsia"/>
        </w:rPr>
        <w:t>创业原因</w:t>
      </w:r>
      <w:r w:rsidR="00394D0D">
        <w:rPr>
          <w:rFonts w:hint="eastAsia"/>
        </w:rPr>
        <w:t>及促进</w:t>
      </w:r>
      <w:r w:rsidR="00394D0D">
        <w:t>创业的在校活动</w:t>
      </w:r>
      <w:r w:rsidRPr="006636CB">
        <w:rPr>
          <w:rFonts w:hint="eastAsia"/>
        </w:rPr>
        <w:t>的</w:t>
      </w:r>
      <w:r w:rsidRPr="006636CB">
        <w:t>调查结果</w:t>
      </w:r>
      <w:r w:rsidRPr="006636CB">
        <w:rPr>
          <w:rFonts w:hint="eastAsia"/>
        </w:rPr>
        <w:t>统计</w:t>
      </w:r>
      <w:r w:rsidRPr="006636CB">
        <w:t>如下。</w:t>
      </w:r>
    </w:p>
    <w:p w14:paraId="0A0D55C2" w14:textId="661530F6" w:rsidR="000475AB" w:rsidRPr="00F209E7" w:rsidRDefault="000475AB" w:rsidP="00AA4833">
      <w:pPr>
        <w:pStyle w:val="L3"/>
        <w:spacing w:beforeLines="50" w:before="156"/>
        <w:ind w:firstLine="482"/>
      </w:pPr>
      <w:r w:rsidRPr="00A17A0E">
        <w:rPr>
          <w:rFonts w:hint="eastAsia"/>
          <w:b/>
          <w:color w:val="auto"/>
        </w:rPr>
        <w:t>创业行业：</w:t>
      </w:r>
      <w:r w:rsidRPr="00F17276">
        <w:rPr>
          <w:rFonts w:hint="eastAsia"/>
          <w:color w:val="auto"/>
        </w:rPr>
        <w:t>2</w:t>
      </w:r>
      <w:r w:rsidRPr="00F17276">
        <w:rPr>
          <w:rFonts w:hint="eastAsia"/>
        </w:rPr>
        <w:t>016</w:t>
      </w:r>
      <w:r w:rsidRPr="00F209E7">
        <w:rPr>
          <w:rFonts w:hint="eastAsia"/>
        </w:rPr>
        <w:t>届</w:t>
      </w:r>
      <w:r w:rsidRPr="00F209E7">
        <w:t>毕业生</w:t>
      </w:r>
      <w:r w:rsidRPr="00F209E7">
        <w:rPr>
          <w:rFonts w:hint="eastAsia"/>
        </w:rPr>
        <w:t>创业行业呈多元化</w:t>
      </w:r>
      <w:r w:rsidRPr="00F209E7">
        <w:t>分布</w:t>
      </w:r>
      <w:r w:rsidRPr="00F209E7">
        <w:rPr>
          <w:rFonts w:hint="eastAsia"/>
        </w:rPr>
        <w:t>，主要集中在“</w:t>
      </w:r>
      <w:r w:rsidR="00296FA7">
        <w:rPr>
          <w:rFonts w:hint="eastAsia"/>
        </w:rPr>
        <w:t>批发和零售业</w:t>
      </w:r>
      <w:r w:rsidRPr="00F209E7">
        <w:rPr>
          <w:rFonts w:hint="eastAsia"/>
        </w:rPr>
        <w:t>”</w:t>
      </w:r>
      <w:r w:rsidRPr="00F17276">
        <w:rPr>
          <w:rFonts w:hint="eastAsia"/>
        </w:rPr>
        <w:t>（</w:t>
      </w:r>
      <w:r w:rsidR="00296FA7">
        <w:t>21.88</w:t>
      </w:r>
      <w:r w:rsidRPr="00F209E7">
        <w:rPr>
          <w:rFonts w:hint="eastAsia"/>
        </w:rPr>
        <w:t>%</w:t>
      </w:r>
      <w:r w:rsidRPr="00F17276">
        <w:rPr>
          <w:rFonts w:hint="eastAsia"/>
        </w:rPr>
        <w:t>）</w:t>
      </w:r>
      <w:r w:rsidR="00AA4833">
        <w:rPr>
          <w:rFonts w:hint="eastAsia"/>
        </w:rPr>
        <w:t>以及</w:t>
      </w:r>
      <w:r w:rsidRPr="00F209E7">
        <w:rPr>
          <w:rFonts w:hint="eastAsia"/>
        </w:rPr>
        <w:t>“</w:t>
      </w:r>
      <w:r w:rsidR="00296FA7">
        <w:rPr>
          <w:rFonts w:hint="eastAsia"/>
        </w:rPr>
        <w:t>住宿和餐饮业</w:t>
      </w:r>
      <w:r w:rsidRPr="00F209E7">
        <w:rPr>
          <w:rFonts w:hint="eastAsia"/>
        </w:rPr>
        <w:t>”</w:t>
      </w:r>
      <w:r w:rsidRPr="00F17276">
        <w:rPr>
          <w:rFonts w:hint="eastAsia"/>
        </w:rPr>
        <w:t>（</w:t>
      </w:r>
      <w:r w:rsidR="00296FA7">
        <w:t>15.63</w:t>
      </w:r>
      <w:r w:rsidRPr="00F209E7">
        <w:t>%</w:t>
      </w:r>
      <w:r w:rsidRPr="00F17276">
        <w:rPr>
          <w:rFonts w:hint="eastAsia"/>
        </w:rPr>
        <w:t>）</w:t>
      </w:r>
      <w:r w:rsidRPr="00F209E7">
        <w:rPr>
          <w:rFonts w:hint="eastAsia"/>
        </w:rPr>
        <w:t>。</w:t>
      </w:r>
    </w:p>
    <w:p w14:paraId="3C9FBB55" w14:textId="77777777" w:rsidR="000475AB" w:rsidRPr="00F209E7" w:rsidRDefault="000475AB" w:rsidP="00A17A0E">
      <w:pPr>
        <w:spacing w:before="0" w:after="0" w:line="240" w:lineRule="auto"/>
        <w:jc w:val="center"/>
        <w:rPr>
          <w:rFonts w:ascii="Times New Roman" w:eastAsia="华文楷体" w:hAnsi="Times New Roman"/>
          <w:sz w:val="22"/>
        </w:rPr>
      </w:pPr>
      <w:r w:rsidRPr="00F209E7">
        <w:rPr>
          <w:rFonts w:ascii="Times New Roman" w:hAnsi="Times New Roman"/>
          <w:noProof/>
        </w:rPr>
        <w:drawing>
          <wp:inline distT="0" distB="0" distL="0" distR="0" wp14:anchorId="3BA4CB2C" wp14:editId="5604319F">
            <wp:extent cx="5172075" cy="2571750"/>
            <wp:effectExtent l="0" t="0" r="0" b="0"/>
            <wp:docPr id="6" name="图表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930834" w14:textId="5C849C8F" w:rsidR="00183EBA" w:rsidRDefault="00B50459" w:rsidP="00B50459">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24</w:t>
      </w:r>
      <w:r>
        <w:fldChar w:fldCharType="end"/>
      </w:r>
      <w:r w:rsidR="00A17A0E">
        <w:rPr>
          <w:rStyle w:val="ae"/>
          <w:rFonts w:hint="eastAsia"/>
          <w:b/>
          <w:bCs w:val="0"/>
        </w:rPr>
        <w:t xml:space="preserve"> </w:t>
      </w:r>
      <w:r w:rsidR="000475AB" w:rsidRPr="00F209E7">
        <w:rPr>
          <w:rStyle w:val="ae"/>
          <w:b/>
          <w:bCs w:val="0"/>
        </w:rPr>
        <w:t xml:space="preserve"> </w:t>
      </w:r>
      <w:r w:rsidR="000475AB" w:rsidRPr="00F17276">
        <w:rPr>
          <w:rStyle w:val="ae"/>
          <w:rFonts w:hint="eastAsia"/>
          <w:b/>
          <w:bCs w:val="0"/>
        </w:rPr>
        <w:t>2016</w:t>
      </w:r>
      <w:r w:rsidR="000475AB" w:rsidRPr="00F209E7">
        <w:rPr>
          <w:rStyle w:val="ae"/>
          <w:rFonts w:hint="eastAsia"/>
          <w:b/>
          <w:bCs w:val="0"/>
        </w:rPr>
        <w:t>届毕业生自主创业行业分布</w:t>
      </w:r>
    </w:p>
    <w:p w14:paraId="486736D3" w14:textId="67E8097F" w:rsidR="0013173F" w:rsidRPr="0013173F" w:rsidRDefault="0013173F" w:rsidP="0013173F">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66AE81F0" w14:textId="5959E141" w:rsidR="00183EBA" w:rsidRPr="00FA1F8B" w:rsidRDefault="001D37D2" w:rsidP="00623211">
      <w:pPr>
        <w:pStyle w:val="L3"/>
        <w:spacing w:beforeLines="50" w:before="156"/>
        <w:ind w:firstLine="482"/>
      </w:pPr>
      <w:r w:rsidRPr="004B7D35">
        <w:rPr>
          <w:b/>
        </w:rPr>
        <w:t>创业领域与所学专业</w:t>
      </w:r>
      <w:r w:rsidRPr="004B7D35">
        <w:rPr>
          <w:rFonts w:hint="eastAsia"/>
          <w:b/>
        </w:rPr>
        <w:t>相关</w:t>
      </w:r>
      <w:r w:rsidR="00183EBA" w:rsidRPr="004B7D35">
        <w:rPr>
          <w:b/>
        </w:rPr>
        <w:t>性</w:t>
      </w:r>
      <w:r w:rsidR="00183EBA" w:rsidRPr="004B7D35">
        <w:rPr>
          <w:rFonts w:hint="eastAsia"/>
          <w:b/>
        </w:rPr>
        <w:t>：</w:t>
      </w:r>
      <w:r w:rsidR="00FA1F8B">
        <w:rPr>
          <w:rFonts w:hint="eastAsia"/>
        </w:rPr>
        <w:t>创业领域</w:t>
      </w:r>
      <w:r w:rsidR="00FA1F8B" w:rsidRPr="00FA1F8B">
        <w:rPr>
          <w:rFonts w:hint="eastAsia"/>
        </w:rPr>
        <w:t>与原专业</w:t>
      </w:r>
      <w:r w:rsidR="00296FA7">
        <w:rPr>
          <w:rFonts w:hint="eastAsia"/>
        </w:rPr>
        <w:t>相关或一般</w:t>
      </w:r>
      <w:r w:rsidR="00FA1F8B" w:rsidRPr="00FA1F8B">
        <w:rPr>
          <w:rFonts w:hint="eastAsia"/>
        </w:rPr>
        <w:t>的比例为</w:t>
      </w:r>
      <w:r w:rsidR="00296FA7">
        <w:t>62.50</w:t>
      </w:r>
      <w:r w:rsidR="00FA1F8B" w:rsidRPr="00FA1F8B">
        <w:rPr>
          <w:rFonts w:hint="eastAsia"/>
        </w:rPr>
        <w:t>%</w:t>
      </w:r>
      <w:r w:rsidR="004B7D35">
        <w:rPr>
          <w:rFonts w:hint="eastAsia"/>
        </w:rPr>
        <w:t>。</w:t>
      </w:r>
    </w:p>
    <w:p w14:paraId="66382264" w14:textId="28AD0570" w:rsidR="00183EBA" w:rsidRDefault="00183EBA" w:rsidP="004B7D35">
      <w:pPr>
        <w:pStyle w:val="af8"/>
        <w:spacing w:beforeLines="0" w:before="0" w:afterLines="0" w:after="0" w:line="240" w:lineRule="auto"/>
        <w:jc w:val="center"/>
        <w:outlineLvl w:val="9"/>
        <w:rPr>
          <w:rFonts w:ascii="Times New Roman" w:eastAsiaTheme="minorEastAsia" w:hAnsi="Times New Roman"/>
          <w:color w:val="auto"/>
          <w:sz w:val="24"/>
          <w:szCs w:val="24"/>
          <w:lang w:val="en-US"/>
        </w:rPr>
      </w:pPr>
      <w:r>
        <w:rPr>
          <w:rFonts w:ascii="Times New Roman" w:eastAsiaTheme="minorEastAsia" w:hAnsi="Times New Roman" w:hint="eastAsia"/>
          <w:noProof/>
          <w:color w:val="auto"/>
          <w:sz w:val="24"/>
          <w:szCs w:val="24"/>
          <w:lang w:val="en-US"/>
        </w:rPr>
        <w:drawing>
          <wp:inline distT="0" distB="0" distL="0" distR="0" wp14:anchorId="10B6515D" wp14:editId="4682FC64">
            <wp:extent cx="4019550" cy="1554480"/>
            <wp:effectExtent l="0" t="0" r="0" b="7620"/>
            <wp:docPr id="74" name="图表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0B4E4E" w14:textId="667703E5" w:rsidR="00FA1F8B" w:rsidRDefault="00B50459" w:rsidP="00B50459">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25</w:t>
      </w:r>
      <w:r>
        <w:fldChar w:fldCharType="end"/>
      </w:r>
      <w:r w:rsidR="004B7D35">
        <w:rPr>
          <w:rStyle w:val="ae"/>
          <w:rFonts w:hint="eastAsia"/>
          <w:b/>
          <w:bCs w:val="0"/>
        </w:rPr>
        <w:t xml:space="preserve"> </w:t>
      </w:r>
      <w:r>
        <w:rPr>
          <w:rStyle w:val="ae"/>
          <w:rFonts w:hint="eastAsia"/>
          <w:b/>
          <w:bCs w:val="0"/>
        </w:rPr>
        <w:t xml:space="preserve"> </w:t>
      </w:r>
      <w:r w:rsidR="00FA1F8B" w:rsidRPr="00F17276">
        <w:rPr>
          <w:rStyle w:val="ae"/>
          <w:rFonts w:hint="eastAsia"/>
          <w:b/>
          <w:bCs w:val="0"/>
        </w:rPr>
        <w:t>2016</w:t>
      </w:r>
      <w:r w:rsidR="00FA1F8B" w:rsidRPr="00F209E7">
        <w:rPr>
          <w:rStyle w:val="ae"/>
          <w:rFonts w:hint="eastAsia"/>
          <w:b/>
          <w:bCs w:val="0"/>
        </w:rPr>
        <w:t>届毕业生自主创业</w:t>
      </w:r>
      <w:r w:rsidR="001D37D2">
        <w:rPr>
          <w:rStyle w:val="ae"/>
          <w:rFonts w:hint="eastAsia"/>
          <w:b/>
          <w:bCs w:val="0"/>
        </w:rPr>
        <w:t>与所学专业相关</w:t>
      </w:r>
      <w:r w:rsidR="005A75AA">
        <w:rPr>
          <w:rStyle w:val="ae"/>
          <w:rFonts w:hint="eastAsia"/>
          <w:b/>
          <w:bCs w:val="0"/>
        </w:rPr>
        <w:t>性</w:t>
      </w:r>
      <w:r w:rsidR="00FA1F8B" w:rsidRPr="00F209E7">
        <w:rPr>
          <w:rStyle w:val="ae"/>
          <w:rFonts w:hint="eastAsia"/>
          <w:b/>
          <w:bCs w:val="0"/>
        </w:rPr>
        <w:t>分布</w:t>
      </w:r>
    </w:p>
    <w:p w14:paraId="4BC14C24" w14:textId="3D9B457E" w:rsidR="0013173F" w:rsidRPr="0013173F" w:rsidRDefault="0013173F" w:rsidP="001D37D2">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42AEBB7" w14:textId="2A1969E3" w:rsidR="00C67DDE" w:rsidRPr="00623211" w:rsidRDefault="000475AB" w:rsidP="00623211">
      <w:pPr>
        <w:pStyle w:val="L3"/>
        <w:spacing w:beforeLines="50" w:before="156" w:afterLines="50" w:after="156"/>
        <w:ind w:firstLine="482"/>
      </w:pPr>
      <w:r w:rsidRPr="004B7D35">
        <w:rPr>
          <w:rFonts w:hint="eastAsia"/>
          <w:b/>
          <w:color w:val="auto"/>
        </w:rPr>
        <w:lastRenderedPageBreak/>
        <w:t>创业</w:t>
      </w:r>
      <w:r w:rsidRPr="004B7D35">
        <w:rPr>
          <w:b/>
          <w:color w:val="auto"/>
        </w:rPr>
        <w:t>原因</w:t>
      </w:r>
      <w:r w:rsidRPr="004B7D35">
        <w:rPr>
          <w:rFonts w:hint="eastAsia"/>
          <w:b/>
          <w:color w:val="auto"/>
        </w:rPr>
        <w:t>：</w:t>
      </w:r>
      <w:r w:rsidRPr="00F17276">
        <w:rPr>
          <w:rFonts w:hint="eastAsia"/>
        </w:rPr>
        <w:t>2016</w:t>
      </w:r>
      <w:r w:rsidRPr="00F209E7">
        <w:rPr>
          <w:rFonts w:hint="eastAsia"/>
        </w:rPr>
        <w:t>届毕业生选择创业的主要原因是“希望通过创业实现个人理想”</w:t>
      </w:r>
      <w:r w:rsidRPr="00F17276">
        <w:rPr>
          <w:rFonts w:hint="eastAsia"/>
        </w:rPr>
        <w:t>（</w:t>
      </w:r>
      <w:r w:rsidR="00296FA7">
        <w:rPr>
          <w:rFonts w:hint="eastAsia"/>
        </w:rPr>
        <w:t>65.63</w:t>
      </w:r>
      <w:r w:rsidRPr="00F209E7">
        <w:t>%</w:t>
      </w:r>
      <w:r w:rsidRPr="00F17276">
        <w:t>）</w:t>
      </w:r>
      <w:r w:rsidRPr="00F209E7">
        <w:rPr>
          <w:rFonts w:hint="eastAsia"/>
        </w:rPr>
        <w:t>，</w:t>
      </w:r>
      <w:r w:rsidRPr="00F209E7">
        <w:t>其次为</w:t>
      </w:r>
      <w:r w:rsidRPr="00F209E7">
        <w:rPr>
          <w:rFonts w:hint="eastAsia"/>
        </w:rPr>
        <w:t>“</w:t>
      </w:r>
      <w:r w:rsidRPr="00F209E7">
        <w:t>对创业充满兴趣、</w:t>
      </w:r>
      <w:r w:rsidRPr="00F209E7">
        <w:rPr>
          <w:rFonts w:hint="eastAsia"/>
        </w:rPr>
        <w:t>激情”</w:t>
      </w:r>
      <w:r w:rsidRPr="00F17276">
        <w:rPr>
          <w:rFonts w:hint="eastAsia"/>
        </w:rPr>
        <w:t>（</w:t>
      </w:r>
      <w:r w:rsidR="00296FA7">
        <w:rPr>
          <w:rFonts w:hint="eastAsia"/>
        </w:rPr>
        <w:t>56.25</w:t>
      </w:r>
      <w:r w:rsidRPr="00F209E7">
        <w:t>%</w:t>
      </w:r>
      <w:r w:rsidRPr="00F17276">
        <w:t>）</w:t>
      </w:r>
      <w:r w:rsidRPr="00F209E7">
        <w:rPr>
          <w:rFonts w:hint="eastAsia"/>
        </w:rPr>
        <w:t>。</w:t>
      </w:r>
    </w:p>
    <w:p w14:paraId="4BEB5585" w14:textId="77777777" w:rsidR="000475AB" w:rsidRPr="00F209E7" w:rsidRDefault="000475AB" w:rsidP="004B7D35">
      <w:pPr>
        <w:spacing w:before="0" w:after="0" w:line="240" w:lineRule="auto"/>
        <w:jc w:val="center"/>
        <w:rPr>
          <w:rFonts w:ascii="Times New Roman" w:hAnsi="Times New Roman"/>
        </w:rPr>
      </w:pPr>
      <w:r w:rsidRPr="00F209E7">
        <w:rPr>
          <w:rFonts w:ascii="Times New Roman" w:hAnsi="Times New Roman"/>
          <w:noProof/>
        </w:rPr>
        <w:drawing>
          <wp:inline distT="0" distB="0" distL="0" distR="0" wp14:anchorId="43DB07A4" wp14:editId="1905D217">
            <wp:extent cx="4648200" cy="2333625"/>
            <wp:effectExtent l="0" t="0" r="0" b="0"/>
            <wp:docPr id="7" name="图表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E3C9C45" w14:textId="0E0F06F9" w:rsidR="000475AB" w:rsidRPr="00F209E7" w:rsidRDefault="007016FD" w:rsidP="007016FD">
      <w:pPr>
        <w:pStyle w:val="-6"/>
        <w:rPr>
          <w:rStyle w:val="ae"/>
          <w:b/>
          <w:bCs w:val="0"/>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26</w:t>
      </w:r>
      <w:r>
        <w:fldChar w:fldCharType="end"/>
      </w:r>
      <w:r w:rsidR="004B7D35">
        <w:rPr>
          <w:rStyle w:val="ae"/>
          <w:rFonts w:hint="eastAsia"/>
          <w:b/>
          <w:bCs w:val="0"/>
        </w:rPr>
        <w:t xml:space="preserve"> </w:t>
      </w:r>
      <w:r w:rsidR="000475AB" w:rsidRPr="00F209E7">
        <w:rPr>
          <w:rStyle w:val="ae"/>
          <w:b/>
          <w:bCs w:val="0"/>
        </w:rPr>
        <w:t xml:space="preserve"> </w:t>
      </w:r>
      <w:r w:rsidR="000475AB" w:rsidRPr="00F17276">
        <w:rPr>
          <w:rStyle w:val="ae"/>
          <w:rFonts w:hint="eastAsia"/>
          <w:b/>
          <w:bCs w:val="0"/>
        </w:rPr>
        <w:t>2016</w:t>
      </w:r>
      <w:r w:rsidR="000475AB" w:rsidRPr="00F209E7">
        <w:rPr>
          <w:rStyle w:val="ae"/>
          <w:rFonts w:hint="eastAsia"/>
          <w:b/>
          <w:bCs w:val="0"/>
        </w:rPr>
        <w:t>届毕业生自主创业原因分布</w:t>
      </w:r>
    </w:p>
    <w:p w14:paraId="1643CB73" w14:textId="77777777" w:rsidR="000475AB" w:rsidRDefault="000475AB" w:rsidP="007016FD">
      <w:pPr>
        <w:pStyle w:val="-8"/>
      </w:pPr>
      <w:r w:rsidRPr="007016FD">
        <w:rPr>
          <w:rFonts w:hint="eastAsia"/>
        </w:rPr>
        <w:t>注：该题目为多选题，因此选项的百分比之和不是</w:t>
      </w:r>
      <w:r w:rsidRPr="007016FD">
        <w:rPr>
          <w:rFonts w:hint="eastAsia"/>
        </w:rPr>
        <w:t>100%</w:t>
      </w:r>
      <w:r w:rsidRPr="007016FD">
        <w:rPr>
          <w:rFonts w:hint="eastAsia"/>
        </w:rPr>
        <w:t>。</w:t>
      </w:r>
    </w:p>
    <w:p w14:paraId="48193C54" w14:textId="5BA48AD2" w:rsidR="002A1D52" w:rsidRPr="002A1D52" w:rsidRDefault="002A1D52" w:rsidP="007016FD">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482D652" w14:textId="7CA5B530" w:rsidR="00B3279F" w:rsidRDefault="00B3279F" w:rsidP="00623211">
      <w:pPr>
        <w:pStyle w:val="L3"/>
        <w:spacing w:beforeLines="50" w:before="156"/>
        <w:ind w:firstLine="482"/>
      </w:pPr>
      <w:bookmarkStart w:id="29" w:name="_Toc401122308"/>
      <w:r w:rsidRPr="00B409B1">
        <w:rPr>
          <w:rFonts w:eastAsiaTheme="minorEastAsia" w:hint="eastAsia"/>
          <w:b/>
          <w:bCs/>
        </w:rPr>
        <w:t>促进创业的在校活动：</w:t>
      </w:r>
      <w:r>
        <w:rPr>
          <w:rFonts w:asciiTheme="minorEastAsia" w:eastAsiaTheme="minorEastAsia" w:hAnsiTheme="minorEastAsia" w:hint="eastAsia"/>
        </w:rPr>
        <w:t>“</w:t>
      </w:r>
      <w:r w:rsidR="00296FA7">
        <w:rPr>
          <w:rFonts w:asciiTheme="minorEastAsia" w:eastAsiaTheme="minorEastAsia" w:hAnsiTheme="minorEastAsia" w:hint="eastAsia"/>
        </w:rPr>
        <w:t>顶岗实习/假期实习/课外兼职</w:t>
      </w:r>
      <w:r>
        <w:rPr>
          <w:rFonts w:asciiTheme="minorEastAsia" w:eastAsiaTheme="minorEastAsia" w:hAnsiTheme="minorEastAsia" w:hint="eastAsia"/>
        </w:rPr>
        <w:t>”</w:t>
      </w:r>
      <w:r w:rsidRPr="00F17276">
        <w:rPr>
          <w:rFonts w:hint="eastAsia"/>
        </w:rPr>
        <w:t>（</w:t>
      </w:r>
      <w:r w:rsidR="00296FA7">
        <w:t>40.63</w:t>
      </w:r>
      <w:r>
        <w:t>%</w:t>
      </w:r>
      <w:r w:rsidRPr="00F17276">
        <w:rPr>
          <w:rFonts w:hint="eastAsia"/>
        </w:rPr>
        <w:t>）</w:t>
      </w:r>
      <w:r w:rsidR="00296FA7">
        <w:rPr>
          <w:rFonts w:hint="eastAsia"/>
        </w:rPr>
        <w:t>和</w:t>
      </w:r>
      <w:r>
        <w:rPr>
          <w:rFonts w:asciiTheme="minorEastAsia" w:eastAsiaTheme="minorEastAsia" w:hAnsiTheme="minorEastAsia" w:hint="eastAsia"/>
        </w:rPr>
        <w:t>“</w:t>
      </w:r>
      <w:r w:rsidR="00296FA7">
        <w:rPr>
          <w:rFonts w:asciiTheme="minorEastAsia" w:eastAsiaTheme="minorEastAsia" w:hAnsiTheme="minorEastAsia" w:hint="eastAsia"/>
        </w:rPr>
        <w:t>社会实践活动</w:t>
      </w:r>
      <w:r>
        <w:rPr>
          <w:rFonts w:asciiTheme="minorEastAsia" w:eastAsiaTheme="minorEastAsia" w:hAnsiTheme="minorEastAsia" w:hint="eastAsia"/>
        </w:rPr>
        <w:t>”</w:t>
      </w:r>
      <w:r w:rsidRPr="00F17276">
        <w:rPr>
          <w:rFonts w:hint="eastAsia"/>
        </w:rPr>
        <w:t>（</w:t>
      </w:r>
      <w:r w:rsidR="00296FA7">
        <w:t>37.5</w:t>
      </w:r>
      <w:r w:rsidRPr="00F17276">
        <w:t>0</w:t>
      </w:r>
      <w:r>
        <w:t>%</w:t>
      </w:r>
      <w:r w:rsidRPr="00F17276">
        <w:rPr>
          <w:rFonts w:hint="eastAsia"/>
        </w:rPr>
        <w:t>）</w:t>
      </w:r>
      <w:r>
        <w:rPr>
          <w:rFonts w:hint="eastAsia"/>
        </w:rPr>
        <w:t>是毕业生认为有助于促进创业的主要活动。</w:t>
      </w:r>
    </w:p>
    <w:p w14:paraId="3A64F170" w14:textId="77777777" w:rsidR="00B3279F" w:rsidRDefault="00B3279F" w:rsidP="004B7D35">
      <w:pPr>
        <w:pStyle w:val="afc"/>
        <w:spacing w:afterLines="0" w:after="0" w:line="240" w:lineRule="auto"/>
        <w:ind w:firstLineChars="0" w:firstLine="0"/>
        <w:rPr>
          <w:rFonts w:eastAsiaTheme="minorEastAsia"/>
          <w:b/>
          <w:bCs/>
          <w:color w:val="000000"/>
          <w:kern w:val="0"/>
          <w:sz w:val="24"/>
          <w:szCs w:val="24"/>
          <w:lang w:val="en-US"/>
        </w:rPr>
      </w:pPr>
      <w:r>
        <w:rPr>
          <w:rFonts w:eastAsia="黑体"/>
          <w:b/>
          <w:caps/>
          <w:noProof/>
          <w:color w:val="FFFFFF"/>
          <w:spacing w:val="15"/>
          <w:sz w:val="36"/>
          <w:szCs w:val="36"/>
          <w:lang w:val="en-US"/>
        </w:rPr>
        <w:drawing>
          <wp:inline distT="0" distB="0" distL="0" distR="0" wp14:anchorId="06048688" wp14:editId="1D49D8F6">
            <wp:extent cx="5524500" cy="2409825"/>
            <wp:effectExtent l="0" t="0" r="0"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8F33DF" w14:textId="718B2A23" w:rsidR="00B3279F" w:rsidRPr="007016FD" w:rsidRDefault="007016FD" w:rsidP="007016FD">
      <w:pPr>
        <w:pStyle w:val="-6"/>
        <w:rPr>
          <w:rStyle w:val="ae"/>
          <w:rFonts w:ascii="黑体" w:hAnsi="黑体"/>
          <w:b/>
        </w:rPr>
      </w:pPr>
      <w:r>
        <w:rPr>
          <w:rFonts w:hint="eastAsia"/>
        </w:rPr>
        <w:t>图</w:t>
      </w:r>
      <w:r>
        <w:rPr>
          <w:rFonts w:hint="eastAsia"/>
        </w:rPr>
        <w:t xml:space="preserve">1- </w:t>
      </w:r>
      <w:r>
        <w:fldChar w:fldCharType="begin"/>
      </w:r>
      <w:r>
        <w:instrText xml:space="preserve"> </w:instrText>
      </w:r>
      <w:r>
        <w:rPr>
          <w:rFonts w:hint="eastAsia"/>
        </w:rPr>
        <w:instrText xml:space="preserve">SEQ </w:instrText>
      </w:r>
      <w:r>
        <w:rPr>
          <w:rFonts w:hint="eastAsia"/>
        </w:rPr>
        <w:instrText>图</w:instrText>
      </w:r>
      <w:r>
        <w:rPr>
          <w:rFonts w:hint="eastAsia"/>
        </w:rPr>
        <w:instrText>1- \* ARABIC</w:instrText>
      </w:r>
      <w:r>
        <w:instrText xml:space="preserve"> </w:instrText>
      </w:r>
      <w:r>
        <w:fldChar w:fldCharType="separate"/>
      </w:r>
      <w:r w:rsidR="005C3D0E">
        <w:rPr>
          <w:noProof/>
        </w:rPr>
        <w:t>27</w:t>
      </w:r>
      <w:r>
        <w:fldChar w:fldCharType="end"/>
      </w:r>
      <w:r>
        <w:rPr>
          <w:rStyle w:val="ae"/>
          <w:rFonts w:ascii="黑体" w:hAnsi="黑体" w:hint="eastAsia"/>
        </w:rPr>
        <w:t xml:space="preserve">  </w:t>
      </w:r>
      <w:r w:rsidR="00B3279F" w:rsidRPr="007016FD">
        <w:rPr>
          <w:rStyle w:val="ae"/>
          <w:rFonts w:cs="宋体" w:hint="eastAsia"/>
          <w:b/>
        </w:rPr>
        <w:t>201</w:t>
      </w:r>
      <w:r w:rsidR="00585599">
        <w:rPr>
          <w:rStyle w:val="ae"/>
          <w:rFonts w:cs="宋体"/>
          <w:b/>
        </w:rPr>
        <w:t>6</w:t>
      </w:r>
      <w:r w:rsidR="00B3279F" w:rsidRPr="007016FD">
        <w:rPr>
          <w:rStyle w:val="ae"/>
          <w:rFonts w:ascii="黑体" w:hAnsi="黑体" w:cs="宋体" w:hint="eastAsia"/>
          <w:b/>
        </w:rPr>
        <w:t>届毕业生认为有助于促进创业的活动分布</w:t>
      </w:r>
    </w:p>
    <w:p w14:paraId="13E9E509" w14:textId="2F5FE4CD" w:rsidR="007714EA" w:rsidRDefault="00B3279F" w:rsidP="004B7D35">
      <w:pPr>
        <w:pStyle w:val="-8"/>
      </w:pPr>
      <w:r w:rsidRPr="006376E6">
        <w:rPr>
          <w:rFonts w:hint="eastAsia"/>
        </w:rPr>
        <w:t>注：该题目为多选题，以</w:t>
      </w:r>
      <w:r w:rsidRPr="006376E6">
        <w:rPr>
          <w:rFonts w:ascii="宋体" w:hAnsi="宋体" w:hint="eastAsia"/>
        </w:rPr>
        <w:t>“</w:t>
      </w:r>
      <w:r w:rsidRPr="006376E6">
        <w:rPr>
          <w:rFonts w:hint="eastAsia"/>
        </w:rPr>
        <w:t>各选项选择人数</w:t>
      </w:r>
      <w:r w:rsidRPr="006376E6">
        <w:t>/</w:t>
      </w:r>
      <w:r w:rsidRPr="006376E6">
        <w:rPr>
          <w:rFonts w:hint="eastAsia"/>
        </w:rPr>
        <w:t>回答该题的总人数</w:t>
      </w:r>
      <w:r w:rsidRPr="006376E6">
        <w:rPr>
          <w:rFonts w:ascii="宋体" w:hAnsi="宋体" w:hint="eastAsia"/>
        </w:rPr>
        <w:t>”</w:t>
      </w:r>
      <w:r w:rsidRPr="006376E6">
        <w:rPr>
          <w:rFonts w:hint="eastAsia"/>
        </w:rPr>
        <w:t>这种方式来描述分析，因此选项的百分比之和不是</w:t>
      </w:r>
      <w:r w:rsidRPr="00F17276">
        <w:t>100</w:t>
      </w:r>
      <w:r w:rsidRPr="006376E6">
        <w:t>%</w:t>
      </w:r>
      <w:r w:rsidRPr="006376E6">
        <w:rPr>
          <w:rFonts w:hint="eastAsia"/>
        </w:rPr>
        <w:t>。</w:t>
      </w:r>
    </w:p>
    <w:p w14:paraId="66D8F553" w14:textId="5FC6974C" w:rsidR="001D37D2" w:rsidRPr="00D26E81" w:rsidRDefault="002A1D52" w:rsidP="00D26E81">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1956CEFA" w14:textId="77777777" w:rsidR="006A6D6B" w:rsidRDefault="006A6D6B">
      <w:pPr>
        <w:spacing w:before="0" w:after="0" w:line="240" w:lineRule="auto"/>
        <w:rPr>
          <w:rFonts w:ascii="黑体" w:eastAsia="黑体" w:hAnsi="黑体"/>
          <w:b/>
          <w:caps/>
          <w:color w:val="FFFFFF"/>
          <w:spacing w:val="15"/>
          <w:sz w:val="32"/>
          <w:szCs w:val="32"/>
          <w:lang w:val="zh-CN"/>
        </w:rPr>
      </w:pPr>
      <w:r>
        <w:br w:type="page"/>
      </w:r>
    </w:p>
    <w:p w14:paraId="6438FB20" w14:textId="3AD85C39" w:rsidR="00E25A92" w:rsidRPr="0089701B" w:rsidRDefault="00E25A92" w:rsidP="00967F74">
      <w:pPr>
        <w:pStyle w:val="-2"/>
        <w:spacing w:before="156" w:after="156"/>
        <w:outlineLvl w:val="0"/>
      </w:pPr>
      <w:bookmarkStart w:id="30" w:name="_Toc470619060"/>
      <w:r w:rsidRPr="0089701B">
        <w:rPr>
          <w:rFonts w:hint="eastAsia"/>
        </w:rPr>
        <w:lastRenderedPageBreak/>
        <w:t>第二篇：就</w:t>
      </w:r>
      <w:r w:rsidR="00EC0A68" w:rsidRPr="0089701B">
        <w:rPr>
          <w:rFonts w:hint="eastAsia"/>
        </w:rPr>
        <w:t>创业</w:t>
      </w:r>
      <w:r w:rsidRPr="0089701B">
        <w:rPr>
          <w:rFonts w:hint="eastAsia"/>
        </w:rPr>
        <w:t>工作举措</w:t>
      </w:r>
      <w:bookmarkEnd w:id="30"/>
    </w:p>
    <w:p w14:paraId="38E380B7" w14:textId="4C7FED37" w:rsidR="009936CB" w:rsidRPr="00A42136" w:rsidRDefault="009936CB" w:rsidP="00A42136">
      <w:pPr>
        <w:pStyle w:val="-3"/>
      </w:pPr>
      <w:bookmarkStart w:id="31" w:name="_Toc438473737"/>
      <w:bookmarkStart w:id="32" w:name="_Toc470619061"/>
      <w:bookmarkEnd w:id="29"/>
      <w:r w:rsidRPr="00A42136">
        <w:rPr>
          <w:rFonts w:hint="eastAsia"/>
        </w:rPr>
        <w:t>一、健全就业工作机制</w:t>
      </w:r>
      <w:bookmarkEnd w:id="31"/>
      <w:bookmarkEnd w:id="32"/>
    </w:p>
    <w:p w14:paraId="0ACDC9B2" w14:textId="7206E1F5" w:rsidR="009936CB" w:rsidRPr="009936CB" w:rsidRDefault="009936CB" w:rsidP="00DE579B">
      <w:pPr>
        <w:pStyle w:val="L3"/>
        <w:spacing w:beforeLines="50" w:before="156"/>
        <w:ind w:firstLine="480"/>
      </w:pPr>
      <w:r w:rsidRPr="009936CB">
        <w:rPr>
          <w:rFonts w:hint="eastAsia"/>
        </w:rPr>
        <w:t>“以就业为导向，面向市场办学”，就业工作是高校的一项重要工作，</w:t>
      </w:r>
      <w:r w:rsidR="00F85388">
        <w:rPr>
          <w:rFonts w:hint="eastAsia"/>
        </w:rPr>
        <w:t>学院</w:t>
      </w:r>
      <w:r w:rsidRPr="009936CB">
        <w:rPr>
          <w:rFonts w:hint="eastAsia"/>
        </w:rPr>
        <w:t>历来高度重视大学生就业工作，学院在就业工作管理体制上确立了</w:t>
      </w:r>
      <w:proofErr w:type="gramStart"/>
      <w:r w:rsidRPr="00DE579B">
        <w:rPr>
          <w:rFonts w:asciiTheme="minorEastAsia" w:eastAsiaTheme="minorEastAsia" w:hAnsiTheme="minorEastAsia"/>
        </w:rPr>
        <w:t>“</w:t>
      </w:r>
      <w:proofErr w:type="gramEnd"/>
      <w:r w:rsidRPr="009936CB">
        <w:rPr>
          <w:rFonts w:hint="eastAsia"/>
        </w:rPr>
        <w:t>学院就业工作领导小组</w:t>
      </w:r>
      <w:r w:rsidRPr="009936CB">
        <w:t>——</w:t>
      </w:r>
      <w:r w:rsidRPr="009936CB">
        <w:rPr>
          <w:rFonts w:hint="eastAsia"/>
        </w:rPr>
        <w:t>招生就业处就业中心（以下简称“就业中心”）</w:t>
      </w:r>
      <w:r w:rsidRPr="009936CB">
        <w:t>——</w:t>
      </w:r>
      <w:r w:rsidRPr="009936CB">
        <w:rPr>
          <w:rFonts w:hint="eastAsia"/>
        </w:rPr>
        <w:t>院（系）就业工作小组</w:t>
      </w:r>
      <w:proofErr w:type="gramStart"/>
      <w:r w:rsidRPr="00DE579B">
        <w:rPr>
          <w:rFonts w:asciiTheme="minorEastAsia" w:eastAsiaTheme="minorEastAsia" w:hAnsiTheme="minorEastAsia"/>
        </w:rPr>
        <w:t>”</w:t>
      </w:r>
      <w:proofErr w:type="gramEnd"/>
      <w:r w:rsidRPr="009936CB">
        <w:rPr>
          <w:rFonts w:hint="eastAsia"/>
        </w:rPr>
        <w:t>三级管理体制，并形成了“学院领导统筹、就业中心具体负责、相关部门密切配合、院（系）层层落实</w:t>
      </w:r>
      <w:r w:rsidRPr="00DE579B">
        <w:rPr>
          <w:rFonts w:asciiTheme="minorEastAsia" w:eastAsiaTheme="minorEastAsia" w:hAnsiTheme="minorEastAsia"/>
        </w:rPr>
        <w:t>”</w:t>
      </w:r>
      <w:r w:rsidRPr="009936CB">
        <w:rPr>
          <w:rFonts w:hint="eastAsia"/>
        </w:rPr>
        <w:t>的工作格局。</w:t>
      </w:r>
    </w:p>
    <w:p w14:paraId="13BF63A5" w14:textId="57CF0734" w:rsidR="009936CB" w:rsidRPr="009936CB" w:rsidRDefault="009936CB" w:rsidP="00DE579B">
      <w:pPr>
        <w:pStyle w:val="L3"/>
        <w:spacing w:beforeLines="50" w:before="156"/>
        <w:ind w:firstLine="480"/>
      </w:pPr>
      <w:r w:rsidRPr="009936CB">
        <w:rPr>
          <w:rFonts w:hint="eastAsia"/>
        </w:rPr>
        <w:t>此外，</w:t>
      </w:r>
      <w:r w:rsidR="00F85388">
        <w:rPr>
          <w:rFonts w:hint="eastAsia"/>
        </w:rPr>
        <w:t>学院</w:t>
      </w:r>
      <w:r w:rsidRPr="009936CB">
        <w:rPr>
          <w:rFonts w:hint="eastAsia"/>
        </w:rPr>
        <w:t>切实落实就业工作“一把手”工程，院长、党委书记、各系主任均签订就业工作目标责任书，把毕业生就业工作列入重要议事日程。同时，就业中心对《城市学院毕业生就业工作管理规定》和《城市学院就业工作绩效考核及评奖办法》进行了修订和重新发文，基本上建立了比较健全的就业工作考核、激励和监督机制，有规范的就业工作制度和运作机制。</w:t>
      </w:r>
    </w:p>
    <w:p w14:paraId="305E6A56" w14:textId="7202E7E7" w:rsidR="009936CB" w:rsidRPr="00A42136" w:rsidRDefault="009936CB" w:rsidP="00A42136">
      <w:pPr>
        <w:pStyle w:val="-3"/>
      </w:pPr>
      <w:bookmarkStart w:id="33" w:name="_Toc438473738"/>
      <w:bookmarkStart w:id="34" w:name="_Toc470619062"/>
      <w:r w:rsidRPr="00A42136">
        <w:rPr>
          <w:rFonts w:hint="eastAsia"/>
        </w:rPr>
        <w:t>二、加强就业</w:t>
      </w:r>
      <w:bookmarkEnd w:id="33"/>
      <w:r w:rsidRPr="00A42136">
        <w:rPr>
          <w:rFonts w:hint="eastAsia"/>
        </w:rPr>
        <w:t>市场建设</w:t>
      </w:r>
      <w:bookmarkEnd w:id="34"/>
    </w:p>
    <w:p w14:paraId="31224454" w14:textId="6B4AE1E6" w:rsidR="009936CB" w:rsidRPr="009936CB" w:rsidRDefault="009936CB" w:rsidP="009936CB">
      <w:pPr>
        <w:pStyle w:val="L3"/>
        <w:ind w:firstLine="480"/>
      </w:pPr>
      <w:r w:rsidRPr="009936CB">
        <w:rPr>
          <w:rFonts w:hint="eastAsia"/>
        </w:rPr>
        <w:t>为了拓展就业渠道，就业中心积极加强与各人才市场的合作，并与市主管人事部门密切联系，充分利用人才市场的优势，精心组织毕业生参加毕业生就业“双选”会，同时通过举办校园招聘会的形式，邀请企业到</w:t>
      </w:r>
      <w:r w:rsidR="00F85388">
        <w:rPr>
          <w:rFonts w:hint="eastAsia"/>
        </w:rPr>
        <w:t>学院</w:t>
      </w:r>
      <w:r w:rsidRPr="009936CB">
        <w:rPr>
          <w:rFonts w:hint="eastAsia"/>
        </w:rPr>
        <w:t>选拔优秀人才，为毕业生就业开辟绿色通道。目前，</w:t>
      </w:r>
      <w:r w:rsidR="00F85388">
        <w:rPr>
          <w:rFonts w:hint="eastAsia"/>
        </w:rPr>
        <w:t>学院</w:t>
      </w:r>
      <w:r w:rsidRPr="009936CB">
        <w:rPr>
          <w:rFonts w:hint="eastAsia"/>
        </w:rPr>
        <w:t>与东莞市人力资源局、东莞市人才管理办公室、东莞市人资协会、寮步镇外经贸局、南城科技局、东莞青年企业家协会、天安数码城、以及各镇</w:t>
      </w:r>
      <w:proofErr w:type="gramStart"/>
      <w:r w:rsidRPr="009936CB">
        <w:rPr>
          <w:rFonts w:hint="eastAsia"/>
        </w:rPr>
        <w:t>街人才</w:t>
      </w:r>
      <w:proofErr w:type="gramEnd"/>
      <w:r w:rsidRPr="009936CB">
        <w:rPr>
          <w:rFonts w:hint="eastAsia"/>
        </w:rPr>
        <w:t>服务中心、各行业协会等单位合作、洽谈，不断开辟新的就业渠道，广泛搜集就业信息，为毕业生顺利</w:t>
      </w:r>
      <w:proofErr w:type="gramStart"/>
      <w:r w:rsidRPr="009936CB">
        <w:rPr>
          <w:rFonts w:hint="eastAsia"/>
        </w:rPr>
        <w:t>走向职场提供</w:t>
      </w:r>
      <w:proofErr w:type="gramEnd"/>
      <w:r w:rsidRPr="009936CB">
        <w:rPr>
          <w:rFonts w:hint="eastAsia"/>
        </w:rPr>
        <w:t>充足的就业岗位。</w:t>
      </w:r>
    </w:p>
    <w:p w14:paraId="0AA41140" w14:textId="7973EE7E" w:rsidR="009936CB" w:rsidRPr="00A42136" w:rsidRDefault="009936CB" w:rsidP="00A42136">
      <w:pPr>
        <w:pStyle w:val="-3"/>
      </w:pPr>
      <w:bookmarkStart w:id="35" w:name="_Toc438473739"/>
      <w:bookmarkStart w:id="36" w:name="_Toc470619063"/>
      <w:r w:rsidRPr="00A42136">
        <w:rPr>
          <w:rFonts w:hint="eastAsia"/>
        </w:rPr>
        <w:t>三、鼓励服务基层</w:t>
      </w:r>
      <w:bookmarkEnd w:id="35"/>
      <w:bookmarkEnd w:id="36"/>
    </w:p>
    <w:p w14:paraId="533689B5" w14:textId="5C035D9B" w:rsidR="009936CB" w:rsidRPr="009936CB" w:rsidRDefault="00F85388" w:rsidP="009936CB">
      <w:pPr>
        <w:pStyle w:val="L3"/>
        <w:ind w:firstLine="480"/>
      </w:pPr>
      <w:r>
        <w:rPr>
          <w:rFonts w:hint="eastAsia"/>
        </w:rPr>
        <w:t>学院</w:t>
      </w:r>
      <w:r w:rsidR="009936CB" w:rsidRPr="009936CB">
        <w:rPr>
          <w:rFonts w:hint="eastAsia"/>
        </w:rPr>
        <w:t>大力宣传团中央、教育部组织实施的“大学生志愿服务西部计划”和团省委组织实施的“三支一扶工作实施方案，也为了更好服务基层，</w:t>
      </w:r>
      <w:r>
        <w:rPr>
          <w:rFonts w:hint="eastAsia"/>
        </w:rPr>
        <w:t>学院</w:t>
      </w:r>
      <w:r w:rsidR="009936CB" w:rsidRPr="009936CB">
        <w:rPr>
          <w:rFonts w:hint="eastAsia"/>
        </w:rPr>
        <w:t>积极引导毕业生到艰苦的地方去奉献、锻炼；鼓励大学生到基层锻炼，当“村官”。</w:t>
      </w:r>
    </w:p>
    <w:p w14:paraId="6E4DCD34" w14:textId="7F2709E4" w:rsidR="009936CB" w:rsidRPr="00A42136" w:rsidRDefault="009936CB" w:rsidP="00A42136">
      <w:pPr>
        <w:pStyle w:val="-3"/>
      </w:pPr>
      <w:bookmarkStart w:id="37" w:name="_Toc438473740"/>
      <w:bookmarkStart w:id="38" w:name="_Toc470619064"/>
      <w:r w:rsidRPr="00A42136">
        <w:rPr>
          <w:rFonts w:hint="eastAsia"/>
        </w:rPr>
        <w:lastRenderedPageBreak/>
        <w:t>四、发挥校园招聘会主渠道作用</w:t>
      </w:r>
      <w:bookmarkEnd w:id="37"/>
      <w:bookmarkEnd w:id="38"/>
    </w:p>
    <w:p w14:paraId="39C625AC" w14:textId="706CE139" w:rsidR="009936CB" w:rsidRPr="009936CB" w:rsidRDefault="009936CB" w:rsidP="00DE579B">
      <w:pPr>
        <w:pStyle w:val="L3"/>
        <w:spacing w:beforeLines="50" w:before="156"/>
        <w:ind w:firstLine="480"/>
      </w:pPr>
      <w:r w:rsidRPr="009936CB">
        <w:t>201</w:t>
      </w:r>
      <w:r w:rsidRPr="009936CB">
        <w:rPr>
          <w:rFonts w:hint="eastAsia"/>
        </w:rPr>
        <w:t>5</w:t>
      </w:r>
      <w:r w:rsidRPr="009936CB">
        <w:t xml:space="preserve"> </w:t>
      </w:r>
      <w:r w:rsidRPr="009936CB">
        <w:rPr>
          <w:rFonts w:hint="eastAsia"/>
        </w:rPr>
        <w:t>年</w:t>
      </w:r>
      <w:r w:rsidRPr="009936CB">
        <w:t>12</w:t>
      </w:r>
      <w:r w:rsidRPr="009936CB">
        <w:rPr>
          <w:rFonts w:hint="eastAsia"/>
        </w:rPr>
        <w:t>月</w:t>
      </w:r>
      <w:r w:rsidRPr="009936CB">
        <w:t>1</w:t>
      </w:r>
      <w:r w:rsidRPr="009936CB">
        <w:rPr>
          <w:rFonts w:hint="eastAsia"/>
        </w:rPr>
        <w:t>7</w:t>
      </w:r>
      <w:r w:rsidRPr="009936CB">
        <w:rPr>
          <w:rFonts w:hint="eastAsia"/>
        </w:rPr>
        <w:t>日，</w:t>
      </w:r>
      <w:r w:rsidR="00F85388">
        <w:rPr>
          <w:rFonts w:hint="eastAsia"/>
        </w:rPr>
        <w:t>学院</w:t>
      </w:r>
      <w:r w:rsidRPr="009936CB">
        <w:rPr>
          <w:rFonts w:hint="eastAsia"/>
        </w:rPr>
        <w:t>成功举办了“城市学院</w:t>
      </w:r>
      <w:r w:rsidRPr="009936CB">
        <w:t>201</w:t>
      </w:r>
      <w:r w:rsidRPr="009936CB">
        <w:rPr>
          <w:rFonts w:hint="eastAsia"/>
        </w:rPr>
        <w:t>6</w:t>
      </w:r>
      <w:r w:rsidRPr="009936CB">
        <w:rPr>
          <w:rFonts w:hint="eastAsia"/>
        </w:rPr>
        <w:t>届毕业生大型校园招聘会”，邀请参会企事业单位</w:t>
      </w:r>
      <w:r w:rsidRPr="009936CB">
        <w:rPr>
          <w:rFonts w:hint="eastAsia"/>
        </w:rPr>
        <w:t>55</w:t>
      </w:r>
      <w:r w:rsidRPr="009936CB">
        <w:t>0</w:t>
      </w:r>
      <w:r w:rsidRPr="009936CB">
        <w:rPr>
          <w:rFonts w:hint="eastAsia"/>
        </w:rPr>
        <w:t>多家，提供就业岗位</w:t>
      </w:r>
      <w:r w:rsidRPr="009936CB">
        <w:rPr>
          <w:rFonts w:hint="eastAsia"/>
        </w:rPr>
        <w:t>10</w:t>
      </w:r>
      <w:r w:rsidRPr="009936CB">
        <w:t>000</w:t>
      </w:r>
      <w:r w:rsidRPr="009936CB">
        <w:rPr>
          <w:rFonts w:hint="eastAsia"/>
        </w:rPr>
        <w:t>多个，共有</w:t>
      </w:r>
      <w:r w:rsidRPr="009936CB">
        <w:rPr>
          <w:rFonts w:hint="eastAsia"/>
        </w:rPr>
        <w:t>5</w:t>
      </w:r>
      <w:r w:rsidRPr="009936CB">
        <w:t>000</w:t>
      </w:r>
      <w:r w:rsidRPr="009936CB">
        <w:rPr>
          <w:rFonts w:hint="eastAsia"/>
        </w:rPr>
        <w:t>多院内外毕业生进场求职应聘，取得了良好效果，受到东莞市人力资源局、东莞市人才管理办公室、寮步镇人力资源分局领导及高校同行的充分肯定。此外，就业中心还为建设银行、招商银行、中国人寿等用人单位提供了十几场次的小型招聘会和宣讲会，深受毕业生和用人单位欢迎。</w:t>
      </w:r>
    </w:p>
    <w:p w14:paraId="01A012FA" w14:textId="7D38D543" w:rsidR="009936CB" w:rsidRPr="00A42136" w:rsidRDefault="009936CB" w:rsidP="00A42136">
      <w:pPr>
        <w:pStyle w:val="-3"/>
      </w:pPr>
      <w:bookmarkStart w:id="39" w:name="_Toc438473741"/>
      <w:bookmarkStart w:id="40" w:name="_Toc470619065"/>
      <w:r w:rsidRPr="00A42136">
        <w:rPr>
          <w:rFonts w:hint="eastAsia"/>
        </w:rPr>
        <w:t>五、全面推进创新创业教育</w:t>
      </w:r>
      <w:bookmarkEnd w:id="39"/>
      <w:bookmarkEnd w:id="40"/>
    </w:p>
    <w:p w14:paraId="7504ABFA" w14:textId="77777777" w:rsidR="009936CB" w:rsidRPr="009936CB" w:rsidRDefault="009936CB" w:rsidP="009936CB">
      <w:pPr>
        <w:pStyle w:val="L3"/>
        <w:ind w:firstLine="480"/>
      </w:pPr>
      <w:r w:rsidRPr="009936CB">
        <w:rPr>
          <w:rFonts w:hint="eastAsia"/>
        </w:rPr>
        <w:t>为更好地培养学生创新精神和创业能力，深化人才培养模式改革，进一步加强了创新创业教育科学化、制度化、规范化建设，学院结合教学工作实际制定完成《东莞理工学院城市学院创新创业教育改革实施方案》（以下简称实施方案），并已在</w:t>
      </w:r>
      <w:r w:rsidRPr="009936CB">
        <w:rPr>
          <w:rFonts w:hint="eastAsia"/>
        </w:rPr>
        <w:t>2015-2016</w:t>
      </w:r>
      <w:r w:rsidRPr="009936CB">
        <w:rPr>
          <w:rFonts w:hint="eastAsia"/>
        </w:rPr>
        <w:t>学年依据方案从课程建设、教材建设等方面入手全面开展工作。</w:t>
      </w:r>
    </w:p>
    <w:p w14:paraId="4F4687A3" w14:textId="78FB1934" w:rsidR="009936CB" w:rsidRPr="00A42136" w:rsidRDefault="009936CB" w:rsidP="00A42136">
      <w:pPr>
        <w:pStyle w:val="-3"/>
      </w:pPr>
      <w:bookmarkStart w:id="41" w:name="_Toc470619066"/>
      <w:bookmarkStart w:id="42" w:name="_Toc438473742"/>
      <w:r w:rsidRPr="00A42136">
        <w:rPr>
          <w:rFonts w:hint="eastAsia"/>
        </w:rPr>
        <w:t>六、搭建创业实</w:t>
      </w:r>
      <w:proofErr w:type="gramStart"/>
      <w:r w:rsidRPr="00A42136">
        <w:rPr>
          <w:rFonts w:hint="eastAsia"/>
        </w:rPr>
        <w:t>训实践</w:t>
      </w:r>
      <w:proofErr w:type="gramEnd"/>
      <w:r w:rsidRPr="00A42136">
        <w:rPr>
          <w:rFonts w:hint="eastAsia"/>
        </w:rPr>
        <w:t>平台</w:t>
      </w:r>
      <w:bookmarkEnd w:id="41"/>
    </w:p>
    <w:p w14:paraId="5FCE5A4B" w14:textId="7807560B" w:rsidR="009936CB" w:rsidRPr="009936CB" w:rsidRDefault="009936CB" w:rsidP="00DE579B">
      <w:pPr>
        <w:pStyle w:val="L3"/>
        <w:spacing w:beforeLines="50" w:before="156"/>
        <w:ind w:firstLine="480"/>
      </w:pPr>
      <w:r w:rsidRPr="009936CB">
        <w:rPr>
          <w:rFonts w:hint="eastAsia"/>
        </w:rPr>
        <w:t>为了进一步推进</w:t>
      </w:r>
      <w:r w:rsidR="00F85388">
        <w:rPr>
          <w:rFonts w:hint="eastAsia"/>
        </w:rPr>
        <w:t>学院</w:t>
      </w:r>
      <w:r w:rsidRPr="009936CB">
        <w:rPr>
          <w:rFonts w:hint="eastAsia"/>
        </w:rPr>
        <w:t>大学生创新创业训练和实践工作，培养大学生创新创业意识和精神，提高大学生的创新创业能力，</w:t>
      </w:r>
      <w:r w:rsidRPr="009936CB">
        <w:rPr>
          <w:rFonts w:hint="eastAsia"/>
        </w:rPr>
        <w:t>2014</w:t>
      </w:r>
      <w:r w:rsidRPr="009936CB">
        <w:rPr>
          <w:rFonts w:hint="eastAsia"/>
        </w:rPr>
        <w:t>年，</w:t>
      </w:r>
      <w:r w:rsidR="00F85388">
        <w:rPr>
          <w:rFonts w:hint="eastAsia"/>
        </w:rPr>
        <w:t>学院</w:t>
      </w:r>
      <w:r w:rsidRPr="009936CB">
        <w:rPr>
          <w:rFonts w:hint="eastAsia"/>
        </w:rPr>
        <w:t>成立了大学生创新创业发展中心，</w:t>
      </w:r>
      <w:r w:rsidRPr="009936CB">
        <w:t>大学生创新创业</w:t>
      </w:r>
      <w:r w:rsidRPr="009936CB">
        <w:rPr>
          <w:rFonts w:hint="eastAsia"/>
        </w:rPr>
        <w:t>发展中心</w:t>
      </w:r>
      <w:r w:rsidRPr="009936CB">
        <w:t>由</w:t>
      </w:r>
      <w:r w:rsidRPr="009936CB">
        <w:rPr>
          <w:rFonts w:hint="eastAsia"/>
        </w:rPr>
        <w:t>教务处</w:t>
      </w:r>
      <w:r w:rsidRPr="009936CB">
        <w:t>、</w:t>
      </w:r>
      <w:r w:rsidRPr="009936CB">
        <w:rPr>
          <w:rFonts w:hint="eastAsia"/>
        </w:rPr>
        <w:t>学生处</w:t>
      </w:r>
      <w:r w:rsidRPr="009936CB">
        <w:t>、</w:t>
      </w:r>
      <w:r w:rsidRPr="009936CB">
        <w:rPr>
          <w:rFonts w:hint="eastAsia"/>
        </w:rPr>
        <w:t>总务处</w:t>
      </w:r>
      <w:r w:rsidRPr="009936CB">
        <w:t>和</w:t>
      </w:r>
      <w:r w:rsidRPr="009936CB">
        <w:rPr>
          <w:rFonts w:hint="eastAsia"/>
        </w:rPr>
        <w:t>团委</w:t>
      </w:r>
      <w:r w:rsidRPr="009936CB">
        <w:t>、</w:t>
      </w:r>
      <w:r w:rsidRPr="009936CB">
        <w:rPr>
          <w:rFonts w:hint="eastAsia"/>
        </w:rPr>
        <w:t>管理系</w:t>
      </w:r>
      <w:r w:rsidRPr="009936CB">
        <w:t>等共同组织成立，由</w:t>
      </w:r>
      <w:r w:rsidRPr="009936CB">
        <w:rPr>
          <w:rFonts w:hint="eastAsia"/>
        </w:rPr>
        <w:t>学生处</w:t>
      </w:r>
      <w:r w:rsidRPr="009936CB">
        <w:t>负责日常管理。各</w:t>
      </w:r>
      <w:r w:rsidRPr="009936CB">
        <w:rPr>
          <w:rFonts w:hint="eastAsia"/>
        </w:rPr>
        <w:t>系部成立创新创业</w:t>
      </w:r>
      <w:r w:rsidRPr="009936CB">
        <w:t>俱乐部，在全</w:t>
      </w:r>
      <w:r w:rsidRPr="009936CB">
        <w:rPr>
          <w:rFonts w:hint="eastAsia"/>
        </w:rPr>
        <w:t>院</w:t>
      </w:r>
      <w:r w:rsidRPr="009936CB">
        <w:t>形成分级联动、整体推进大学生创新创业工作的指导服务体系和工作机制。</w:t>
      </w:r>
    </w:p>
    <w:p w14:paraId="0A6AE689" w14:textId="18B6533E" w:rsidR="009936CB" w:rsidRDefault="009936CB" w:rsidP="00DE579B">
      <w:pPr>
        <w:pStyle w:val="L3"/>
        <w:spacing w:beforeLines="50" w:before="156"/>
        <w:ind w:firstLine="480"/>
      </w:pPr>
      <w:r w:rsidRPr="009936CB">
        <w:rPr>
          <w:rFonts w:hint="eastAsia"/>
        </w:rPr>
        <w:t>学院</w:t>
      </w:r>
      <w:r w:rsidRPr="009936CB">
        <w:t>免费为</w:t>
      </w:r>
      <w:r w:rsidRPr="009936CB">
        <w:rPr>
          <w:rFonts w:hint="eastAsia"/>
        </w:rPr>
        <w:t>中心</w:t>
      </w:r>
      <w:r w:rsidRPr="009936CB">
        <w:t>开辟</w:t>
      </w:r>
      <w:r w:rsidRPr="009936CB">
        <w:rPr>
          <w:rFonts w:hint="eastAsia"/>
        </w:rPr>
        <w:t>250</w:t>
      </w:r>
      <w:r w:rsidRPr="009936CB">
        <w:t>平方米的场地，为大学生与创业人士交流、研讨提供平台</w:t>
      </w:r>
      <w:r w:rsidR="00DE579B">
        <w:rPr>
          <w:rFonts w:hint="eastAsia"/>
        </w:rPr>
        <w:t>；</w:t>
      </w:r>
      <w:r w:rsidRPr="009936CB">
        <w:t>聘请知名企业家、创业成功人士、专家学者、创业导师、金融投资经理人以及政府部门负责人等组成</w:t>
      </w:r>
      <w:r w:rsidRPr="00DE579B">
        <w:rPr>
          <w:rFonts w:asciiTheme="minorEastAsia" w:eastAsiaTheme="minorEastAsia" w:hAnsiTheme="minorEastAsia"/>
        </w:rPr>
        <w:t>“</w:t>
      </w:r>
      <w:r w:rsidRPr="00DE579B">
        <w:rPr>
          <w:rFonts w:asciiTheme="minorEastAsia" w:eastAsiaTheme="minorEastAsia" w:hAnsiTheme="minorEastAsia" w:hint="eastAsia"/>
        </w:rPr>
        <w:t>城市学院</w:t>
      </w:r>
      <w:r w:rsidRPr="00DE579B">
        <w:rPr>
          <w:rFonts w:asciiTheme="minorEastAsia" w:eastAsiaTheme="minorEastAsia" w:hAnsiTheme="minorEastAsia"/>
        </w:rPr>
        <w:t>大学生创新创业导师专家库”</w:t>
      </w:r>
      <w:r w:rsidRPr="009936CB">
        <w:t>，为创业大学生提供指导。</w:t>
      </w:r>
      <w:r w:rsidRPr="009936CB">
        <w:rPr>
          <w:rFonts w:hint="eastAsia"/>
        </w:rPr>
        <w:t>学院</w:t>
      </w:r>
      <w:r w:rsidRPr="009936CB">
        <w:t>还为</w:t>
      </w:r>
      <w:r w:rsidRPr="009936CB">
        <w:rPr>
          <w:rFonts w:hint="eastAsia"/>
        </w:rPr>
        <w:t>中心</w:t>
      </w:r>
      <w:r w:rsidRPr="009936CB">
        <w:t>建立了</w:t>
      </w:r>
      <w:r w:rsidRPr="009936CB">
        <w:rPr>
          <w:rFonts w:hint="eastAsia"/>
        </w:rPr>
        <w:t>200</w:t>
      </w:r>
      <w:r w:rsidRPr="009936CB">
        <w:t>平方米的创业孵化基地，为大学生创业免费提供场所。</w:t>
      </w:r>
    </w:p>
    <w:p w14:paraId="11FFEEDF" w14:textId="77777777" w:rsidR="00DE579B" w:rsidRDefault="00DE579B" w:rsidP="00DE579B">
      <w:pPr>
        <w:pStyle w:val="L3"/>
        <w:spacing w:beforeLines="50" w:before="156"/>
        <w:ind w:firstLine="480"/>
      </w:pPr>
    </w:p>
    <w:p w14:paraId="634A52FB" w14:textId="77777777" w:rsidR="00DE579B" w:rsidRPr="009936CB" w:rsidRDefault="00DE579B" w:rsidP="00DE579B">
      <w:pPr>
        <w:pStyle w:val="L3"/>
        <w:spacing w:beforeLines="50" w:before="156"/>
        <w:ind w:firstLine="480"/>
      </w:pPr>
    </w:p>
    <w:p w14:paraId="19A43C2E" w14:textId="78D6B113" w:rsidR="009936CB" w:rsidRPr="00A42136" w:rsidRDefault="009936CB" w:rsidP="00A42136">
      <w:pPr>
        <w:pStyle w:val="-3"/>
      </w:pPr>
      <w:bookmarkStart w:id="43" w:name="_Toc470619067"/>
      <w:bookmarkEnd w:id="42"/>
      <w:r w:rsidRPr="00A42136">
        <w:rPr>
          <w:rFonts w:hint="eastAsia"/>
        </w:rPr>
        <w:lastRenderedPageBreak/>
        <w:t>七、课程教学和专题讲座</w:t>
      </w:r>
      <w:bookmarkEnd w:id="43"/>
    </w:p>
    <w:p w14:paraId="4CA578B7" w14:textId="212F5DBE" w:rsidR="009936CB" w:rsidRPr="009936CB" w:rsidRDefault="009936CB" w:rsidP="00DE579B">
      <w:pPr>
        <w:pStyle w:val="L3"/>
        <w:spacing w:beforeLines="50" w:before="156"/>
        <w:ind w:firstLine="480"/>
      </w:pPr>
      <w:r w:rsidRPr="009936CB">
        <w:rPr>
          <w:rFonts w:hint="eastAsia"/>
        </w:rPr>
        <w:t>为了提升毕业生就业竞争力，</w:t>
      </w:r>
      <w:r w:rsidR="00F85388">
        <w:rPr>
          <w:rFonts w:hint="eastAsia"/>
        </w:rPr>
        <w:t>学院</w:t>
      </w:r>
      <w:r w:rsidRPr="009936CB">
        <w:rPr>
          <w:rFonts w:hint="eastAsia"/>
        </w:rPr>
        <w:t>非常重视职业规划教育与就业指导服务。不仅开设了职业规划必修课，列入学分管理，还邀请行业精英（或高级培训师），成功举办“就业指导与创业教育”、“生涯发展规划”等专题系列讲座达</w:t>
      </w:r>
      <w:r w:rsidRPr="009936CB">
        <w:t>12</w:t>
      </w:r>
      <w:r w:rsidRPr="009936CB">
        <w:rPr>
          <w:rFonts w:hint="eastAsia"/>
        </w:rPr>
        <w:t>场。此外，学校还开展了“毕业生岗前培训”，充分整合校外（社会、行业、企业等）优质资源，搭建校企互动合作平台，打造</w:t>
      </w:r>
      <w:r w:rsidR="00F85388">
        <w:rPr>
          <w:rFonts w:hint="eastAsia"/>
        </w:rPr>
        <w:t>学院</w:t>
      </w:r>
      <w:r w:rsidRPr="009936CB">
        <w:rPr>
          <w:rFonts w:hint="eastAsia"/>
        </w:rPr>
        <w:t>就业创业工作新亮点、新特色。</w:t>
      </w:r>
    </w:p>
    <w:p w14:paraId="0314F3AE" w14:textId="60C562F0" w:rsidR="009936CB" w:rsidRPr="00A42136" w:rsidRDefault="009936CB" w:rsidP="00A42136">
      <w:pPr>
        <w:pStyle w:val="-3"/>
      </w:pPr>
      <w:bookmarkStart w:id="44" w:name="_Toc438473743"/>
      <w:bookmarkStart w:id="45" w:name="_Toc470619068"/>
      <w:r w:rsidRPr="00A42136">
        <w:rPr>
          <w:rFonts w:hint="eastAsia"/>
        </w:rPr>
        <w:t>八、就业宣传及服务工作</w:t>
      </w:r>
      <w:bookmarkEnd w:id="44"/>
      <w:bookmarkEnd w:id="45"/>
    </w:p>
    <w:p w14:paraId="55D4FC9A" w14:textId="77777777" w:rsidR="009936CB" w:rsidRPr="009936CB" w:rsidRDefault="009936CB" w:rsidP="00DE579B">
      <w:pPr>
        <w:pStyle w:val="L3"/>
        <w:spacing w:beforeLines="50" w:before="156"/>
        <w:ind w:firstLine="480"/>
      </w:pPr>
      <w:r w:rsidRPr="009936CB">
        <w:rPr>
          <w:rFonts w:hint="eastAsia"/>
        </w:rPr>
        <w:t>加强信息化建设，重新改版网站，完善就业服务平台，并结合</w:t>
      </w:r>
      <w:r w:rsidRPr="009936CB">
        <w:t>QQ</w:t>
      </w:r>
      <w:r w:rsidRPr="009936CB">
        <w:rPr>
          <w:rFonts w:hint="eastAsia"/>
        </w:rPr>
        <w:t>、</w:t>
      </w:r>
      <w:proofErr w:type="gramStart"/>
      <w:r w:rsidRPr="009936CB">
        <w:rPr>
          <w:rFonts w:hint="eastAsia"/>
        </w:rPr>
        <w:t>微信公众号</w:t>
      </w:r>
      <w:proofErr w:type="gramEnd"/>
      <w:r w:rsidRPr="009936CB">
        <w:rPr>
          <w:rFonts w:hint="eastAsia"/>
        </w:rPr>
        <w:t>等平台多方位、全覆盖、多渠道地进行就业信息发布和就业宣传工作，不仅能够让毕业生及时快捷的了解到招聘信息，还能为毕业生和用人单位提供专业、全面、具体的咨询和服务。据悉，</w:t>
      </w:r>
      <w:r w:rsidRPr="009936CB">
        <w:t>201</w:t>
      </w:r>
      <w:r w:rsidRPr="009936CB">
        <w:rPr>
          <w:rFonts w:hint="eastAsia"/>
        </w:rPr>
        <w:t>5</w:t>
      </w:r>
      <w:r w:rsidRPr="009936CB">
        <w:rPr>
          <w:rFonts w:hint="eastAsia"/>
        </w:rPr>
        <w:t>年</w:t>
      </w:r>
      <w:r w:rsidRPr="009936CB">
        <w:t>-201</w:t>
      </w:r>
      <w:r w:rsidRPr="009936CB">
        <w:rPr>
          <w:rFonts w:hint="eastAsia"/>
        </w:rPr>
        <w:t>6</w:t>
      </w:r>
      <w:r w:rsidRPr="009936CB">
        <w:rPr>
          <w:rFonts w:hint="eastAsia"/>
        </w:rPr>
        <w:t>年间，通过信息平台，就业中心共发布用人信息达</w:t>
      </w:r>
      <w:r w:rsidRPr="009936CB">
        <w:rPr>
          <w:rFonts w:hint="eastAsia"/>
        </w:rPr>
        <w:t>12000</w:t>
      </w:r>
      <w:r w:rsidRPr="009936CB">
        <w:rPr>
          <w:rFonts w:hint="eastAsia"/>
        </w:rPr>
        <w:t>多条。此外，为了保证毕业生离校工作安全、有序推进，学校制定了详细的离校方案，很好的保障毕业生就业无后顾之忧。</w:t>
      </w:r>
    </w:p>
    <w:p w14:paraId="66EB8819" w14:textId="77777777" w:rsidR="009936CB" w:rsidRPr="009936CB" w:rsidRDefault="009936CB" w:rsidP="00DE579B">
      <w:pPr>
        <w:pStyle w:val="L3"/>
        <w:spacing w:beforeLines="50" w:before="156"/>
        <w:ind w:firstLine="480"/>
      </w:pPr>
      <w:r w:rsidRPr="009936CB">
        <w:rPr>
          <w:rFonts w:hint="eastAsia"/>
        </w:rPr>
        <w:t>加大就业宣传力度，</w:t>
      </w:r>
      <w:r w:rsidRPr="009936CB">
        <w:t>201</w:t>
      </w:r>
      <w:r w:rsidRPr="009936CB">
        <w:rPr>
          <w:rFonts w:hint="eastAsia"/>
        </w:rPr>
        <w:t>5</w:t>
      </w:r>
      <w:r w:rsidRPr="009936CB">
        <w:t>-201</w:t>
      </w:r>
      <w:r w:rsidRPr="009936CB">
        <w:rPr>
          <w:rFonts w:hint="eastAsia"/>
        </w:rPr>
        <w:t>6</w:t>
      </w:r>
      <w:r w:rsidRPr="009936CB">
        <w:rPr>
          <w:rFonts w:hint="eastAsia"/>
        </w:rPr>
        <w:t>学年度为毕业生和用人单位提供专业、全面、具体的咨询和服务，取得了显著成效，一年来，就业中心编印了《毕业生就业质量年度报告》（供相关部门和领导参考、决策）、《城市学院</w:t>
      </w:r>
      <w:r w:rsidRPr="009936CB">
        <w:rPr>
          <w:rFonts w:hint="eastAsia"/>
        </w:rPr>
        <w:t>2016</w:t>
      </w:r>
      <w:r w:rsidRPr="009936CB">
        <w:rPr>
          <w:rFonts w:hint="eastAsia"/>
        </w:rPr>
        <w:t>届毕业生信息》（面向用人单位）、《</w:t>
      </w:r>
      <w:r w:rsidRPr="009936CB">
        <w:rPr>
          <w:rFonts w:hint="eastAsia"/>
        </w:rPr>
        <w:t>2016</w:t>
      </w:r>
      <w:r w:rsidRPr="009936CB">
        <w:rPr>
          <w:rFonts w:hint="eastAsia"/>
        </w:rPr>
        <w:t>届毕业生就业指南》（面向全体应届毕业生）、《</w:t>
      </w:r>
      <w:r w:rsidRPr="009936CB">
        <w:rPr>
          <w:rFonts w:hint="eastAsia"/>
        </w:rPr>
        <w:t>2016</w:t>
      </w:r>
      <w:r w:rsidRPr="009936CB">
        <w:rPr>
          <w:rFonts w:hint="eastAsia"/>
        </w:rPr>
        <w:t>年系部就业工作指南》（</w:t>
      </w:r>
      <w:proofErr w:type="gramStart"/>
      <w:r w:rsidRPr="009936CB">
        <w:rPr>
          <w:rFonts w:hint="eastAsia"/>
        </w:rPr>
        <w:t>面向系部副</w:t>
      </w:r>
      <w:proofErr w:type="gramEnd"/>
      <w:r w:rsidRPr="009936CB">
        <w:rPr>
          <w:rFonts w:hint="eastAsia"/>
        </w:rPr>
        <w:t>书记、辅导员、就业工作助理）、《未来之窗》（协会会刊，面向在校生）、《东莞市企业招聘信息汇编》（</w:t>
      </w:r>
      <w:proofErr w:type="gramStart"/>
      <w:r w:rsidRPr="009936CB">
        <w:rPr>
          <w:rFonts w:hint="eastAsia"/>
        </w:rPr>
        <w:t>面向系部就业</w:t>
      </w:r>
      <w:proofErr w:type="gramEnd"/>
      <w:r w:rsidRPr="009936CB">
        <w:rPr>
          <w:rFonts w:hint="eastAsia"/>
        </w:rPr>
        <w:t>指导小组、应届毕业生）、《东莞市就业创业政策选编》（</w:t>
      </w:r>
      <w:proofErr w:type="gramStart"/>
      <w:r w:rsidRPr="009936CB">
        <w:rPr>
          <w:rFonts w:hint="eastAsia"/>
        </w:rPr>
        <w:t>面向系部就业</w:t>
      </w:r>
      <w:proofErr w:type="gramEnd"/>
      <w:r w:rsidRPr="009936CB">
        <w:rPr>
          <w:rFonts w:hint="eastAsia"/>
        </w:rPr>
        <w:t>指导小组、东莞生源毕业生）等多种就业宣传资料、小册，并面向全院及时更新就业政策和就业信息宣传栏。</w:t>
      </w:r>
    </w:p>
    <w:p w14:paraId="41E99A1F" w14:textId="77777777" w:rsidR="006A6D6B" w:rsidRDefault="006A6D6B" w:rsidP="006A6D6B">
      <w:pPr>
        <w:spacing w:before="0" w:after="0" w:line="240" w:lineRule="auto"/>
        <w:rPr>
          <w:rFonts w:ascii="黑体" w:eastAsia="黑体" w:hAnsi="黑体"/>
          <w:b/>
          <w:caps/>
          <w:color w:val="FFFFFF"/>
          <w:spacing w:val="15"/>
          <w:sz w:val="32"/>
          <w:szCs w:val="32"/>
          <w:lang w:val="zh-CN"/>
        </w:rPr>
      </w:pPr>
      <w:r>
        <w:br w:type="page"/>
      </w:r>
    </w:p>
    <w:p w14:paraId="33AF9C31" w14:textId="59177AF4" w:rsidR="000327CA" w:rsidRPr="0089701B" w:rsidRDefault="000327CA" w:rsidP="00967F74">
      <w:pPr>
        <w:pStyle w:val="-2"/>
        <w:spacing w:before="156" w:after="156"/>
        <w:outlineLvl w:val="0"/>
      </w:pPr>
      <w:bookmarkStart w:id="46" w:name="_Toc470619069"/>
      <w:r w:rsidRPr="0089701B">
        <w:rPr>
          <w:rFonts w:hint="eastAsia"/>
        </w:rPr>
        <w:lastRenderedPageBreak/>
        <w:t>第三</w:t>
      </w:r>
      <w:r w:rsidRPr="0089701B">
        <w:t>篇：</w:t>
      </w:r>
      <w:r w:rsidRPr="0089701B">
        <w:rPr>
          <w:rFonts w:hint="eastAsia"/>
        </w:rPr>
        <w:t>就业质量相关分析</w:t>
      </w:r>
      <w:bookmarkEnd w:id="46"/>
    </w:p>
    <w:p w14:paraId="705F4C81" w14:textId="74EE5EEC" w:rsidR="001822B1" w:rsidRPr="0054682A" w:rsidRDefault="001822B1" w:rsidP="00844898">
      <w:pPr>
        <w:pStyle w:val="affe"/>
        <w:spacing w:beforeLines="50" w:before="156"/>
        <w:ind w:firstLine="480"/>
      </w:pPr>
      <w:r w:rsidRPr="000F5A13">
        <w:rPr>
          <w:rFonts w:hint="eastAsia"/>
        </w:rPr>
        <w:t>从“学</w:t>
      </w:r>
      <w:r w:rsidRPr="000F5A13">
        <w:t>生</w:t>
      </w:r>
      <w:r w:rsidRPr="000F5A13">
        <w:rPr>
          <w:rFonts w:hint="eastAsia"/>
        </w:rPr>
        <w:t>”</w:t>
      </w:r>
      <w:r w:rsidRPr="000F5A13">
        <w:t>视角</w:t>
      </w:r>
      <w:r w:rsidRPr="000F5A13">
        <w:rPr>
          <w:rFonts w:hint="eastAsia"/>
        </w:rPr>
        <w:t>评价高校毕业生</w:t>
      </w:r>
      <w:r w:rsidRPr="000F5A13">
        <w:t>的就业质量，</w:t>
      </w:r>
      <w:r w:rsidRPr="000F5A13">
        <w:rPr>
          <w:rFonts w:hint="eastAsia"/>
        </w:rPr>
        <w:t>可以较全面的了解毕业生当前</w:t>
      </w:r>
      <w:r w:rsidRPr="000F5A13">
        <w:t>的</w:t>
      </w:r>
      <w:r w:rsidRPr="000F5A13">
        <w:rPr>
          <w:rFonts w:hint="eastAsia"/>
        </w:rPr>
        <w:t>就业</w:t>
      </w:r>
      <w:r w:rsidRPr="000F5A13">
        <w:t>现状</w:t>
      </w:r>
      <w:r w:rsidRPr="000F5A13">
        <w:rPr>
          <w:rFonts w:hint="eastAsia"/>
        </w:rPr>
        <w:t>及其</w:t>
      </w:r>
      <w:r w:rsidRPr="000F5A13">
        <w:t>竞争</w:t>
      </w:r>
      <w:r w:rsidRPr="000F5A13">
        <w:rPr>
          <w:rFonts w:hint="eastAsia"/>
        </w:rPr>
        <w:t>优劣势。其中</w:t>
      </w:r>
      <w:r w:rsidRPr="000F5A13">
        <w:t>，</w:t>
      </w:r>
      <w:r w:rsidRPr="000F5A13">
        <w:rPr>
          <w:rFonts w:hint="eastAsia"/>
        </w:rPr>
        <w:t>毕业生</w:t>
      </w:r>
      <w:r w:rsidRPr="000F5A13">
        <w:t>对自身就业质量评价</w:t>
      </w:r>
      <w:r w:rsidRPr="000F5A13">
        <w:rPr>
          <w:rFonts w:hint="eastAsia"/>
        </w:rPr>
        <w:t>指标包括薪酬情况、目前</w:t>
      </w:r>
      <w:r w:rsidRPr="000F5A13">
        <w:t>工作</w:t>
      </w:r>
      <w:r w:rsidRPr="000F5A13">
        <w:rPr>
          <w:rFonts w:hint="eastAsia"/>
        </w:rPr>
        <w:t>与所学专业的相关情况、</w:t>
      </w:r>
      <w:r w:rsidR="005B60B8" w:rsidRPr="000F5A13">
        <w:rPr>
          <w:rFonts w:hint="eastAsia"/>
        </w:rPr>
        <w:t>目前</w:t>
      </w:r>
      <w:r w:rsidR="005B60B8" w:rsidRPr="000F5A13">
        <w:t>工作与自身职业期待</w:t>
      </w:r>
      <w:r w:rsidR="005B60B8" w:rsidRPr="000F5A13">
        <w:rPr>
          <w:rFonts w:hint="eastAsia"/>
        </w:rPr>
        <w:t>的</w:t>
      </w:r>
      <w:r w:rsidR="005B60B8" w:rsidRPr="000F5A13">
        <w:t>吻合情况</w:t>
      </w:r>
      <w:r w:rsidR="005B60B8">
        <w:rPr>
          <w:rFonts w:hint="eastAsia"/>
        </w:rPr>
        <w:t>和</w:t>
      </w:r>
      <w:r w:rsidRPr="000F5A13">
        <w:rPr>
          <w:rFonts w:hint="eastAsia"/>
        </w:rPr>
        <w:t>对目前工作的满意度。相关统计分析结果</w:t>
      </w:r>
      <w:r w:rsidRPr="000F5A13">
        <w:t>如下所示</w:t>
      </w:r>
      <w:r w:rsidRPr="000F5A13">
        <w:rPr>
          <w:rFonts w:hint="eastAsia"/>
        </w:rPr>
        <w:t>。</w:t>
      </w:r>
    </w:p>
    <w:p w14:paraId="47F318AC" w14:textId="0DC5204F" w:rsidR="000327CA" w:rsidRDefault="00315906" w:rsidP="007714EA">
      <w:pPr>
        <w:pStyle w:val="-3"/>
      </w:pPr>
      <w:bookmarkStart w:id="47" w:name="_Toc470619070"/>
      <w:r>
        <w:rPr>
          <w:rFonts w:hint="eastAsia"/>
        </w:rPr>
        <w:t>一、</w:t>
      </w:r>
      <w:r w:rsidR="000327CA" w:rsidRPr="00F209E7">
        <w:rPr>
          <w:rFonts w:hint="eastAsia"/>
        </w:rPr>
        <w:t>薪酬</w:t>
      </w:r>
      <w:r w:rsidR="000327CA" w:rsidRPr="00F209E7">
        <w:t>水平</w:t>
      </w:r>
      <w:bookmarkEnd w:id="47"/>
    </w:p>
    <w:p w14:paraId="54065374" w14:textId="363D103C" w:rsidR="00417FD0" w:rsidRPr="0054682A" w:rsidRDefault="00417FD0" w:rsidP="003554E1">
      <w:pPr>
        <w:pStyle w:val="L3"/>
        <w:ind w:firstLine="482"/>
      </w:pPr>
      <w:r w:rsidRPr="00F209E7">
        <w:rPr>
          <w:rFonts w:hint="eastAsia"/>
          <w:b/>
        </w:rPr>
        <w:t>薪酬</w:t>
      </w:r>
      <w:r w:rsidRPr="00F209E7">
        <w:rPr>
          <w:b/>
        </w:rPr>
        <w:t>区间：</w:t>
      </w:r>
      <w:r w:rsidR="000419D3" w:rsidRPr="00F209E7">
        <w:rPr>
          <w:rFonts w:hint="eastAsia"/>
        </w:rPr>
        <w:t>学</w:t>
      </w:r>
      <w:r w:rsidR="00760545">
        <w:rPr>
          <w:rFonts w:hint="eastAsia"/>
        </w:rPr>
        <w:t>院</w:t>
      </w:r>
      <w:r w:rsidRPr="00F17276">
        <w:t>2016</w:t>
      </w:r>
      <w:r w:rsidRPr="00F209E7">
        <w:rPr>
          <w:rFonts w:hint="eastAsia"/>
        </w:rPr>
        <w:t>届毕</w:t>
      </w:r>
      <w:r w:rsidR="002A1D52">
        <w:rPr>
          <w:rFonts w:hint="eastAsia"/>
        </w:rPr>
        <w:t>业生转正后的税前</w:t>
      </w:r>
      <w:r w:rsidR="008A7EAE">
        <w:rPr>
          <w:rFonts w:hint="eastAsia"/>
        </w:rPr>
        <w:t>月均收入</w:t>
      </w:r>
      <w:r w:rsidRPr="00F209E7">
        <w:rPr>
          <w:rFonts w:hint="eastAsia"/>
        </w:rPr>
        <w:t>为</w:t>
      </w:r>
      <w:r w:rsidR="003554E1" w:rsidRPr="003554E1">
        <w:rPr>
          <w:rFonts w:hint="eastAsia"/>
        </w:rPr>
        <w:t xml:space="preserve">3572.64 </w:t>
      </w:r>
      <w:r w:rsidRPr="00F209E7">
        <w:rPr>
          <w:rFonts w:hint="eastAsia"/>
        </w:rPr>
        <w:t>元；月薪区间</w:t>
      </w:r>
      <w:r w:rsidRPr="00F209E7">
        <w:t>主要集中</w:t>
      </w:r>
      <w:r w:rsidRPr="00F209E7">
        <w:rPr>
          <w:rFonts w:hint="eastAsia"/>
        </w:rPr>
        <w:t>在</w:t>
      </w:r>
      <w:r w:rsidR="003554E1">
        <w:rPr>
          <w:rFonts w:hint="eastAsia"/>
        </w:rPr>
        <w:t>30</w:t>
      </w:r>
      <w:r w:rsidRPr="00F17276">
        <w:rPr>
          <w:rFonts w:hint="eastAsia"/>
        </w:rPr>
        <w:t>01</w:t>
      </w:r>
      <w:r w:rsidRPr="00F209E7">
        <w:rPr>
          <w:rFonts w:hint="eastAsia"/>
        </w:rPr>
        <w:t>-</w:t>
      </w:r>
      <w:r w:rsidR="003554E1">
        <w:rPr>
          <w:rFonts w:hint="eastAsia"/>
        </w:rPr>
        <w:t>4</w:t>
      </w:r>
      <w:r w:rsidRPr="00F17276">
        <w:rPr>
          <w:rFonts w:hint="eastAsia"/>
        </w:rPr>
        <w:t>000</w:t>
      </w:r>
      <w:r w:rsidRPr="00F209E7">
        <w:rPr>
          <w:rFonts w:hint="eastAsia"/>
        </w:rPr>
        <w:t>元</w:t>
      </w:r>
      <w:r w:rsidRPr="00F17276">
        <w:rPr>
          <w:rFonts w:hint="eastAsia"/>
        </w:rPr>
        <w:t>（</w:t>
      </w:r>
      <w:r w:rsidR="003554E1">
        <w:t>41.74</w:t>
      </w:r>
      <w:r w:rsidRPr="00F209E7">
        <w:rPr>
          <w:rFonts w:hint="eastAsia"/>
        </w:rPr>
        <w:t>%</w:t>
      </w:r>
      <w:r w:rsidRPr="00F17276">
        <w:rPr>
          <w:rFonts w:hint="eastAsia"/>
        </w:rPr>
        <w:t>）</w:t>
      </w:r>
      <w:r w:rsidRPr="00F209E7">
        <w:rPr>
          <w:rFonts w:hint="eastAsia"/>
        </w:rPr>
        <w:t>，其次为</w:t>
      </w:r>
      <w:r w:rsidR="003554E1">
        <w:rPr>
          <w:rFonts w:hint="eastAsia"/>
        </w:rPr>
        <w:t>2001-3000</w:t>
      </w:r>
      <w:r w:rsidRPr="00F209E7">
        <w:rPr>
          <w:rFonts w:hint="eastAsia"/>
        </w:rPr>
        <w:t>元</w:t>
      </w:r>
      <w:r w:rsidRPr="00F17276">
        <w:rPr>
          <w:rFonts w:hint="eastAsia"/>
        </w:rPr>
        <w:t>（</w:t>
      </w:r>
      <w:r w:rsidR="003554E1">
        <w:rPr>
          <w:rFonts w:hint="eastAsia"/>
        </w:rPr>
        <w:t>33.75</w:t>
      </w:r>
      <w:r w:rsidRPr="00F209E7">
        <w:t>%</w:t>
      </w:r>
      <w:r w:rsidRPr="00F17276">
        <w:t>）</w:t>
      </w:r>
      <w:r w:rsidRPr="00F209E7">
        <w:rPr>
          <w:rFonts w:hint="eastAsia"/>
        </w:rPr>
        <w:t>。</w:t>
      </w:r>
    </w:p>
    <w:p w14:paraId="11BC623C" w14:textId="5111E063" w:rsidR="00417FD0" w:rsidRPr="00F209E7" w:rsidRDefault="00844898" w:rsidP="00555C46">
      <w:pPr>
        <w:pStyle w:val="L3"/>
        <w:spacing w:line="240" w:lineRule="auto"/>
        <w:ind w:firstLineChars="0" w:firstLine="0"/>
        <w:jc w:val="center"/>
      </w:pPr>
      <w:r w:rsidRPr="00F209E7">
        <w:rPr>
          <w:rFonts w:hint="eastAsia"/>
          <w:noProof/>
        </w:rPr>
        <mc:AlternateContent>
          <mc:Choice Requires="wps">
            <w:drawing>
              <wp:anchor distT="0" distB="0" distL="114300" distR="114300" simplePos="0" relativeHeight="251671040" behindDoc="0" locked="0" layoutInCell="1" allowOverlap="1" wp14:anchorId="05C8A32F" wp14:editId="62EF1A36">
                <wp:simplePos x="0" y="0"/>
                <wp:positionH relativeFrom="page">
                  <wp:posOffset>3752849</wp:posOffset>
                </wp:positionH>
                <wp:positionV relativeFrom="paragraph">
                  <wp:posOffset>259080</wp:posOffset>
                </wp:positionV>
                <wp:extent cx="15875" cy="1762125"/>
                <wp:effectExtent l="0" t="0" r="22225" b="28575"/>
                <wp:wrapNone/>
                <wp:docPr id="21" name="直接连接符 21"/>
                <wp:cNvGraphicFramePr/>
                <a:graphic xmlns:a="http://schemas.openxmlformats.org/drawingml/2006/main">
                  <a:graphicData uri="http://schemas.microsoft.com/office/word/2010/wordprocessingShape">
                    <wps:wsp>
                      <wps:cNvCnPr/>
                      <wps:spPr>
                        <a:xfrm flipH="1" flipV="1">
                          <a:off x="0" y="0"/>
                          <a:ext cx="15875" cy="1762125"/>
                        </a:xfrm>
                        <a:prstGeom prst="line">
                          <a:avLst/>
                        </a:prstGeom>
                        <a:ln w="19050">
                          <a:solidFill>
                            <a:schemeClr val="accent2"/>
                          </a:solidFill>
                          <a:prstDash val="dashDot"/>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65FE6" id="直接连接符 21" o:spid="_x0000_s1026" style="position:absolute;left:0;text-align:left;flip:x 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5.5pt,20.4pt" to="296.75pt,1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" strokecolor="#ed7d31 [3205]" strokeweight="1.5pt">
                <v:stroke dashstyle="dashDot" joinstyle="miter"/>
                <w10:wrap anchorx="page"/>
              </v:line>
            </w:pict>
          </mc:Fallback>
        </mc:AlternateContent>
      </w:r>
      <w:r w:rsidRPr="00F209E7">
        <w:rPr>
          <w:rFonts w:hint="eastAsia"/>
          <w:noProof/>
        </w:rPr>
        <mc:AlternateContent>
          <mc:Choice Requires="wps">
            <w:drawing>
              <wp:anchor distT="0" distB="0" distL="114300" distR="114300" simplePos="0" relativeHeight="251672064" behindDoc="0" locked="0" layoutInCell="1" allowOverlap="1" wp14:anchorId="25728A24" wp14:editId="35DA1E57">
                <wp:simplePos x="0" y="0"/>
                <wp:positionH relativeFrom="column">
                  <wp:posOffset>2771775</wp:posOffset>
                </wp:positionH>
                <wp:positionV relativeFrom="paragraph">
                  <wp:posOffset>532765</wp:posOffset>
                </wp:positionV>
                <wp:extent cx="1185705" cy="304800"/>
                <wp:effectExtent l="0" t="0" r="14605" b="19050"/>
                <wp:wrapNone/>
                <wp:docPr id="23" name="文本框 23"/>
                <wp:cNvGraphicFramePr/>
                <a:graphic xmlns:a="http://schemas.openxmlformats.org/drawingml/2006/main">
                  <a:graphicData uri="http://schemas.microsoft.com/office/word/2010/wordprocessingShape">
                    <wps:wsp>
                      <wps:cNvSpPr txBox="1"/>
                      <wps:spPr>
                        <a:xfrm>
                          <a:off x="0" y="0"/>
                          <a:ext cx="1185705" cy="304800"/>
                        </a:xfrm>
                        <a:prstGeom prst="rect">
                          <a:avLst/>
                        </a:prstGeom>
                        <a:ln>
                          <a:solidFill>
                            <a:schemeClr val="accent3"/>
                          </a:solidFill>
                        </a:ln>
                      </wps:spPr>
                      <wps:style>
                        <a:lnRef idx="2">
                          <a:schemeClr val="dk1"/>
                        </a:lnRef>
                        <a:fillRef idx="1">
                          <a:schemeClr val="lt1"/>
                        </a:fillRef>
                        <a:effectRef idx="0">
                          <a:schemeClr val="dk1"/>
                        </a:effectRef>
                        <a:fontRef idx="minor">
                          <a:schemeClr val="dk1"/>
                        </a:fontRef>
                      </wps:style>
                      <wps:txbx>
                        <w:txbxContent>
                          <w:p w14:paraId="1D56FBF9" w14:textId="01D41633" w:rsidR="00E50941" w:rsidRPr="00300E3B" w:rsidRDefault="00E50941" w:rsidP="00417FD0">
                            <w:pPr>
                              <w:ind w:firstLineChars="50" w:firstLine="90"/>
                              <w:rPr>
                                <w:rFonts w:ascii="Times New Roman" w:hAnsi="Times New Roman"/>
                                <w:sz w:val="18"/>
                                <w:szCs w:val="18"/>
                              </w:rPr>
                            </w:pPr>
                            <w:r w:rsidRPr="00300E3B">
                              <w:rPr>
                                <w:rFonts w:ascii="Times New Roman" w:hAnsi="Times New Roman"/>
                                <w:sz w:val="18"/>
                                <w:szCs w:val="18"/>
                              </w:rPr>
                              <w:t>平均</w:t>
                            </w:r>
                            <w:r>
                              <w:rPr>
                                <w:rFonts w:ascii="Times New Roman" w:hAnsi="Times New Roman" w:hint="eastAsia"/>
                                <w:sz w:val="18"/>
                                <w:szCs w:val="18"/>
                              </w:rPr>
                              <w:t>月</w:t>
                            </w:r>
                            <w:r>
                              <w:rPr>
                                <w:rFonts w:ascii="Times New Roman" w:hAnsi="Times New Roman"/>
                                <w:sz w:val="18"/>
                                <w:szCs w:val="18"/>
                              </w:rPr>
                              <w:t>薪</w:t>
                            </w:r>
                            <w:r>
                              <w:rPr>
                                <w:rFonts w:ascii="Times New Roman" w:hAnsi="Times New Roman"/>
                                <w:sz w:val="18"/>
                                <w:szCs w:val="18"/>
                              </w:rPr>
                              <w:t>3572.64</w:t>
                            </w:r>
                            <w:r w:rsidRPr="00300E3B">
                              <w:rPr>
                                <w:rFonts w:ascii="Times New Roman" w:hAnsi="Times New Roman"/>
                                <w:sz w:val="18"/>
                                <w:szCs w:val="18"/>
                              </w:rPr>
                              <w:t>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28A24" id="文本框 23" o:spid="_x0000_s1028" type="#_x0000_t202" style="position:absolute;left:0;text-align:left;margin-left:218.25pt;margin-top:41.95pt;width:93.35pt;height: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" fillcolor="white [3201]" strokecolor="#a5a5a5 [3206]" strokeweight="1pt">
                <v:textbox inset="0,0,0,0">
                  <w:txbxContent>
                    <w:p w14:paraId="1D56FBF9" w14:textId="01D41633" w:rsidR="00E50941" w:rsidRPr="00300E3B" w:rsidRDefault="00E50941" w:rsidP="00417FD0">
                      <w:pPr>
                        <w:ind w:firstLineChars="50" w:firstLine="90"/>
                        <w:rPr>
                          <w:rFonts w:ascii="Times New Roman" w:hAnsi="Times New Roman"/>
                          <w:sz w:val="18"/>
                          <w:szCs w:val="18"/>
                        </w:rPr>
                      </w:pPr>
                      <w:r w:rsidRPr="00300E3B">
                        <w:rPr>
                          <w:rFonts w:ascii="Times New Roman" w:hAnsi="Times New Roman"/>
                          <w:sz w:val="18"/>
                          <w:szCs w:val="18"/>
                        </w:rPr>
                        <w:t>平均</w:t>
                      </w:r>
                      <w:r>
                        <w:rPr>
                          <w:rFonts w:ascii="Times New Roman" w:hAnsi="Times New Roman" w:hint="eastAsia"/>
                          <w:sz w:val="18"/>
                          <w:szCs w:val="18"/>
                        </w:rPr>
                        <w:t>月</w:t>
                      </w:r>
                      <w:r>
                        <w:rPr>
                          <w:rFonts w:ascii="Times New Roman" w:hAnsi="Times New Roman"/>
                          <w:sz w:val="18"/>
                          <w:szCs w:val="18"/>
                        </w:rPr>
                        <w:t>薪</w:t>
                      </w:r>
                      <w:r>
                        <w:rPr>
                          <w:rFonts w:ascii="Times New Roman" w:hAnsi="Times New Roman"/>
                          <w:sz w:val="18"/>
                          <w:szCs w:val="18"/>
                        </w:rPr>
                        <w:t>3572.64</w:t>
                      </w:r>
                      <w:r w:rsidRPr="00300E3B">
                        <w:rPr>
                          <w:rFonts w:ascii="Times New Roman" w:hAnsi="Times New Roman"/>
                          <w:sz w:val="18"/>
                          <w:szCs w:val="18"/>
                        </w:rPr>
                        <w:t>元</w:t>
                      </w:r>
                    </w:p>
                  </w:txbxContent>
                </v:textbox>
              </v:shape>
            </w:pict>
          </mc:Fallback>
        </mc:AlternateContent>
      </w:r>
      <w:r w:rsidR="00417FD0" w:rsidRPr="00F209E7">
        <w:rPr>
          <w:rFonts w:hint="eastAsia"/>
          <w:noProof/>
        </w:rPr>
        <w:drawing>
          <wp:inline distT="0" distB="0" distL="0" distR="0" wp14:anchorId="0FC70C39" wp14:editId="55AEBE77">
            <wp:extent cx="5057775" cy="2246489"/>
            <wp:effectExtent l="0" t="0" r="0" b="190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3114A27" w14:textId="5FA49E58" w:rsidR="00417FD0" w:rsidRPr="00F209E7" w:rsidRDefault="00ED4DB3" w:rsidP="00ED4DB3">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1</w:t>
      </w:r>
      <w:r>
        <w:fldChar w:fldCharType="end"/>
      </w:r>
      <w:r w:rsidR="00555C46">
        <w:rPr>
          <w:rFonts w:hint="eastAsia"/>
        </w:rPr>
        <w:t xml:space="preserve"> </w:t>
      </w:r>
      <w:r>
        <w:rPr>
          <w:rFonts w:hint="eastAsia"/>
        </w:rPr>
        <w:t xml:space="preserve"> </w:t>
      </w:r>
      <w:r w:rsidR="00417FD0" w:rsidRPr="00F17276">
        <w:t>2016</w:t>
      </w:r>
      <w:r w:rsidR="00417FD0" w:rsidRPr="00F209E7">
        <w:rPr>
          <w:rFonts w:hint="eastAsia"/>
        </w:rPr>
        <w:t>届毕业生薪酬分布</w:t>
      </w:r>
    </w:p>
    <w:p w14:paraId="4956700B" w14:textId="77777777" w:rsidR="00417FD0" w:rsidRDefault="00417FD0" w:rsidP="00ED4DB3">
      <w:pPr>
        <w:pStyle w:val="-8"/>
      </w:pPr>
      <w:r w:rsidRPr="00F209E7">
        <w:rPr>
          <w:rFonts w:hint="eastAsia"/>
        </w:rPr>
        <w:t>注</w:t>
      </w:r>
      <w:r w:rsidRPr="00F209E7">
        <w:t>：</w:t>
      </w:r>
      <w:r w:rsidRPr="00F209E7">
        <w:rPr>
          <w:rFonts w:hint="eastAsia"/>
        </w:rPr>
        <w:t>薪酬包括能折算为现金的工资、福利等。</w:t>
      </w:r>
    </w:p>
    <w:p w14:paraId="0CFCE98C" w14:textId="3709E431" w:rsidR="00CE0989" w:rsidRP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454F0E1D" w14:textId="13FC403C" w:rsidR="008464DD" w:rsidRDefault="008464DD" w:rsidP="00844898">
      <w:pPr>
        <w:pStyle w:val="L3"/>
        <w:spacing w:beforeLines="50" w:before="156"/>
        <w:ind w:firstLine="482"/>
      </w:pPr>
      <w:r w:rsidRPr="00555C46">
        <w:rPr>
          <w:rFonts w:hint="eastAsia"/>
          <w:b/>
        </w:rPr>
        <w:t>省内主要就业城市月薪</w:t>
      </w:r>
      <w:r w:rsidRPr="00555C46">
        <w:rPr>
          <w:b/>
        </w:rPr>
        <w:t>：</w:t>
      </w:r>
      <w:r w:rsidRPr="00F17276">
        <w:rPr>
          <w:rFonts w:hint="eastAsia"/>
        </w:rPr>
        <w:t>2016</w:t>
      </w:r>
      <w:r>
        <w:rPr>
          <w:rFonts w:hint="eastAsia"/>
        </w:rPr>
        <w:t>届</w:t>
      </w:r>
      <w:r w:rsidRPr="00F209E7">
        <w:rPr>
          <w:rFonts w:hint="eastAsia"/>
        </w:rPr>
        <w:t>毕业生中</w:t>
      </w:r>
      <w:r w:rsidRPr="00F209E7">
        <w:t>，</w:t>
      </w:r>
      <w:r w:rsidRPr="00F209E7">
        <w:rPr>
          <w:rFonts w:hint="eastAsia"/>
        </w:rPr>
        <w:t>在</w:t>
      </w:r>
      <w:r w:rsidR="00E41EC7">
        <w:rPr>
          <w:rFonts w:hint="eastAsia"/>
        </w:rPr>
        <w:t>深圳</w:t>
      </w:r>
      <w:r w:rsidRPr="00F209E7">
        <w:t>市</w:t>
      </w:r>
      <w:r w:rsidRPr="00F209E7">
        <w:rPr>
          <w:rFonts w:hint="eastAsia"/>
        </w:rPr>
        <w:t>和</w:t>
      </w:r>
      <w:r w:rsidR="00E41EC7">
        <w:rPr>
          <w:rFonts w:hint="eastAsia"/>
        </w:rPr>
        <w:t>广州</w:t>
      </w:r>
      <w:r w:rsidRPr="00F209E7">
        <w:t>市</w:t>
      </w:r>
      <w:r w:rsidRPr="00F209E7">
        <w:rPr>
          <w:rFonts w:hint="eastAsia"/>
        </w:rPr>
        <w:t>就业</w:t>
      </w:r>
      <w:r w:rsidRPr="00F209E7">
        <w:t>的毕业生薪酬</w:t>
      </w:r>
      <w:r w:rsidRPr="00F209E7">
        <w:rPr>
          <w:rFonts w:hint="eastAsia"/>
        </w:rPr>
        <w:t>水平</w:t>
      </w:r>
      <w:r w:rsidRPr="00F209E7">
        <w:t>相对较高，</w:t>
      </w:r>
      <w:r w:rsidRPr="00F209E7">
        <w:rPr>
          <w:rFonts w:hint="eastAsia"/>
        </w:rPr>
        <w:t>月均</w:t>
      </w:r>
      <w:r w:rsidRPr="00F209E7">
        <w:t>收入</w:t>
      </w:r>
      <w:r w:rsidRPr="00F209E7">
        <w:rPr>
          <w:rFonts w:hint="eastAsia"/>
        </w:rPr>
        <w:t>均在</w:t>
      </w:r>
      <w:r w:rsidRPr="00F17276">
        <w:rPr>
          <w:rFonts w:hint="eastAsia"/>
        </w:rPr>
        <w:t>3</w:t>
      </w:r>
      <w:r w:rsidR="00E41EC7">
        <w:rPr>
          <w:rFonts w:hint="eastAsia"/>
        </w:rPr>
        <w:t>9</w:t>
      </w:r>
      <w:r w:rsidRPr="00F17276">
        <w:rPr>
          <w:rFonts w:hint="eastAsia"/>
        </w:rPr>
        <w:t>00</w:t>
      </w:r>
      <w:r w:rsidRPr="00F209E7">
        <w:rPr>
          <w:rFonts w:hint="eastAsia"/>
        </w:rPr>
        <w:t>.</w:t>
      </w:r>
      <w:r w:rsidRPr="00F17276">
        <w:rPr>
          <w:rFonts w:hint="eastAsia"/>
        </w:rPr>
        <w:t>00</w:t>
      </w:r>
      <w:r w:rsidRPr="00F209E7">
        <w:rPr>
          <w:rFonts w:hint="eastAsia"/>
        </w:rPr>
        <w:t>元</w:t>
      </w:r>
      <w:r w:rsidRPr="00F209E7">
        <w:t>以上</w:t>
      </w:r>
      <w:r w:rsidRPr="00F209E7">
        <w:rPr>
          <w:rFonts w:hint="eastAsia"/>
        </w:rPr>
        <w:t>。</w:t>
      </w:r>
    </w:p>
    <w:p w14:paraId="2C002675" w14:textId="40135A8C" w:rsidR="00841BC4" w:rsidRPr="0099789E" w:rsidRDefault="00841BC4" w:rsidP="00555C46">
      <w:pPr>
        <w:pStyle w:val="af8"/>
        <w:spacing w:beforeLines="0" w:before="0" w:afterLines="0" w:after="0" w:line="240" w:lineRule="auto"/>
        <w:jc w:val="center"/>
        <w:outlineLvl w:val="9"/>
        <w:rPr>
          <w:rFonts w:ascii="Times New Roman" w:eastAsiaTheme="minorEastAsia" w:hAnsi="Times New Roman"/>
          <w:b w:val="0"/>
          <w:color w:val="auto"/>
          <w:sz w:val="24"/>
          <w:szCs w:val="24"/>
          <w:lang w:val="en-US"/>
        </w:rPr>
      </w:pPr>
      <w:r>
        <w:rPr>
          <w:rFonts w:ascii="Times New Roman" w:eastAsiaTheme="minorEastAsia" w:hAnsi="Times New Roman"/>
          <w:b w:val="0"/>
          <w:noProof/>
          <w:color w:val="auto"/>
          <w:sz w:val="24"/>
          <w:szCs w:val="24"/>
          <w:lang w:val="en-US"/>
        </w:rPr>
        <w:lastRenderedPageBreak/>
        <w:drawing>
          <wp:inline distT="0" distB="0" distL="0" distR="0" wp14:anchorId="274DA685" wp14:editId="3972A945">
            <wp:extent cx="5499100" cy="2333625"/>
            <wp:effectExtent l="0" t="0" r="6350" b="0"/>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E4A71D" w14:textId="55613869" w:rsidR="008464DD" w:rsidRPr="00F209E7" w:rsidRDefault="00ED4DB3" w:rsidP="00ED4DB3">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2</w:t>
      </w:r>
      <w:r>
        <w:fldChar w:fldCharType="end"/>
      </w:r>
      <w:r>
        <w:t xml:space="preserve">  </w:t>
      </w:r>
      <w:r w:rsidR="008464DD" w:rsidRPr="00F17276">
        <w:rPr>
          <w:rFonts w:hint="eastAsia"/>
        </w:rPr>
        <w:t>2016</w:t>
      </w:r>
      <w:r w:rsidR="008464DD" w:rsidRPr="00F209E7">
        <w:rPr>
          <w:rFonts w:hint="eastAsia"/>
        </w:rPr>
        <w:t>届毕业生</w:t>
      </w:r>
      <w:r w:rsidR="008464DD">
        <w:rPr>
          <w:rFonts w:hint="eastAsia"/>
        </w:rPr>
        <w:t>省内</w:t>
      </w:r>
      <w:r w:rsidR="008464DD" w:rsidRPr="00F209E7">
        <w:t>主要就业城市薪酬分布</w:t>
      </w:r>
      <w:r w:rsidR="008464DD" w:rsidRPr="00F17276">
        <w:rPr>
          <w:rFonts w:hint="eastAsia"/>
        </w:rPr>
        <w:t>（</w:t>
      </w:r>
      <w:r w:rsidR="008464DD" w:rsidRPr="00F209E7">
        <w:t>单位：元</w:t>
      </w:r>
      <w:r w:rsidR="008464DD" w:rsidRPr="00F209E7">
        <w:rPr>
          <w:rFonts w:hint="eastAsia"/>
        </w:rPr>
        <w:t>/</w:t>
      </w:r>
      <w:r w:rsidR="008464DD" w:rsidRPr="00F209E7">
        <w:rPr>
          <w:rFonts w:hint="eastAsia"/>
        </w:rPr>
        <w:t>月</w:t>
      </w:r>
      <w:r w:rsidR="008464DD" w:rsidRPr="00F17276">
        <w:t>）</w:t>
      </w:r>
    </w:p>
    <w:p w14:paraId="63BA7272" w14:textId="741CE7F9" w:rsidR="008464DD" w:rsidRDefault="008464DD" w:rsidP="00ED4DB3">
      <w:pPr>
        <w:pStyle w:val="-8"/>
      </w:pPr>
      <w:r w:rsidRPr="00ED4DB3">
        <w:rPr>
          <w:rFonts w:hint="eastAsia"/>
        </w:rPr>
        <w:t>注</w:t>
      </w:r>
      <w:r w:rsidRPr="00ED4DB3">
        <w:t>：</w:t>
      </w:r>
      <w:r w:rsidRPr="00ED4DB3">
        <w:rPr>
          <w:rFonts w:hint="eastAsia"/>
        </w:rPr>
        <w:t>列举</w:t>
      </w:r>
      <w:r w:rsidRPr="00ED4DB3">
        <w:t>答题人数</w:t>
      </w:r>
      <w:r w:rsidRPr="00ED4DB3">
        <w:rPr>
          <w:rFonts w:asciiTheme="minorEastAsia" w:hAnsiTheme="minorEastAsia"/>
        </w:rPr>
        <w:t>≥</w:t>
      </w:r>
      <w:r w:rsidR="00BF38B9">
        <w:t>2</w:t>
      </w:r>
      <w:r w:rsidR="00BF38B9" w:rsidRPr="00ED4DB3">
        <w:rPr>
          <w:rFonts w:hint="eastAsia"/>
        </w:rPr>
        <w:t>0</w:t>
      </w:r>
      <w:r w:rsidRPr="00ED4DB3">
        <w:rPr>
          <w:rFonts w:hint="eastAsia"/>
        </w:rPr>
        <w:t>人的省内</w:t>
      </w:r>
      <w:r w:rsidRPr="00ED4DB3">
        <w:t>就业</w:t>
      </w:r>
      <w:r w:rsidRPr="00ED4DB3">
        <w:rPr>
          <w:rFonts w:hint="eastAsia"/>
        </w:rPr>
        <w:t>城市</w:t>
      </w:r>
      <w:r w:rsidRPr="00ED4DB3">
        <w:t>。</w:t>
      </w:r>
    </w:p>
    <w:p w14:paraId="11840066" w14:textId="50C21A4B" w:rsidR="00CE0989" w:rsidRP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0350A71" w14:textId="0DBE00A5" w:rsidR="008464DD" w:rsidRDefault="008464DD" w:rsidP="00844898">
      <w:pPr>
        <w:pStyle w:val="L3"/>
        <w:spacing w:beforeLines="50" w:before="156" w:afterLines="50" w:after="156"/>
        <w:ind w:firstLine="482"/>
      </w:pPr>
      <w:r w:rsidRPr="00A26D72">
        <w:rPr>
          <w:rFonts w:hint="eastAsia"/>
          <w:b/>
        </w:rPr>
        <w:t>主要就业单位月薪：</w:t>
      </w:r>
      <w:r w:rsidRPr="00F17276">
        <w:rPr>
          <w:rFonts w:hint="eastAsia"/>
        </w:rPr>
        <w:t>2016</w:t>
      </w:r>
      <w:r w:rsidRPr="00710C98">
        <w:rPr>
          <w:rFonts w:hint="eastAsia"/>
        </w:rPr>
        <w:t>届</w:t>
      </w:r>
      <w:r w:rsidRPr="002310A4">
        <w:rPr>
          <w:rFonts w:hint="eastAsia"/>
        </w:rPr>
        <w:t>毕业生中</w:t>
      </w:r>
      <w:r w:rsidRPr="002310A4">
        <w:t>，</w:t>
      </w:r>
      <w:r w:rsidRPr="002310A4">
        <w:rPr>
          <w:rFonts w:hint="eastAsia"/>
        </w:rPr>
        <w:t>在</w:t>
      </w:r>
      <w:r w:rsidRPr="00E60982">
        <w:rPr>
          <w:rFonts w:ascii="宋体" w:hAnsi="宋体"/>
        </w:rPr>
        <w:t>“</w:t>
      </w:r>
      <w:r w:rsidR="00E41EC7">
        <w:rPr>
          <w:rFonts w:hint="eastAsia"/>
        </w:rPr>
        <w:t>科研设计单位</w:t>
      </w:r>
      <w:r w:rsidRPr="00E60982">
        <w:rPr>
          <w:rFonts w:ascii="宋体" w:hAnsi="宋体"/>
        </w:rPr>
        <w:t>”</w:t>
      </w:r>
      <w:r w:rsidRPr="002310A4">
        <w:rPr>
          <w:rFonts w:hint="eastAsia"/>
        </w:rPr>
        <w:t>和“</w:t>
      </w:r>
      <w:r w:rsidR="00E41EC7">
        <w:rPr>
          <w:rFonts w:hint="eastAsia"/>
        </w:rPr>
        <w:t>其他</w:t>
      </w:r>
      <w:r w:rsidR="00AB10C3">
        <w:rPr>
          <w:rFonts w:hint="eastAsia"/>
        </w:rPr>
        <w:t>企业</w:t>
      </w:r>
      <w:r w:rsidRPr="002310A4">
        <w:rPr>
          <w:rFonts w:hint="eastAsia"/>
        </w:rPr>
        <w:t>”就业</w:t>
      </w:r>
      <w:r w:rsidRPr="002310A4">
        <w:t>的毕业生</w:t>
      </w:r>
      <w:r w:rsidRPr="002310A4">
        <w:rPr>
          <w:rFonts w:hint="eastAsia"/>
        </w:rPr>
        <w:t>薪酬</w:t>
      </w:r>
      <w:r w:rsidRPr="002310A4">
        <w:t>水平</w:t>
      </w:r>
      <w:r w:rsidRPr="002310A4">
        <w:rPr>
          <w:rFonts w:hint="eastAsia"/>
        </w:rPr>
        <w:t>相对较高，月均收入分别</w:t>
      </w:r>
      <w:r w:rsidRPr="002310A4">
        <w:t>为</w:t>
      </w:r>
      <w:r w:rsidR="00AB10C3" w:rsidRPr="00F17276">
        <w:t>39</w:t>
      </w:r>
      <w:r w:rsidR="00E41EC7">
        <w:t>21.73</w:t>
      </w:r>
      <w:r w:rsidRPr="002310A4">
        <w:rPr>
          <w:rFonts w:hint="eastAsia"/>
        </w:rPr>
        <w:t>元和</w:t>
      </w:r>
      <w:r w:rsidR="00AB10C3" w:rsidRPr="00F17276">
        <w:t>3</w:t>
      </w:r>
      <w:r w:rsidR="00E41EC7">
        <w:t>707.74</w:t>
      </w:r>
      <w:r w:rsidRPr="002310A4">
        <w:rPr>
          <w:rFonts w:hint="eastAsia"/>
        </w:rPr>
        <w:t>元</w:t>
      </w:r>
      <w:r w:rsidRPr="002310A4">
        <w:t>。</w:t>
      </w:r>
    </w:p>
    <w:p w14:paraId="40F98807" w14:textId="1DA19C8E" w:rsidR="008464DD" w:rsidRDefault="00330A6F" w:rsidP="00555C46">
      <w:pPr>
        <w:pStyle w:val="-0"/>
        <w:spacing w:beforeLines="0" w:afterLines="0" w:line="240" w:lineRule="auto"/>
        <w:ind w:firstLineChars="0" w:firstLine="0"/>
        <w:jc w:val="center"/>
      </w:pPr>
      <w:r>
        <w:rPr>
          <w:rFonts w:hint="eastAsia"/>
          <w:noProof/>
        </w:rPr>
        <w:drawing>
          <wp:inline distT="0" distB="0" distL="0" distR="0" wp14:anchorId="5BFFBD50" wp14:editId="7ED49694">
            <wp:extent cx="5438775" cy="2933700"/>
            <wp:effectExtent l="0" t="0" r="0" b="0"/>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4BEF25" w14:textId="4D2B6E04" w:rsidR="00C0457C" w:rsidRPr="00F209E7" w:rsidRDefault="00ED4DB3" w:rsidP="00ED4DB3">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3</w:t>
      </w:r>
      <w:r>
        <w:fldChar w:fldCharType="end"/>
      </w:r>
      <w:r w:rsidR="00555C46">
        <w:t xml:space="preserve"> </w:t>
      </w:r>
      <w:r w:rsidR="00C0457C" w:rsidRPr="00F209E7">
        <w:t xml:space="preserve"> </w:t>
      </w:r>
      <w:r w:rsidR="00C0457C" w:rsidRPr="00F17276">
        <w:rPr>
          <w:rFonts w:hint="eastAsia"/>
        </w:rPr>
        <w:t>2016</w:t>
      </w:r>
      <w:r w:rsidR="00C0457C" w:rsidRPr="00F209E7">
        <w:rPr>
          <w:rFonts w:hint="eastAsia"/>
        </w:rPr>
        <w:t>届毕业生</w:t>
      </w:r>
      <w:r w:rsidR="00C0457C" w:rsidRPr="00F209E7">
        <w:t>主要就业</w:t>
      </w:r>
      <w:r w:rsidR="00CA4A6B">
        <w:t>单位</w:t>
      </w:r>
      <w:r w:rsidR="00C0457C" w:rsidRPr="00F209E7">
        <w:t>薪酬分布</w:t>
      </w:r>
    </w:p>
    <w:p w14:paraId="79450133" w14:textId="66E1BB24" w:rsidR="00C0457C" w:rsidRDefault="00C0457C" w:rsidP="00222693">
      <w:pPr>
        <w:pStyle w:val="-8"/>
      </w:pPr>
      <w:r w:rsidRPr="00F209E7">
        <w:rPr>
          <w:rFonts w:hint="eastAsia"/>
        </w:rPr>
        <w:t>注</w:t>
      </w:r>
      <w:r w:rsidRPr="00F209E7">
        <w:t>：</w:t>
      </w:r>
      <w:r w:rsidR="00E41EC7">
        <w:t>1.</w:t>
      </w:r>
      <w:r w:rsidRPr="00F209E7">
        <w:rPr>
          <w:rFonts w:hint="eastAsia"/>
        </w:rPr>
        <w:t>列举</w:t>
      </w:r>
      <w:r w:rsidRPr="00F209E7">
        <w:t>答题人数</w:t>
      </w:r>
      <w:r w:rsidRPr="00752FEB">
        <w:rPr>
          <w:rFonts w:asciiTheme="minorEastAsia" w:hAnsiTheme="minorEastAsia"/>
        </w:rPr>
        <w:t>≥</w:t>
      </w:r>
      <w:r w:rsidRPr="00F17276">
        <w:rPr>
          <w:rFonts w:hint="eastAsia"/>
        </w:rPr>
        <w:t>20</w:t>
      </w:r>
      <w:r>
        <w:rPr>
          <w:rFonts w:hint="eastAsia"/>
        </w:rPr>
        <w:t>人</w:t>
      </w:r>
      <w:r w:rsidR="004E4869">
        <w:rPr>
          <w:rFonts w:hint="eastAsia"/>
        </w:rPr>
        <w:t>的</w:t>
      </w:r>
      <w:r w:rsidRPr="00F209E7">
        <w:t>就业</w:t>
      </w:r>
      <w:r w:rsidR="004E4869">
        <w:rPr>
          <w:rFonts w:hint="eastAsia"/>
        </w:rPr>
        <w:t>单位</w:t>
      </w:r>
      <w:r w:rsidRPr="00F209E7">
        <w:t>。</w:t>
      </w:r>
    </w:p>
    <w:p w14:paraId="0BAD6FC2" w14:textId="715B1AD3" w:rsidR="00FD7456" w:rsidRDefault="00E41EC7" w:rsidP="00FD7456">
      <w:pPr>
        <w:pStyle w:val="-8"/>
        <w:ind w:firstLineChars="200" w:firstLine="360"/>
      </w:pPr>
      <w:r>
        <w:rPr>
          <w:rFonts w:hint="eastAsia"/>
        </w:rPr>
        <w:t>2.</w:t>
      </w:r>
      <w:r w:rsidR="00FD7456" w:rsidRPr="00E04897">
        <w:rPr>
          <w:rFonts w:hint="eastAsia"/>
        </w:rPr>
        <w:t>其他企业指除国有企业</w:t>
      </w:r>
      <w:r w:rsidR="00844898">
        <w:rPr>
          <w:rFonts w:hint="eastAsia"/>
        </w:rPr>
        <w:t>、</w:t>
      </w:r>
      <w:r w:rsidR="00844898">
        <w:t>民营企业</w:t>
      </w:r>
      <w:r w:rsidR="00FD7456" w:rsidRPr="00E04897">
        <w:rPr>
          <w:rFonts w:hint="eastAsia"/>
        </w:rPr>
        <w:t>和三资企业之外的所有企业</w:t>
      </w:r>
      <w:r w:rsidR="00FD7456">
        <w:rPr>
          <w:rFonts w:hint="eastAsia"/>
        </w:rPr>
        <w:t>。</w:t>
      </w:r>
    </w:p>
    <w:p w14:paraId="4177899C" w14:textId="363B5262" w:rsidR="00CE0989" w:rsidRP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281C69C" w14:textId="16287283" w:rsidR="000327CA" w:rsidRPr="004E4869" w:rsidRDefault="000327CA" w:rsidP="00844898">
      <w:pPr>
        <w:pStyle w:val="L3"/>
        <w:spacing w:afterLines="50" w:after="156"/>
        <w:ind w:firstLine="482"/>
      </w:pPr>
      <w:r w:rsidRPr="00555C46">
        <w:rPr>
          <w:rFonts w:hint="eastAsia"/>
          <w:b/>
        </w:rPr>
        <w:lastRenderedPageBreak/>
        <w:t>主要</w:t>
      </w:r>
      <w:r w:rsidR="001E76D6">
        <w:rPr>
          <w:rFonts w:hint="eastAsia"/>
          <w:b/>
        </w:rPr>
        <w:t>就业</w:t>
      </w:r>
      <w:r w:rsidRPr="00555C46">
        <w:rPr>
          <w:rFonts w:hint="eastAsia"/>
          <w:b/>
        </w:rPr>
        <w:t>行业月薪：</w:t>
      </w:r>
      <w:r w:rsidR="00710C98" w:rsidRPr="00F17276">
        <w:rPr>
          <w:rFonts w:hint="eastAsia"/>
        </w:rPr>
        <w:t>2016</w:t>
      </w:r>
      <w:r w:rsidR="00710C98" w:rsidRPr="00710C98">
        <w:rPr>
          <w:rFonts w:hint="eastAsia"/>
        </w:rPr>
        <w:t>届</w:t>
      </w:r>
      <w:r w:rsidRPr="002310A4">
        <w:rPr>
          <w:rFonts w:hint="eastAsia"/>
        </w:rPr>
        <w:t>毕业生中</w:t>
      </w:r>
      <w:r w:rsidRPr="002310A4">
        <w:t>，</w:t>
      </w:r>
      <w:r w:rsidRPr="002310A4">
        <w:rPr>
          <w:rFonts w:hint="eastAsia"/>
        </w:rPr>
        <w:t>在</w:t>
      </w:r>
      <w:r w:rsidR="00417FD0" w:rsidRPr="006236D3">
        <w:rPr>
          <w:rFonts w:asciiTheme="minorEastAsia" w:hAnsiTheme="minorEastAsia"/>
        </w:rPr>
        <w:t>“</w:t>
      </w:r>
      <w:r w:rsidR="00B1404C">
        <w:rPr>
          <w:rFonts w:asciiTheme="minorEastAsia" w:hAnsiTheme="minorEastAsia"/>
        </w:rPr>
        <w:t>建筑</w:t>
      </w:r>
      <w:r w:rsidR="00417FD0" w:rsidRPr="006236D3">
        <w:rPr>
          <w:rFonts w:asciiTheme="minorEastAsia" w:hAnsiTheme="minorEastAsia" w:hint="eastAsia"/>
        </w:rPr>
        <w:t>业</w:t>
      </w:r>
      <w:r w:rsidR="00417FD0" w:rsidRPr="006236D3">
        <w:rPr>
          <w:rFonts w:asciiTheme="minorEastAsia" w:hAnsiTheme="minorEastAsia"/>
        </w:rPr>
        <w:t>”</w:t>
      </w:r>
      <w:r w:rsidRPr="002310A4">
        <w:rPr>
          <w:rFonts w:hint="eastAsia"/>
        </w:rPr>
        <w:t>就业</w:t>
      </w:r>
      <w:r w:rsidRPr="002310A4">
        <w:t>的毕业生</w:t>
      </w:r>
      <w:r w:rsidR="00417FD0" w:rsidRPr="002310A4">
        <w:rPr>
          <w:rFonts w:hint="eastAsia"/>
        </w:rPr>
        <w:t>薪酬</w:t>
      </w:r>
      <w:r w:rsidR="00417FD0" w:rsidRPr="002310A4">
        <w:t>水平</w:t>
      </w:r>
      <w:r w:rsidR="00417FD0" w:rsidRPr="002310A4">
        <w:rPr>
          <w:rFonts w:hint="eastAsia"/>
        </w:rPr>
        <w:t>相对较高</w:t>
      </w:r>
      <w:r w:rsidRPr="002310A4">
        <w:rPr>
          <w:rFonts w:hint="eastAsia"/>
        </w:rPr>
        <w:t>，</w:t>
      </w:r>
      <w:r w:rsidR="00417FD0" w:rsidRPr="002310A4">
        <w:rPr>
          <w:rFonts w:hint="eastAsia"/>
        </w:rPr>
        <w:t>月均收入</w:t>
      </w:r>
      <w:r w:rsidR="00417FD0" w:rsidRPr="002310A4">
        <w:t>为</w:t>
      </w:r>
      <w:r w:rsidR="00B1404C">
        <w:t>3892.81</w:t>
      </w:r>
      <w:r w:rsidRPr="002310A4">
        <w:rPr>
          <w:rFonts w:hint="eastAsia"/>
        </w:rPr>
        <w:t>元</w:t>
      </w:r>
      <w:r w:rsidR="00E664C7">
        <w:rPr>
          <w:rFonts w:hint="eastAsia"/>
        </w:rPr>
        <w:t>；而在“</w:t>
      </w:r>
      <w:r w:rsidR="00B1404C">
        <w:rPr>
          <w:rFonts w:hint="eastAsia"/>
        </w:rPr>
        <w:t>公共管理</w:t>
      </w:r>
      <w:r w:rsidR="00B1404C">
        <w:t>、社会保障和社会组织</w:t>
      </w:r>
      <w:r w:rsidR="00E664C7">
        <w:rPr>
          <w:rFonts w:hint="eastAsia"/>
        </w:rPr>
        <w:t>”</w:t>
      </w:r>
      <w:r w:rsidR="001E76D6">
        <w:rPr>
          <w:rFonts w:hint="eastAsia"/>
        </w:rPr>
        <w:t>行业就业的毕业生月均收入</w:t>
      </w:r>
      <w:r w:rsidR="008A1005">
        <w:rPr>
          <w:rFonts w:hint="eastAsia"/>
        </w:rPr>
        <w:t>相对较低</w:t>
      </w:r>
      <w:r w:rsidR="001E76D6">
        <w:rPr>
          <w:rFonts w:hint="eastAsia"/>
        </w:rPr>
        <w:t>（</w:t>
      </w:r>
      <w:r w:rsidR="00B1404C">
        <w:t>3223.98</w:t>
      </w:r>
      <w:r w:rsidR="001E76D6">
        <w:rPr>
          <w:rFonts w:hint="eastAsia"/>
        </w:rPr>
        <w:t>元</w:t>
      </w:r>
      <w:r w:rsidR="001E76D6">
        <w:rPr>
          <w:rFonts w:hint="eastAsia"/>
        </w:rPr>
        <w:t>/</w:t>
      </w:r>
      <w:r w:rsidR="001E76D6">
        <w:rPr>
          <w:rFonts w:hint="eastAsia"/>
        </w:rPr>
        <w:t>月）</w:t>
      </w:r>
      <w:r w:rsidR="00555C46">
        <w:rPr>
          <w:rFonts w:hint="eastAsia"/>
        </w:rPr>
        <w:t>。</w:t>
      </w:r>
    </w:p>
    <w:p w14:paraId="57AD1DA5" w14:textId="77777777" w:rsidR="00624419" w:rsidRPr="00F209E7" w:rsidRDefault="00624419" w:rsidP="00844898">
      <w:pPr>
        <w:spacing w:before="0" w:after="0" w:line="240" w:lineRule="auto"/>
        <w:rPr>
          <w:rFonts w:ascii="Times New Roman" w:hAnsi="Times New Roman"/>
        </w:rPr>
      </w:pPr>
      <w:r w:rsidRPr="00F209E7">
        <w:rPr>
          <w:rFonts w:hint="eastAsia"/>
          <w:noProof/>
        </w:rPr>
        <w:drawing>
          <wp:inline distT="0" distB="0" distL="0" distR="0" wp14:anchorId="65548109" wp14:editId="4486143D">
            <wp:extent cx="5337175" cy="4248150"/>
            <wp:effectExtent l="0" t="0" r="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7572E04" w14:textId="28BDC403" w:rsidR="000327CA" w:rsidRPr="00F209E7" w:rsidRDefault="00ED4DB3" w:rsidP="00ED4DB3">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4</w:t>
      </w:r>
      <w:r>
        <w:fldChar w:fldCharType="end"/>
      </w:r>
      <w:r w:rsidR="000327CA" w:rsidRPr="00F209E7">
        <w:t xml:space="preserve">  </w:t>
      </w:r>
      <w:r w:rsidR="000327CA" w:rsidRPr="00F17276">
        <w:rPr>
          <w:rFonts w:hint="eastAsia"/>
        </w:rPr>
        <w:t>2016</w:t>
      </w:r>
      <w:r w:rsidR="000327CA" w:rsidRPr="00F209E7">
        <w:rPr>
          <w:rFonts w:hint="eastAsia"/>
        </w:rPr>
        <w:t>届毕业生主要</w:t>
      </w:r>
      <w:r w:rsidR="00624419">
        <w:rPr>
          <w:rFonts w:hint="eastAsia"/>
        </w:rPr>
        <w:t>就业</w:t>
      </w:r>
      <w:r w:rsidR="000327CA" w:rsidRPr="00F209E7">
        <w:t>行业薪酬分布</w:t>
      </w:r>
      <w:r w:rsidR="00417FD0" w:rsidRPr="00F17276">
        <w:rPr>
          <w:rFonts w:hint="eastAsia"/>
        </w:rPr>
        <w:t>（</w:t>
      </w:r>
      <w:r w:rsidR="00417FD0" w:rsidRPr="00F209E7">
        <w:t>单位：元</w:t>
      </w:r>
      <w:r w:rsidR="00417FD0" w:rsidRPr="00F209E7">
        <w:rPr>
          <w:rFonts w:hint="eastAsia"/>
        </w:rPr>
        <w:t>/</w:t>
      </w:r>
      <w:r w:rsidR="00417FD0" w:rsidRPr="00F209E7">
        <w:rPr>
          <w:rFonts w:hint="eastAsia"/>
        </w:rPr>
        <w:t>月</w:t>
      </w:r>
      <w:r w:rsidR="00417FD0" w:rsidRPr="00F17276">
        <w:t>）</w:t>
      </w:r>
    </w:p>
    <w:p w14:paraId="38C51A25" w14:textId="68ACA9DA" w:rsidR="000327CA" w:rsidRDefault="000327CA" w:rsidP="00222693">
      <w:pPr>
        <w:pStyle w:val="-8"/>
      </w:pPr>
      <w:r w:rsidRPr="00F209E7">
        <w:rPr>
          <w:rFonts w:hint="eastAsia"/>
        </w:rPr>
        <w:t>注：列举答题</w:t>
      </w:r>
      <w:r w:rsidRPr="00F209E7">
        <w:t>人数</w:t>
      </w:r>
      <w:r w:rsidR="009216BA" w:rsidRPr="00752FEB">
        <w:rPr>
          <w:rFonts w:asciiTheme="minorEastAsia" w:hAnsiTheme="minorEastAsia"/>
        </w:rPr>
        <w:t>≥</w:t>
      </w:r>
      <w:r w:rsidRPr="00F17276">
        <w:rPr>
          <w:rFonts w:hint="eastAsia"/>
        </w:rPr>
        <w:t>20</w:t>
      </w:r>
      <w:r w:rsidR="00624419">
        <w:rPr>
          <w:rFonts w:hint="eastAsia"/>
        </w:rPr>
        <w:t>人</w:t>
      </w:r>
      <w:r w:rsidRPr="00F209E7">
        <w:t>的</w:t>
      </w:r>
      <w:r w:rsidR="00D00936">
        <w:rPr>
          <w:rFonts w:hint="eastAsia"/>
        </w:rPr>
        <w:t>就业</w:t>
      </w:r>
      <w:r w:rsidRPr="00F209E7">
        <w:rPr>
          <w:rFonts w:hint="eastAsia"/>
        </w:rPr>
        <w:t>行业。</w:t>
      </w:r>
    </w:p>
    <w:p w14:paraId="1CD44A74" w14:textId="7F71DAB7" w:rsid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1DC5E5D2" w14:textId="4D2F3E4D" w:rsidR="00844898" w:rsidRPr="00844898" w:rsidRDefault="00844898" w:rsidP="00844898">
      <w:pPr>
        <w:spacing w:before="0" w:after="0" w:line="240" w:lineRule="auto"/>
        <w:rPr>
          <w:rFonts w:ascii="Times New Roman" w:eastAsiaTheme="minorEastAsia" w:hAnsi="Times New Roman" w:cstheme="minorBidi"/>
          <w:caps/>
          <w:sz w:val="18"/>
        </w:rPr>
      </w:pPr>
      <w:r>
        <w:br w:type="page"/>
      </w:r>
    </w:p>
    <w:p w14:paraId="0FD0CF3D" w14:textId="3CA99130" w:rsidR="000327CA" w:rsidRPr="00222693" w:rsidRDefault="0099789E" w:rsidP="00222693">
      <w:pPr>
        <w:pStyle w:val="-3"/>
      </w:pPr>
      <w:bookmarkStart w:id="48" w:name="_Toc470619071"/>
      <w:r w:rsidRPr="00222693">
        <w:rPr>
          <w:rFonts w:hint="eastAsia"/>
        </w:rPr>
        <w:lastRenderedPageBreak/>
        <w:t>二、</w:t>
      </w:r>
      <w:r w:rsidR="000327CA" w:rsidRPr="00222693">
        <w:rPr>
          <w:rFonts w:hint="eastAsia"/>
        </w:rPr>
        <w:t>专业</w:t>
      </w:r>
      <w:r w:rsidR="00417FD0" w:rsidRPr="00222693">
        <w:rPr>
          <w:rFonts w:hint="eastAsia"/>
        </w:rPr>
        <w:t>相关</w:t>
      </w:r>
      <w:r w:rsidR="000327CA" w:rsidRPr="00222693">
        <w:rPr>
          <w:rFonts w:hint="eastAsia"/>
        </w:rPr>
        <w:t>度</w:t>
      </w:r>
      <w:bookmarkEnd w:id="48"/>
    </w:p>
    <w:p w14:paraId="58AAFE46" w14:textId="13157851" w:rsidR="00417FD0" w:rsidRDefault="00760545" w:rsidP="00D403DC">
      <w:pPr>
        <w:pStyle w:val="L3"/>
        <w:ind w:firstLine="480"/>
      </w:pPr>
      <w:r>
        <w:rPr>
          <w:rFonts w:hint="eastAsia"/>
        </w:rPr>
        <w:t>学院</w:t>
      </w:r>
      <w:r w:rsidR="00057193" w:rsidRPr="00F17276">
        <w:rPr>
          <w:rFonts w:hint="eastAsia"/>
        </w:rPr>
        <w:t>2016</w:t>
      </w:r>
      <w:r w:rsidR="00057193" w:rsidRPr="00F209E7">
        <w:rPr>
          <w:rFonts w:hint="eastAsia"/>
        </w:rPr>
        <w:t>届</w:t>
      </w:r>
      <w:r w:rsidR="000327CA" w:rsidRPr="00F209E7">
        <w:rPr>
          <w:rFonts w:hint="eastAsia"/>
        </w:rPr>
        <w:t>毕业生目前</w:t>
      </w:r>
      <w:r w:rsidR="00057193" w:rsidRPr="00F209E7">
        <w:rPr>
          <w:rFonts w:hint="eastAsia"/>
        </w:rPr>
        <w:t>就职岗位</w:t>
      </w:r>
      <w:r w:rsidR="000327CA" w:rsidRPr="00F209E7">
        <w:t>与所学专业的相关度为</w:t>
      </w:r>
      <w:r w:rsidR="000327CA" w:rsidRPr="00F17276">
        <w:rPr>
          <w:rFonts w:hint="eastAsia"/>
        </w:rPr>
        <w:t>7</w:t>
      </w:r>
      <w:r w:rsidR="003A7D3E">
        <w:t>8</w:t>
      </w:r>
      <w:r w:rsidR="00D00936">
        <w:t>.</w:t>
      </w:r>
      <w:r w:rsidR="003A7D3E">
        <w:t>95</w:t>
      </w:r>
      <w:r w:rsidR="000327CA" w:rsidRPr="00F209E7">
        <w:t>%</w:t>
      </w:r>
      <w:r w:rsidR="00057193" w:rsidRPr="00F209E7">
        <w:rPr>
          <w:rFonts w:hint="eastAsia"/>
        </w:rPr>
        <w:t>，可见</w:t>
      </w:r>
      <w:r w:rsidR="000327CA" w:rsidRPr="00F209E7">
        <w:rPr>
          <w:rFonts w:hint="eastAsia"/>
        </w:rPr>
        <w:t>毕业生</w:t>
      </w:r>
      <w:r w:rsidR="00057193" w:rsidRPr="00F209E7">
        <w:rPr>
          <w:rFonts w:hint="eastAsia"/>
        </w:rPr>
        <w:t>所学</w:t>
      </w:r>
      <w:r w:rsidR="000327CA" w:rsidRPr="00F209E7">
        <w:rPr>
          <w:rFonts w:hint="eastAsia"/>
        </w:rPr>
        <w:t>专业知识及技能与实际工作</w:t>
      </w:r>
      <w:r w:rsidR="00057193" w:rsidRPr="00F209E7">
        <w:rPr>
          <w:rFonts w:hint="eastAsia"/>
        </w:rPr>
        <w:t>的契合度较高，</w:t>
      </w:r>
      <w:r w:rsidR="000327CA" w:rsidRPr="00F209E7">
        <w:rPr>
          <w:rFonts w:hint="eastAsia"/>
        </w:rPr>
        <w:t>能够学以致用</w:t>
      </w:r>
      <w:r w:rsidR="007556C2" w:rsidRPr="00F209E7">
        <w:rPr>
          <w:rFonts w:hint="eastAsia"/>
        </w:rPr>
        <w:t>。</w:t>
      </w:r>
    </w:p>
    <w:p w14:paraId="32E9963A" w14:textId="77777777" w:rsidR="000327CA" w:rsidRPr="00F209E7" w:rsidRDefault="007556C2" w:rsidP="00182020">
      <w:pPr>
        <w:pStyle w:val="af8"/>
        <w:spacing w:before="156" w:after="156"/>
        <w:jc w:val="center"/>
        <w:outlineLvl w:val="9"/>
        <w:rPr>
          <w:rFonts w:ascii="Times New Roman" w:eastAsiaTheme="minorEastAsia" w:hAnsi="Times New Roman"/>
          <w:b w:val="0"/>
          <w:color w:val="auto"/>
          <w:sz w:val="24"/>
          <w:szCs w:val="24"/>
          <w:lang w:val="en-US"/>
        </w:rPr>
      </w:pPr>
      <w:r w:rsidRPr="00F209E7">
        <w:rPr>
          <w:rFonts w:ascii="Times New Roman" w:hAnsi="Times New Roman"/>
          <w:noProof/>
          <w:lang w:val="en-US"/>
        </w:rPr>
        <w:drawing>
          <wp:inline distT="0" distB="0" distL="0" distR="0" wp14:anchorId="64C38E84" wp14:editId="4F6D1470">
            <wp:extent cx="3856355" cy="1685925"/>
            <wp:effectExtent l="0" t="0" r="0" b="0"/>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634FDE5" w14:textId="39B56B02" w:rsidR="000327CA" w:rsidRDefault="00ED4DB3" w:rsidP="00ED4DB3">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5</w:t>
      </w:r>
      <w:r>
        <w:fldChar w:fldCharType="end"/>
      </w:r>
      <w:r>
        <w:rPr>
          <w:rFonts w:hint="eastAsia"/>
        </w:rPr>
        <w:t xml:space="preserve">  </w:t>
      </w:r>
      <w:r w:rsidR="000327CA" w:rsidRPr="00F209E7">
        <w:t xml:space="preserve"> </w:t>
      </w:r>
      <w:r w:rsidR="000327CA" w:rsidRPr="00F17276">
        <w:rPr>
          <w:rFonts w:hint="eastAsia"/>
        </w:rPr>
        <w:t>2016</w:t>
      </w:r>
      <w:r w:rsidR="000327CA" w:rsidRPr="00F209E7">
        <w:rPr>
          <w:rFonts w:hint="eastAsia"/>
        </w:rPr>
        <w:t>届毕业生专业</w:t>
      </w:r>
      <w:r w:rsidR="00A01EA3">
        <w:rPr>
          <w:rFonts w:hint="eastAsia"/>
        </w:rPr>
        <w:t>相关</w:t>
      </w:r>
      <w:r w:rsidR="000327CA" w:rsidRPr="00F209E7">
        <w:t>度</w:t>
      </w:r>
      <w:r w:rsidR="000327CA" w:rsidRPr="00F209E7">
        <w:rPr>
          <w:rFonts w:hint="eastAsia"/>
        </w:rPr>
        <w:t>分布</w:t>
      </w:r>
    </w:p>
    <w:p w14:paraId="79FD1753" w14:textId="77777777" w:rsidR="00034495" w:rsidRDefault="00034495" w:rsidP="00222693">
      <w:pPr>
        <w:pStyle w:val="-8"/>
      </w:pPr>
      <w:r w:rsidRPr="00F209E7">
        <w:rPr>
          <w:rFonts w:hint="eastAsia"/>
        </w:rPr>
        <w:t>注：</w:t>
      </w:r>
      <w:r>
        <w:rPr>
          <w:rFonts w:hint="eastAsia"/>
        </w:rPr>
        <w:t>相关</w:t>
      </w:r>
      <w:r w:rsidRPr="00F209E7">
        <w:rPr>
          <w:rFonts w:hint="eastAsia"/>
        </w:rPr>
        <w:t>度</w:t>
      </w:r>
      <w:r w:rsidRPr="00F209E7">
        <w:rPr>
          <w:rFonts w:hint="eastAsia"/>
        </w:rPr>
        <w:t>=</w:t>
      </w:r>
      <w:r>
        <w:rPr>
          <w:rFonts w:hint="eastAsia"/>
        </w:rPr>
        <w:t>“很相关</w:t>
      </w:r>
      <w:r w:rsidRPr="00F209E7">
        <w:rPr>
          <w:rFonts w:hint="eastAsia"/>
        </w:rPr>
        <w:t>”占比</w:t>
      </w:r>
      <w:r w:rsidRPr="00F209E7">
        <w:rPr>
          <w:rFonts w:hint="eastAsia"/>
        </w:rPr>
        <w:t>+</w:t>
      </w:r>
      <w:r>
        <w:rPr>
          <w:rFonts w:hint="eastAsia"/>
        </w:rPr>
        <w:t>“比较相关</w:t>
      </w:r>
      <w:r w:rsidRPr="00F209E7">
        <w:rPr>
          <w:rFonts w:hint="eastAsia"/>
        </w:rPr>
        <w:t>”占比</w:t>
      </w:r>
      <w:r w:rsidRPr="00F209E7">
        <w:rPr>
          <w:rFonts w:hint="eastAsia"/>
        </w:rPr>
        <w:t>+</w:t>
      </w:r>
      <w:r w:rsidRPr="00F209E7">
        <w:rPr>
          <w:rFonts w:hint="eastAsia"/>
        </w:rPr>
        <w:t>“一般”占比。</w:t>
      </w:r>
    </w:p>
    <w:p w14:paraId="37C68F2F" w14:textId="20912259" w:rsidR="00222693" w:rsidRPr="009A23D3" w:rsidRDefault="00CE0989" w:rsidP="009A23D3">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7D74C2E2" w14:textId="7FD6EC50" w:rsidR="00E55E44" w:rsidRPr="00E55E44" w:rsidRDefault="001822B1" w:rsidP="00844898">
      <w:pPr>
        <w:pStyle w:val="L3"/>
        <w:spacing w:beforeLines="50" w:before="156" w:afterLines="50" w:after="156"/>
        <w:ind w:firstLine="480"/>
      </w:pPr>
      <w:r>
        <w:rPr>
          <w:rFonts w:hint="eastAsia"/>
        </w:rPr>
        <w:t>主要</w:t>
      </w:r>
      <w:r w:rsidR="00E55E44">
        <w:rPr>
          <w:rFonts w:hint="eastAsia"/>
        </w:rPr>
        <w:t>专业</w:t>
      </w:r>
      <w:r w:rsidR="00E55E44">
        <w:t>毕业生的专业相关度</w:t>
      </w:r>
      <w:r w:rsidR="00E55E44">
        <w:rPr>
          <w:rFonts w:hint="eastAsia"/>
        </w:rPr>
        <w:t>分布</w:t>
      </w:r>
      <w:r w:rsidR="00E55E44">
        <w:t>如下表所示：</w:t>
      </w:r>
    </w:p>
    <w:p w14:paraId="03656280" w14:textId="7334A8ED" w:rsidR="000153C0" w:rsidRDefault="00ED4DB3" w:rsidP="00D403DC">
      <w:pPr>
        <w:pStyle w:val="-6"/>
      </w:pPr>
      <w:r w:rsidRPr="00CC65A4">
        <w:rPr>
          <w:rFonts w:hint="eastAsia"/>
        </w:rPr>
        <w:t>表</w:t>
      </w:r>
      <w:r w:rsidRPr="00CC65A4">
        <w:rPr>
          <w:rFonts w:hint="eastAsia"/>
        </w:rPr>
        <w:t xml:space="preserve">3- </w:t>
      </w:r>
      <w:r w:rsidRPr="00CC65A4">
        <w:fldChar w:fldCharType="begin"/>
      </w:r>
      <w:r w:rsidRPr="00CC65A4">
        <w:instrText xml:space="preserve"> </w:instrText>
      </w:r>
      <w:r w:rsidRPr="00CC65A4">
        <w:rPr>
          <w:rFonts w:hint="eastAsia"/>
        </w:rPr>
        <w:instrText xml:space="preserve">SEQ </w:instrText>
      </w:r>
      <w:r w:rsidRPr="00CC65A4">
        <w:rPr>
          <w:rFonts w:hint="eastAsia"/>
        </w:rPr>
        <w:instrText>表</w:instrText>
      </w:r>
      <w:r w:rsidRPr="00CC65A4">
        <w:rPr>
          <w:rFonts w:hint="eastAsia"/>
        </w:rPr>
        <w:instrText>3- \* ARABIC</w:instrText>
      </w:r>
      <w:r w:rsidRPr="00CC65A4">
        <w:instrText xml:space="preserve"> </w:instrText>
      </w:r>
      <w:r w:rsidRPr="00CC65A4">
        <w:fldChar w:fldCharType="separate"/>
      </w:r>
      <w:r w:rsidR="005C3D0E">
        <w:rPr>
          <w:noProof/>
        </w:rPr>
        <w:t>1</w:t>
      </w:r>
      <w:r w:rsidRPr="00CC65A4">
        <w:fldChar w:fldCharType="end"/>
      </w:r>
      <w:r w:rsidRPr="00CC65A4">
        <w:rPr>
          <w:rFonts w:hint="eastAsia"/>
        </w:rPr>
        <w:t xml:space="preserve"> </w:t>
      </w:r>
      <w:r w:rsidR="000153C0" w:rsidRPr="00CC65A4">
        <w:t xml:space="preserve"> </w:t>
      </w:r>
      <w:r w:rsidR="000153C0" w:rsidRPr="00CC65A4">
        <w:rPr>
          <w:rFonts w:hint="eastAsia"/>
        </w:rPr>
        <w:t>2016</w:t>
      </w:r>
      <w:r w:rsidR="000153C0" w:rsidRPr="00CC65A4">
        <w:rPr>
          <w:rFonts w:hint="eastAsia"/>
        </w:rPr>
        <w:t>届各专业毕业生专业相关</w:t>
      </w:r>
      <w:r w:rsidR="000153C0" w:rsidRPr="00CC65A4">
        <w:t>度</w:t>
      </w:r>
      <w:r w:rsidR="000153C0" w:rsidRPr="00CC65A4">
        <w:rPr>
          <w:rFonts w:hint="eastAsia"/>
        </w:rPr>
        <w:t>分布</w:t>
      </w:r>
    </w:p>
    <w:tbl>
      <w:tblPr>
        <w:tblStyle w:val="4-112"/>
        <w:tblW w:w="5000" w:type="pct"/>
        <w:jc w:val="center"/>
        <w:tblLayout w:type="fixed"/>
        <w:tblLook w:val="04A0" w:firstRow="1" w:lastRow="0" w:firstColumn="1" w:lastColumn="0" w:noHBand="0" w:noVBand="1"/>
      </w:tblPr>
      <w:tblGrid>
        <w:gridCol w:w="2406"/>
        <w:gridCol w:w="936"/>
        <w:gridCol w:w="1043"/>
        <w:gridCol w:w="997"/>
        <w:gridCol w:w="1103"/>
        <w:gridCol w:w="1043"/>
        <w:gridCol w:w="1250"/>
      </w:tblGrid>
      <w:tr w:rsidR="00F2288C" w:rsidRPr="00844898" w14:paraId="0AA69400" w14:textId="77777777" w:rsidTr="00844898">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1370" w:type="pct"/>
            <w:noWrap/>
            <w:vAlign w:val="center"/>
            <w:hideMark/>
          </w:tcPr>
          <w:p w14:paraId="1FA73755" w14:textId="77777777" w:rsidR="003A7D3E" w:rsidRPr="00844898" w:rsidRDefault="003A7D3E" w:rsidP="00844898">
            <w:pPr>
              <w:spacing w:before="0" w:after="0" w:line="240" w:lineRule="auto"/>
              <w:jc w:val="center"/>
              <w:rPr>
                <w:rFonts w:ascii="宋体" w:hAnsi="宋体" w:cs="宋体"/>
                <w:color w:val="FFFFFF" w:themeColor="background1"/>
                <w:szCs w:val="21"/>
              </w:rPr>
            </w:pPr>
            <w:r w:rsidRPr="00844898">
              <w:rPr>
                <w:rFonts w:ascii="宋体" w:hAnsi="宋体" w:cs="宋体" w:hint="eastAsia"/>
                <w:color w:val="FFFFFF" w:themeColor="background1"/>
                <w:szCs w:val="21"/>
              </w:rPr>
              <w:t>专业</w:t>
            </w:r>
          </w:p>
        </w:tc>
        <w:tc>
          <w:tcPr>
            <w:tcW w:w="533" w:type="pct"/>
            <w:noWrap/>
            <w:vAlign w:val="center"/>
            <w:hideMark/>
          </w:tcPr>
          <w:p w14:paraId="6D026F79"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很相关</w:t>
            </w:r>
          </w:p>
        </w:tc>
        <w:tc>
          <w:tcPr>
            <w:tcW w:w="594" w:type="pct"/>
            <w:noWrap/>
            <w:vAlign w:val="center"/>
            <w:hideMark/>
          </w:tcPr>
          <w:p w14:paraId="117B6C9F"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比较相关</w:t>
            </w:r>
          </w:p>
        </w:tc>
        <w:tc>
          <w:tcPr>
            <w:tcW w:w="568" w:type="pct"/>
            <w:noWrap/>
            <w:vAlign w:val="center"/>
            <w:hideMark/>
          </w:tcPr>
          <w:p w14:paraId="4702C662"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一般</w:t>
            </w:r>
          </w:p>
        </w:tc>
        <w:tc>
          <w:tcPr>
            <w:tcW w:w="628" w:type="pct"/>
            <w:noWrap/>
            <w:vAlign w:val="center"/>
            <w:hideMark/>
          </w:tcPr>
          <w:p w14:paraId="50818766"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比较不相关</w:t>
            </w:r>
          </w:p>
        </w:tc>
        <w:tc>
          <w:tcPr>
            <w:tcW w:w="594" w:type="pct"/>
            <w:noWrap/>
            <w:vAlign w:val="center"/>
            <w:hideMark/>
          </w:tcPr>
          <w:p w14:paraId="1434402E"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很不相关</w:t>
            </w:r>
          </w:p>
        </w:tc>
        <w:tc>
          <w:tcPr>
            <w:tcW w:w="712" w:type="pct"/>
            <w:noWrap/>
            <w:vAlign w:val="center"/>
            <w:hideMark/>
          </w:tcPr>
          <w:p w14:paraId="338EDC4F" w14:textId="77777777" w:rsidR="003A7D3E" w:rsidRPr="00844898" w:rsidRDefault="003A7D3E" w:rsidP="0084489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宋体" w:hAnsi="宋体" w:cs="宋体"/>
                <w:color w:val="FFFFFF" w:themeColor="background1"/>
                <w:szCs w:val="21"/>
              </w:rPr>
            </w:pPr>
            <w:r w:rsidRPr="00844898">
              <w:rPr>
                <w:rFonts w:ascii="宋体" w:hAnsi="宋体" w:cs="宋体" w:hint="eastAsia"/>
                <w:color w:val="FFFFFF" w:themeColor="background1"/>
                <w:szCs w:val="21"/>
              </w:rPr>
              <w:t>专业相关度</w:t>
            </w:r>
          </w:p>
        </w:tc>
      </w:tr>
      <w:tr w:rsidR="003A7D3E" w:rsidRPr="00844898" w14:paraId="7D835242"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3887A8D" w14:textId="65C2AED4"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资源环境与城乡规划管理(资源环境管理)</w:t>
            </w:r>
          </w:p>
        </w:tc>
        <w:tc>
          <w:tcPr>
            <w:tcW w:w="533" w:type="pct"/>
            <w:shd w:val="clear" w:color="auto" w:fill="auto"/>
            <w:noWrap/>
            <w:vAlign w:val="center"/>
            <w:hideMark/>
          </w:tcPr>
          <w:p w14:paraId="15D22FB1"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43.48%</w:t>
            </w:r>
          </w:p>
        </w:tc>
        <w:tc>
          <w:tcPr>
            <w:tcW w:w="594" w:type="pct"/>
            <w:shd w:val="clear" w:color="auto" w:fill="auto"/>
            <w:noWrap/>
            <w:vAlign w:val="center"/>
            <w:hideMark/>
          </w:tcPr>
          <w:p w14:paraId="3B7C632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39.13%</w:t>
            </w:r>
          </w:p>
        </w:tc>
        <w:tc>
          <w:tcPr>
            <w:tcW w:w="568" w:type="pct"/>
            <w:shd w:val="clear" w:color="auto" w:fill="auto"/>
            <w:noWrap/>
            <w:vAlign w:val="center"/>
            <w:hideMark/>
          </w:tcPr>
          <w:p w14:paraId="2DF5B94C"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8.70%</w:t>
            </w:r>
          </w:p>
        </w:tc>
        <w:tc>
          <w:tcPr>
            <w:tcW w:w="628" w:type="pct"/>
            <w:shd w:val="clear" w:color="auto" w:fill="auto"/>
            <w:noWrap/>
            <w:vAlign w:val="center"/>
            <w:hideMark/>
          </w:tcPr>
          <w:p w14:paraId="46D26D6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4.35%</w:t>
            </w:r>
          </w:p>
        </w:tc>
        <w:tc>
          <w:tcPr>
            <w:tcW w:w="594" w:type="pct"/>
            <w:shd w:val="clear" w:color="auto" w:fill="auto"/>
            <w:noWrap/>
            <w:vAlign w:val="center"/>
            <w:hideMark/>
          </w:tcPr>
          <w:p w14:paraId="11BCE01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4.35%</w:t>
            </w:r>
          </w:p>
        </w:tc>
        <w:tc>
          <w:tcPr>
            <w:tcW w:w="712" w:type="pct"/>
            <w:shd w:val="clear" w:color="auto" w:fill="auto"/>
            <w:noWrap/>
            <w:vAlign w:val="center"/>
            <w:hideMark/>
          </w:tcPr>
          <w:p w14:paraId="15EE997F"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91.30%</w:t>
            </w:r>
          </w:p>
        </w:tc>
      </w:tr>
      <w:tr w:rsidR="003A7D3E" w:rsidRPr="00844898" w14:paraId="4E81FEEB"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1F7A5DD"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软件工程</w:t>
            </w:r>
          </w:p>
        </w:tc>
        <w:tc>
          <w:tcPr>
            <w:tcW w:w="533" w:type="pct"/>
            <w:shd w:val="clear" w:color="auto" w:fill="auto"/>
            <w:noWrap/>
            <w:vAlign w:val="center"/>
            <w:hideMark/>
          </w:tcPr>
          <w:p w14:paraId="04A2DAB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25.64%</w:t>
            </w:r>
          </w:p>
        </w:tc>
        <w:tc>
          <w:tcPr>
            <w:tcW w:w="594" w:type="pct"/>
            <w:shd w:val="clear" w:color="auto" w:fill="auto"/>
            <w:noWrap/>
            <w:vAlign w:val="center"/>
            <w:hideMark/>
          </w:tcPr>
          <w:p w14:paraId="76AE5B20"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56.41%</w:t>
            </w:r>
          </w:p>
        </w:tc>
        <w:tc>
          <w:tcPr>
            <w:tcW w:w="568" w:type="pct"/>
            <w:shd w:val="clear" w:color="auto" w:fill="auto"/>
            <w:noWrap/>
            <w:vAlign w:val="center"/>
            <w:hideMark/>
          </w:tcPr>
          <w:p w14:paraId="19EACBFF"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8.97%</w:t>
            </w:r>
          </w:p>
        </w:tc>
        <w:tc>
          <w:tcPr>
            <w:tcW w:w="628" w:type="pct"/>
            <w:shd w:val="clear" w:color="auto" w:fill="auto"/>
            <w:noWrap/>
            <w:vAlign w:val="center"/>
            <w:hideMark/>
          </w:tcPr>
          <w:p w14:paraId="5FA0A25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3.85%</w:t>
            </w:r>
          </w:p>
        </w:tc>
        <w:tc>
          <w:tcPr>
            <w:tcW w:w="594" w:type="pct"/>
            <w:shd w:val="clear" w:color="auto" w:fill="auto"/>
            <w:noWrap/>
            <w:vAlign w:val="center"/>
            <w:hideMark/>
          </w:tcPr>
          <w:p w14:paraId="3081DAD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5.13%</w:t>
            </w:r>
          </w:p>
        </w:tc>
        <w:tc>
          <w:tcPr>
            <w:tcW w:w="712" w:type="pct"/>
            <w:shd w:val="clear" w:color="auto" w:fill="auto"/>
            <w:noWrap/>
            <w:vAlign w:val="center"/>
            <w:hideMark/>
          </w:tcPr>
          <w:p w14:paraId="00B5837D"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91.03%</w:t>
            </w:r>
          </w:p>
        </w:tc>
      </w:tr>
      <w:tr w:rsidR="003A7D3E" w:rsidRPr="00844898" w14:paraId="7807096A"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6C1D532A"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计算机科学与技术</w:t>
            </w:r>
          </w:p>
        </w:tc>
        <w:tc>
          <w:tcPr>
            <w:tcW w:w="533" w:type="pct"/>
            <w:shd w:val="clear" w:color="auto" w:fill="auto"/>
            <w:noWrap/>
            <w:vAlign w:val="center"/>
            <w:hideMark/>
          </w:tcPr>
          <w:p w14:paraId="3C0C56BD"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42.86%</w:t>
            </w:r>
          </w:p>
        </w:tc>
        <w:tc>
          <w:tcPr>
            <w:tcW w:w="594" w:type="pct"/>
            <w:shd w:val="clear" w:color="auto" w:fill="auto"/>
            <w:noWrap/>
            <w:vAlign w:val="center"/>
            <w:hideMark/>
          </w:tcPr>
          <w:p w14:paraId="40685A77"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35.71%</w:t>
            </w:r>
          </w:p>
        </w:tc>
        <w:tc>
          <w:tcPr>
            <w:tcW w:w="568" w:type="pct"/>
            <w:shd w:val="clear" w:color="auto" w:fill="auto"/>
            <w:noWrap/>
            <w:vAlign w:val="center"/>
            <w:hideMark/>
          </w:tcPr>
          <w:p w14:paraId="7E635DD8"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11.90%</w:t>
            </w:r>
          </w:p>
        </w:tc>
        <w:tc>
          <w:tcPr>
            <w:tcW w:w="628" w:type="pct"/>
            <w:shd w:val="clear" w:color="auto" w:fill="auto"/>
            <w:noWrap/>
            <w:vAlign w:val="center"/>
            <w:hideMark/>
          </w:tcPr>
          <w:p w14:paraId="451426C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9.52%</w:t>
            </w:r>
          </w:p>
        </w:tc>
        <w:tc>
          <w:tcPr>
            <w:tcW w:w="594" w:type="pct"/>
            <w:shd w:val="clear" w:color="auto" w:fill="auto"/>
            <w:noWrap/>
            <w:vAlign w:val="center"/>
            <w:hideMark/>
          </w:tcPr>
          <w:p w14:paraId="312044C9" w14:textId="16205D96"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w:t>
            </w:r>
          </w:p>
        </w:tc>
        <w:tc>
          <w:tcPr>
            <w:tcW w:w="712" w:type="pct"/>
            <w:shd w:val="clear" w:color="auto" w:fill="auto"/>
            <w:noWrap/>
            <w:vAlign w:val="center"/>
            <w:hideMark/>
          </w:tcPr>
          <w:p w14:paraId="3DFB981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90.48%</w:t>
            </w:r>
          </w:p>
        </w:tc>
      </w:tr>
      <w:tr w:rsidR="003A7D3E" w:rsidRPr="00844898" w14:paraId="25906C9D"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41011DE5"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安全工程</w:t>
            </w:r>
          </w:p>
        </w:tc>
        <w:tc>
          <w:tcPr>
            <w:tcW w:w="533" w:type="pct"/>
            <w:shd w:val="clear" w:color="auto" w:fill="auto"/>
            <w:noWrap/>
            <w:vAlign w:val="center"/>
            <w:hideMark/>
          </w:tcPr>
          <w:p w14:paraId="62E4B3BB"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4.00%</w:t>
            </w:r>
          </w:p>
        </w:tc>
        <w:tc>
          <w:tcPr>
            <w:tcW w:w="594" w:type="pct"/>
            <w:shd w:val="clear" w:color="auto" w:fill="auto"/>
            <w:noWrap/>
            <w:vAlign w:val="center"/>
            <w:hideMark/>
          </w:tcPr>
          <w:p w14:paraId="7ACFE91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48.00%</w:t>
            </w:r>
          </w:p>
        </w:tc>
        <w:tc>
          <w:tcPr>
            <w:tcW w:w="568" w:type="pct"/>
            <w:shd w:val="clear" w:color="auto" w:fill="auto"/>
            <w:noWrap/>
            <w:vAlign w:val="center"/>
            <w:hideMark/>
          </w:tcPr>
          <w:p w14:paraId="152E279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36.00%</w:t>
            </w:r>
          </w:p>
        </w:tc>
        <w:tc>
          <w:tcPr>
            <w:tcW w:w="628" w:type="pct"/>
            <w:shd w:val="clear" w:color="auto" w:fill="auto"/>
            <w:noWrap/>
            <w:vAlign w:val="center"/>
            <w:hideMark/>
          </w:tcPr>
          <w:p w14:paraId="26B1BF06" w14:textId="59799A14"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w:t>
            </w:r>
          </w:p>
        </w:tc>
        <w:tc>
          <w:tcPr>
            <w:tcW w:w="594" w:type="pct"/>
            <w:shd w:val="clear" w:color="auto" w:fill="auto"/>
            <w:noWrap/>
            <w:vAlign w:val="center"/>
            <w:hideMark/>
          </w:tcPr>
          <w:p w14:paraId="0BFA03A1"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12.00%</w:t>
            </w:r>
          </w:p>
        </w:tc>
        <w:tc>
          <w:tcPr>
            <w:tcW w:w="712" w:type="pct"/>
            <w:shd w:val="clear" w:color="auto" w:fill="auto"/>
            <w:noWrap/>
            <w:vAlign w:val="center"/>
            <w:hideMark/>
          </w:tcPr>
          <w:p w14:paraId="1169DEA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88.00%</w:t>
            </w:r>
          </w:p>
        </w:tc>
      </w:tr>
      <w:tr w:rsidR="003A7D3E" w:rsidRPr="00844898" w14:paraId="6A66B963"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0A38DBD"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工商管理</w:t>
            </w:r>
          </w:p>
        </w:tc>
        <w:tc>
          <w:tcPr>
            <w:tcW w:w="533" w:type="pct"/>
            <w:shd w:val="clear" w:color="auto" w:fill="auto"/>
            <w:noWrap/>
            <w:vAlign w:val="center"/>
            <w:hideMark/>
          </w:tcPr>
          <w:p w14:paraId="0D81692D"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6.02%</w:t>
            </w:r>
          </w:p>
        </w:tc>
        <w:tc>
          <w:tcPr>
            <w:tcW w:w="594" w:type="pct"/>
            <w:shd w:val="clear" w:color="auto" w:fill="auto"/>
            <w:noWrap/>
            <w:vAlign w:val="center"/>
            <w:hideMark/>
          </w:tcPr>
          <w:p w14:paraId="38AC8AD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51.13%</w:t>
            </w:r>
          </w:p>
        </w:tc>
        <w:tc>
          <w:tcPr>
            <w:tcW w:w="568" w:type="pct"/>
            <w:shd w:val="clear" w:color="auto" w:fill="auto"/>
            <w:noWrap/>
            <w:vAlign w:val="center"/>
            <w:hideMark/>
          </w:tcPr>
          <w:p w14:paraId="4E570304"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30.45%</w:t>
            </w:r>
          </w:p>
        </w:tc>
        <w:tc>
          <w:tcPr>
            <w:tcW w:w="628" w:type="pct"/>
            <w:shd w:val="clear" w:color="auto" w:fill="auto"/>
            <w:noWrap/>
            <w:vAlign w:val="center"/>
            <w:hideMark/>
          </w:tcPr>
          <w:p w14:paraId="7B1B9108"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8.65%</w:t>
            </w:r>
          </w:p>
        </w:tc>
        <w:tc>
          <w:tcPr>
            <w:tcW w:w="594" w:type="pct"/>
            <w:shd w:val="clear" w:color="auto" w:fill="auto"/>
            <w:noWrap/>
            <w:vAlign w:val="center"/>
            <w:hideMark/>
          </w:tcPr>
          <w:p w14:paraId="6B97E547"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3.76%</w:t>
            </w:r>
          </w:p>
        </w:tc>
        <w:tc>
          <w:tcPr>
            <w:tcW w:w="712" w:type="pct"/>
            <w:shd w:val="clear" w:color="auto" w:fill="auto"/>
            <w:noWrap/>
            <w:vAlign w:val="center"/>
            <w:hideMark/>
          </w:tcPr>
          <w:p w14:paraId="3D43BAEC"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87.59%</w:t>
            </w:r>
          </w:p>
        </w:tc>
      </w:tr>
      <w:tr w:rsidR="003A7D3E" w:rsidRPr="00844898" w14:paraId="624C1B65"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01E2FA03"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物流管理</w:t>
            </w:r>
          </w:p>
        </w:tc>
        <w:tc>
          <w:tcPr>
            <w:tcW w:w="533" w:type="pct"/>
            <w:shd w:val="clear" w:color="auto" w:fill="auto"/>
            <w:noWrap/>
            <w:vAlign w:val="center"/>
            <w:hideMark/>
          </w:tcPr>
          <w:p w14:paraId="7B9DFFE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36.36%</w:t>
            </w:r>
          </w:p>
        </w:tc>
        <w:tc>
          <w:tcPr>
            <w:tcW w:w="594" w:type="pct"/>
            <w:shd w:val="clear" w:color="auto" w:fill="auto"/>
            <w:noWrap/>
            <w:vAlign w:val="center"/>
            <w:hideMark/>
          </w:tcPr>
          <w:p w14:paraId="776F57A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34.85%</w:t>
            </w:r>
          </w:p>
        </w:tc>
        <w:tc>
          <w:tcPr>
            <w:tcW w:w="568" w:type="pct"/>
            <w:shd w:val="clear" w:color="auto" w:fill="auto"/>
            <w:noWrap/>
            <w:vAlign w:val="center"/>
            <w:hideMark/>
          </w:tcPr>
          <w:p w14:paraId="0583641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15.15%</w:t>
            </w:r>
          </w:p>
        </w:tc>
        <w:tc>
          <w:tcPr>
            <w:tcW w:w="628" w:type="pct"/>
            <w:shd w:val="clear" w:color="auto" w:fill="auto"/>
            <w:noWrap/>
            <w:vAlign w:val="center"/>
            <w:hideMark/>
          </w:tcPr>
          <w:p w14:paraId="1CA36A8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4.55%</w:t>
            </w:r>
          </w:p>
        </w:tc>
        <w:tc>
          <w:tcPr>
            <w:tcW w:w="594" w:type="pct"/>
            <w:shd w:val="clear" w:color="auto" w:fill="auto"/>
            <w:noWrap/>
            <w:vAlign w:val="center"/>
            <w:hideMark/>
          </w:tcPr>
          <w:p w14:paraId="443B4C6F"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9.09%</w:t>
            </w:r>
          </w:p>
        </w:tc>
        <w:tc>
          <w:tcPr>
            <w:tcW w:w="712" w:type="pct"/>
            <w:shd w:val="clear" w:color="auto" w:fill="auto"/>
            <w:noWrap/>
            <w:vAlign w:val="center"/>
            <w:hideMark/>
          </w:tcPr>
          <w:p w14:paraId="31F0146B"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86.36%</w:t>
            </w:r>
          </w:p>
        </w:tc>
      </w:tr>
      <w:tr w:rsidR="003A7D3E" w:rsidRPr="00844898" w14:paraId="2113216A"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1CC3D952"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会计学</w:t>
            </w:r>
          </w:p>
        </w:tc>
        <w:tc>
          <w:tcPr>
            <w:tcW w:w="533" w:type="pct"/>
            <w:shd w:val="clear" w:color="auto" w:fill="auto"/>
            <w:noWrap/>
            <w:vAlign w:val="center"/>
            <w:hideMark/>
          </w:tcPr>
          <w:p w14:paraId="2074DA4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33.58%</w:t>
            </w:r>
          </w:p>
        </w:tc>
        <w:tc>
          <w:tcPr>
            <w:tcW w:w="594" w:type="pct"/>
            <w:shd w:val="clear" w:color="auto" w:fill="auto"/>
            <w:noWrap/>
            <w:vAlign w:val="center"/>
            <w:hideMark/>
          </w:tcPr>
          <w:p w14:paraId="3DE6DE8A"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32.09%</w:t>
            </w:r>
          </w:p>
        </w:tc>
        <w:tc>
          <w:tcPr>
            <w:tcW w:w="568" w:type="pct"/>
            <w:shd w:val="clear" w:color="auto" w:fill="auto"/>
            <w:noWrap/>
            <w:vAlign w:val="center"/>
            <w:hideMark/>
          </w:tcPr>
          <w:p w14:paraId="5CF41A9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17.16%</w:t>
            </w:r>
          </w:p>
        </w:tc>
        <w:tc>
          <w:tcPr>
            <w:tcW w:w="628" w:type="pct"/>
            <w:shd w:val="clear" w:color="auto" w:fill="auto"/>
            <w:noWrap/>
            <w:vAlign w:val="center"/>
            <w:hideMark/>
          </w:tcPr>
          <w:p w14:paraId="1BABFCA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11.94%</w:t>
            </w:r>
          </w:p>
        </w:tc>
        <w:tc>
          <w:tcPr>
            <w:tcW w:w="594" w:type="pct"/>
            <w:shd w:val="clear" w:color="auto" w:fill="auto"/>
            <w:noWrap/>
            <w:vAlign w:val="center"/>
            <w:hideMark/>
          </w:tcPr>
          <w:p w14:paraId="300758B3"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5.22%</w:t>
            </w:r>
          </w:p>
        </w:tc>
        <w:tc>
          <w:tcPr>
            <w:tcW w:w="712" w:type="pct"/>
            <w:shd w:val="clear" w:color="auto" w:fill="auto"/>
            <w:noWrap/>
            <w:vAlign w:val="center"/>
            <w:hideMark/>
          </w:tcPr>
          <w:p w14:paraId="24E284F3"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82.84%</w:t>
            </w:r>
          </w:p>
        </w:tc>
      </w:tr>
      <w:tr w:rsidR="003A7D3E" w:rsidRPr="00844898" w14:paraId="5861BFBB"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75F5AFC1"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电子信息工程</w:t>
            </w:r>
          </w:p>
        </w:tc>
        <w:tc>
          <w:tcPr>
            <w:tcW w:w="533" w:type="pct"/>
            <w:shd w:val="clear" w:color="auto" w:fill="auto"/>
            <w:noWrap/>
            <w:vAlign w:val="center"/>
            <w:hideMark/>
          </w:tcPr>
          <w:p w14:paraId="6D646D8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21.82%</w:t>
            </w:r>
          </w:p>
        </w:tc>
        <w:tc>
          <w:tcPr>
            <w:tcW w:w="594" w:type="pct"/>
            <w:shd w:val="clear" w:color="auto" w:fill="auto"/>
            <w:noWrap/>
            <w:vAlign w:val="center"/>
            <w:hideMark/>
          </w:tcPr>
          <w:p w14:paraId="40CBD6E6"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43.64%</w:t>
            </w:r>
          </w:p>
        </w:tc>
        <w:tc>
          <w:tcPr>
            <w:tcW w:w="568" w:type="pct"/>
            <w:shd w:val="clear" w:color="auto" w:fill="auto"/>
            <w:noWrap/>
            <w:vAlign w:val="center"/>
            <w:hideMark/>
          </w:tcPr>
          <w:p w14:paraId="67000833"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16.36%</w:t>
            </w:r>
          </w:p>
        </w:tc>
        <w:tc>
          <w:tcPr>
            <w:tcW w:w="628" w:type="pct"/>
            <w:shd w:val="clear" w:color="auto" w:fill="auto"/>
            <w:noWrap/>
            <w:vAlign w:val="center"/>
            <w:hideMark/>
          </w:tcPr>
          <w:p w14:paraId="074773C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5.45%</w:t>
            </w:r>
          </w:p>
        </w:tc>
        <w:tc>
          <w:tcPr>
            <w:tcW w:w="594" w:type="pct"/>
            <w:shd w:val="clear" w:color="auto" w:fill="auto"/>
            <w:noWrap/>
            <w:vAlign w:val="center"/>
            <w:hideMark/>
          </w:tcPr>
          <w:p w14:paraId="5B317EAB"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12.73%</w:t>
            </w:r>
          </w:p>
        </w:tc>
        <w:tc>
          <w:tcPr>
            <w:tcW w:w="712" w:type="pct"/>
            <w:shd w:val="clear" w:color="auto" w:fill="auto"/>
            <w:noWrap/>
            <w:vAlign w:val="center"/>
            <w:hideMark/>
          </w:tcPr>
          <w:p w14:paraId="14D55D1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81.82%</w:t>
            </w:r>
          </w:p>
        </w:tc>
      </w:tr>
      <w:tr w:rsidR="003A7D3E" w:rsidRPr="00844898" w14:paraId="734854BA"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9054A7E"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汉语言文学(新闻传播)</w:t>
            </w:r>
          </w:p>
        </w:tc>
        <w:tc>
          <w:tcPr>
            <w:tcW w:w="533" w:type="pct"/>
            <w:shd w:val="clear" w:color="auto" w:fill="auto"/>
            <w:noWrap/>
            <w:vAlign w:val="center"/>
            <w:hideMark/>
          </w:tcPr>
          <w:p w14:paraId="1B078A4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15.00%</w:t>
            </w:r>
          </w:p>
        </w:tc>
        <w:tc>
          <w:tcPr>
            <w:tcW w:w="594" w:type="pct"/>
            <w:shd w:val="clear" w:color="auto" w:fill="auto"/>
            <w:noWrap/>
            <w:vAlign w:val="center"/>
            <w:hideMark/>
          </w:tcPr>
          <w:p w14:paraId="0B50C314"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33.33%</w:t>
            </w:r>
          </w:p>
        </w:tc>
        <w:tc>
          <w:tcPr>
            <w:tcW w:w="568" w:type="pct"/>
            <w:shd w:val="clear" w:color="auto" w:fill="auto"/>
            <w:noWrap/>
            <w:vAlign w:val="center"/>
            <w:hideMark/>
          </w:tcPr>
          <w:p w14:paraId="34587E5A"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31.67%</w:t>
            </w:r>
          </w:p>
        </w:tc>
        <w:tc>
          <w:tcPr>
            <w:tcW w:w="628" w:type="pct"/>
            <w:shd w:val="clear" w:color="auto" w:fill="auto"/>
            <w:noWrap/>
            <w:vAlign w:val="center"/>
            <w:hideMark/>
          </w:tcPr>
          <w:p w14:paraId="41F4235A"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10.00%</w:t>
            </w:r>
          </w:p>
        </w:tc>
        <w:tc>
          <w:tcPr>
            <w:tcW w:w="594" w:type="pct"/>
            <w:shd w:val="clear" w:color="auto" w:fill="auto"/>
            <w:noWrap/>
            <w:vAlign w:val="center"/>
            <w:hideMark/>
          </w:tcPr>
          <w:p w14:paraId="4DFD19AC"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10.00%</w:t>
            </w:r>
          </w:p>
        </w:tc>
        <w:tc>
          <w:tcPr>
            <w:tcW w:w="712" w:type="pct"/>
            <w:shd w:val="clear" w:color="auto" w:fill="auto"/>
            <w:noWrap/>
            <w:vAlign w:val="center"/>
            <w:hideMark/>
          </w:tcPr>
          <w:p w14:paraId="01CEBD7F"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80.00%</w:t>
            </w:r>
          </w:p>
        </w:tc>
      </w:tr>
      <w:tr w:rsidR="003A7D3E" w:rsidRPr="00844898" w14:paraId="69146598"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8E74821"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会计学(财务管理)</w:t>
            </w:r>
          </w:p>
        </w:tc>
        <w:tc>
          <w:tcPr>
            <w:tcW w:w="533" w:type="pct"/>
            <w:shd w:val="clear" w:color="auto" w:fill="auto"/>
            <w:noWrap/>
            <w:vAlign w:val="center"/>
            <w:hideMark/>
          </w:tcPr>
          <w:p w14:paraId="1BC6DB6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37.18%</w:t>
            </w:r>
          </w:p>
        </w:tc>
        <w:tc>
          <w:tcPr>
            <w:tcW w:w="594" w:type="pct"/>
            <w:shd w:val="clear" w:color="auto" w:fill="auto"/>
            <w:noWrap/>
            <w:vAlign w:val="center"/>
            <w:hideMark/>
          </w:tcPr>
          <w:p w14:paraId="36DBC7D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30.77%</w:t>
            </w:r>
          </w:p>
        </w:tc>
        <w:tc>
          <w:tcPr>
            <w:tcW w:w="568" w:type="pct"/>
            <w:shd w:val="clear" w:color="auto" w:fill="auto"/>
            <w:noWrap/>
            <w:vAlign w:val="center"/>
            <w:hideMark/>
          </w:tcPr>
          <w:p w14:paraId="288EA9F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11.54%</w:t>
            </w:r>
          </w:p>
        </w:tc>
        <w:tc>
          <w:tcPr>
            <w:tcW w:w="628" w:type="pct"/>
            <w:shd w:val="clear" w:color="auto" w:fill="auto"/>
            <w:noWrap/>
            <w:vAlign w:val="center"/>
            <w:hideMark/>
          </w:tcPr>
          <w:p w14:paraId="041B7CA5"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14.10%</w:t>
            </w:r>
          </w:p>
        </w:tc>
        <w:tc>
          <w:tcPr>
            <w:tcW w:w="594" w:type="pct"/>
            <w:shd w:val="clear" w:color="auto" w:fill="auto"/>
            <w:noWrap/>
            <w:vAlign w:val="center"/>
            <w:hideMark/>
          </w:tcPr>
          <w:p w14:paraId="2D89687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6.41%</w:t>
            </w:r>
          </w:p>
        </w:tc>
        <w:tc>
          <w:tcPr>
            <w:tcW w:w="712" w:type="pct"/>
            <w:shd w:val="clear" w:color="auto" w:fill="auto"/>
            <w:noWrap/>
            <w:vAlign w:val="center"/>
            <w:hideMark/>
          </w:tcPr>
          <w:p w14:paraId="0B7A2CC6"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79.49%</w:t>
            </w:r>
          </w:p>
        </w:tc>
      </w:tr>
      <w:tr w:rsidR="003A7D3E" w:rsidRPr="00844898" w14:paraId="03335173"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4E8A64DD"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数字媒体艺术</w:t>
            </w:r>
          </w:p>
        </w:tc>
        <w:tc>
          <w:tcPr>
            <w:tcW w:w="533" w:type="pct"/>
            <w:shd w:val="clear" w:color="auto" w:fill="auto"/>
            <w:noWrap/>
            <w:vAlign w:val="center"/>
            <w:hideMark/>
          </w:tcPr>
          <w:p w14:paraId="2E4C5AA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34.48%</w:t>
            </w:r>
          </w:p>
        </w:tc>
        <w:tc>
          <w:tcPr>
            <w:tcW w:w="594" w:type="pct"/>
            <w:shd w:val="clear" w:color="auto" w:fill="auto"/>
            <w:noWrap/>
            <w:vAlign w:val="center"/>
            <w:hideMark/>
          </w:tcPr>
          <w:p w14:paraId="423EE035"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27.59%</w:t>
            </w:r>
          </w:p>
        </w:tc>
        <w:tc>
          <w:tcPr>
            <w:tcW w:w="568" w:type="pct"/>
            <w:shd w:val="clear" w:color="auto" w:fill="auto"/>
            <w:noWrap/>
            <w:vAlign w:val="center"/>
            <w:hideMark/>
          </w:tcPr>
          <w:p w14:paraId="012C30C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17.24%</w:t>
            </w:r>
          </w:p>
        </w:tc>
        <w:tc>
          <w:tcPr>
            <w:tcW w:w="628" w:type="pct"/>
            <w:shd w:val="clear" w:color="auto" w:fill="auto"/>
            <w:noWrap/>
            <w:vAlign w:val="center"/>
            <w:hideMark/>
          </w:tcPr>
          <w:p w14:paraId="17587F91"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13.79%</w:t>
            </w:r>
          </w:p>
        </w:tc>
        <w:tc>
          <w:tcPr>
            <w:tcW w:w="594" w:type="pct"/>
            <w:shd w:val="clear" w:color="auto" w:fill="auto"/>
            <w:noWrap/>
            <w:vAlign w:val="center"/>
            <w:hideMark/>
          </w:tcPr>
          <w:p w14:paraId="39228A6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6.90%</w:t>
            </w:r>
          </w:p>
        </w:tc>
        <w:tc>
          <w:tcPr>
            <w:tcW w:w="712" w:type="pct"/>
            <w:shd w:val="clear" w:color="auto" w:fill="auto"/>
            <w:noWrap/>
            <w:vAlign w:val="center"/>
            <w:hideMark/>
          </w:tcPr>
          <w:p w14:paraId="7D24ADFA"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79.31%</w:t>
            </w:r>
          </w:p>
        </w:tc>
      </w:tr>
      <w:tr w:rsidR="003A7D3E" w:rsidRPr="00844898" w14:paraId="5D1EA043"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62C8658B"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社会工作</w:t>
            </w:r>
          </w:p>
        </w:tc>
        <w:tc>
          <w:tcPr>
            <w:tcW w:w="533" w:type="pct"/>
            <w:shd w:val="clear" w:color="auto" w:fill="auto"/>
            <w:noWrap/>
            <w:vAlign w:val="center"/>
            <w:hideMark/>
          </w:tcPr>
          <w:p w14:paraId="3CEC6B40"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46.43%</w:t>
            </w:r>
          </w:p>
        </w:tc>
        <w:tc>
          <w:tcPr>
            <w:tcW w:w="594" w:type="pct"/>
            <w:shd w:val="clear" w:color="auto" w:fill="auto"/>
            <w:noWrap/>
            <w:vAlign w:val="center"/>
            <w:hideMark/>
          </w:tcPr>
          <w:p w14:paraId="54DB5A5A"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21.43%</w:t>
            </w:r>
          </w:p>
        </w:tc>
        <w:tc>
          <w:tcPr>
            <w:tcW w:w="568" w:type="pct"/>
            <w:shd w:val="clear" w:color="auto" w:fill="auto"/>
            <w:noWrap/>
            <w:vAlign w:val="center"/>
            <w:hideMark/>
          </w:tcPr>
          <w:p w14:paraId="7E26224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10.71%</w:t>
            </w:r>
          </w:p>
        </w:tc>
        <w:tc>
          <w:tcPr>
            <w:tcW w:w="628" w:type="pct"/>
            <w:shd w:val="clear" w:color="auto" w:fill="auto"/>
            <w:noWrap/>
            <w:vAlign w:val="center"/>
            <w:hideMark/>
          </w:tcPr>
          <w:p w14:paraId="17FF14F5"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14.29%</w:t>
            </w:r>
          </w:p>
        </w:tc>
        <w:tc>
          <w:tcPr>
            <w:tcW w:w="594" w:type="pct"/>
            <w:shd w:val="clear" w:color="auto" w:fill="auto"/>
            <w:noWrap/>
            <w:vAlign w:val="center"/>
            <w:hideMark/>
          </w:tcPr>
          <w:p w14:paraId="2FD3AFFB"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7.14%</w:t>
            </w:r>
          </w:p>
        </w:tc>
        <w:tc>
          <w:tcPr>
            <w:tcW w:w="712" w:type="pct"/>
            <w:shd w:val="clear" w:color="auto" w:fill="auto"/>
            <w:noWrap/>
            <w:vAlign w:val="center"/>
            <w:hideMark/>
          </w:tcPr>
          <w:p w14:paraId="6712F3C4"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78.57%</w:t>
            </w:r>
          </w:p>
        </w:tc>
      </w:tr>
      <w:tr w:rsidR="003A7D3E" w:rsidRPr="00844898" w14:paraId="4E26AAAF"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7AF7000E" w14:textId="78B9DB38"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机械设计制造及其自动化(设计制造方向)</w:t>
            </w:r>
          </w:p>
        </w:tc>
        <w:tc>
          <w:tcPr>
            <w:tcW w:w="533" w:type="pct"/>
            <w:shd w:val="clear" w:color="auto" w:fill="auto"/>
            <w:noWrap/>
            <w:vAlign w:val="center"/>
            <w:hideMark/>
          </w:tcPr>
          <w:p w14:paraId="70CA117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18.52%</w:t>
            </w:r>
          </w:p>
        </w:tc>
        <w:tc>
          <w:tcPr>
            <w:tcW w:w="594" w:type="pct"/>
            <w:shd w:val="clear" w:color="auto" w:fill="auto"/>
            <w:noWrap/>
            <w:vAlign w:val="center"/>
            <w:hideMark/>
          </w:tcPr>
          <w:p w14:paraId="130E0B15"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37.04%</w:t>
            </w:r>
          </w:p>
        </w:tc>
        <w:tc>
          <w:tcPr>
            <w:tcW w:w="568" w:type="pct"/>
            <w:shd w:val="clear" w:color="auto" w:fill="auto"/>
            <w:noWrap/>
            <w:vAlign w:val="center"/>
            <w:hideMark/>
          </w:tcPr>
          <w:p w14:paraId="1CCBE54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22.22%</w:t>
            </w:r>
          </w:p>
        </w:tc>
        <w:tc>
          <w:tcPr>
            <w:tcW w:w="628" w:type="pct"/>
            <w:shd w:val="clear" w:color="auto" w:fill="auto"/>
            <w:noWrap/>
            <w:vAlign w:val="center"/>
            <w:hideMark/>
          </w:tcPr>
          <w:p w14:paraId="55283EB8"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11.11%</w:t>
            </w:r>
          </w:p>
        </w:tc>
        <w:tc>
          <w:tcPr>
            <w:tcW w:w="594" w:type="pct"/>
            <w:shd w:val="clear" w:color="auto" w:fill="auto"/>
            <w:noWrap/>
            <w:vAlign w:val="center"/>
            <w:hideMark/>
          </w:tcPr>
          <w:p w14:paraId="03FAF5D5"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11.11%</w:t>
            </w:r>
          </w:p>
        </w:tc>
        <w:tc>
          <w:tcPr>
            <w:tcW w:w="712" w:type="pct"/>
            <w:shd w:val="clear" w:color="auto" w:fill="auto"/>
            <w:noWrap/>
            <w:vAlign w:val="center"/>
            <w:hideMark/>
          </w:tcPr>
          <w:p w14:paraId="4DB5AFD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77.78%</w:t>
            </w:r>
          </w:p>
        </w:tc>
      </w:tr>
      <w:tr w:rsidR="003A7D3E" w:rsidRPr="00844898" w14:paraId="52418BDF"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C6ED989"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lastRenderedPageBreak/>
              <w:t>汉语言文学(高级文秘)</w:t>
            </w:r>
          </w:p>
        </w:tc>
        <w:tc>
          <w:tcPr>
            <w:tcW w:w="533" w:type="pct"/>
            <w:shd w:val="clear" w:color="auto" w:fill="auto"/>
            <w:noWrap/>
            <w:vAlign w:val="center"/>
            <w:hideMark/>
          </w:tcPr>
          <w:p w14:paraId="039C2E12"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26.67%</w:t>
            </w:r>
          </w:p>
        </w:tc>
        <w:tc>
          <w:tcPr>
            <w:tcW w:w="594" w:type="pct"/>
            <w:shd w:val="clear" w:color="auto" w:fill="auto"/>
            <w:noWrap/>
            <w:vAlign w:val="center"/>
            <w:hideMark/>
          </w:tcPr>
          <w:p w14:paraId="19A01F1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31.11%</w:t>
            </w:r>
          </w:p>
        </w:tc>
        <w:tc>
          <w:tcPr>
            <w:tcW w:w="568" w:type="pct"/>
            <w:shd w:val="clear" w:color="auto" w:fill="auto"/>
            <w:noWrap/>
            <w:vAlign w:val="center"/>
            <w:hideMark/>
          </w:tcPr>
          <w:p w14:paraId="2ED571D3"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20.00%</w:t>
            </w:r>
          </w:p>
        </w:tc>
        <w:tc>
          <w:tcPr>
            <w:tcW w:w="628" w:type="pct"/>
            <w:shd w:val="clear" w:color="auto" w:fill="auto"/>
            <w:noWrap/>
            <w:vAlign w:val="center"/>
            <w:hideMark/>
          </w:tcPr>
          <w:p w14:paraId="4D7C758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11.11%</w:t>
            </w:r>
          </w:p>
        </w:tc>
        <w:tc>
          <w:tcPr>
            <w:tcW w:w="594" w:type="pct"/>
            <w:shd w:val="clear" w:color="auto" w:fill="auto"/>
            <w:noWrap/>
            <w:vAlign w:val="center"/>
            <w:hideMark/>
          </w:tcPr>
          <w:p w14:paraId="3AB5BFF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11.11%</w:t>
            </w:r>
          </w:p>
        </w:tc>
        <w:tc>
          <w:tcPr>
            <w:tcW w:w="712" w:type="pct"/>
            <w:shd w:val="clear" w:color="auto" w:fill="auto"/>
            <w:noWrap/>
            <w:vAlign w:val="center"/>
            <w:hideMark/>
          </w:tcPr>
          <w:p w14:paraId="6993481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77.78%</w:t>
            </w:r>
          </w:p>
        </w:tc>
      </w:tr>
      <w:tr w:rsidR="003A7D3E" w:rsidRPr="00844898" w14:paraId="694CAFFB"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79FCAF8"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英语(商务方向)</w:t>
            </w:r>
          </w:p>
        </w:tc>
        <w:tc>
          <w:tcPr>
            <w:tcW w:w="533" w:type="pct"/>
            <w:shd w:val="clear" w:color="auto" w:fill="auto"/>
            <w:noWrap/>
            <w:vAlign w:val="center"/>
            <w:hideMark/>
          </w:tcPr>
          <w:p w14:paraId="083A679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12.12%</w:t>
            </w:r>
          </w:p>
        </w:tc>
        <w:tc>
          <w:tcPr>
            <w:tcW w:w="594" w:type="pct"/>
            <w:shd w:val="clear" w:color="auto" w:fill="auto"/>
            <w:noWrap/>
            <w:vAlign w:val="center"/>
            <w:hideMark/>
          </w:tcPr>
          <w:p w14:paraId="43A490A7"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48.48%</w:t>
            </w:r>
          </w:p>
        </w:tc>
        <w:tc>
          <w:tcPr>
            <w:tcW w:w="568" w:type="pct"/>
            <w:shd w:val="clear" w:color="auto" w:fill="auto"/>
            <w:noWrap/>
            <w:vAlign w:val="center"/>
            <w:hideMark/>
          </w:tcPr>
          <w:p w14:paraId="1B4E222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16.16%</w:t>
            </w:r>
          </w:p>
        </w:tc>
        <w:tc>
          <w:tcPr>
            <w:tcW w:w="628" w:type="pct"/>
            <w:shd w:val="clear" w:color="auto" w:fill="auto"/>
            <w:noWrap/>
            <w:vAlign w:val="center"/>
            <w:hideMark/>
          </w:tcPr>
          <w:p w14:paraId="1F7FD5B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11.11%</w:t>
            </w:r>
          </w:p>
        </w:tc>
        <w:tc>
          <w:tcPr>
            <w:tcW w:w="594" w:type="pct"/>
            <w:shd w:val="clear" w:color="auto" w:fill="auto"/>
            <w:noWrap/>
            <w:vAlign w:val="center"/>
            <w:hideMark/>
          </w:tcPr>
          <w:p w14:paraId="063731F1"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12.12%</w:t>
            </w:r>
          </w:p>
        </w:tc>
        <w:tc>
          <w:tcPr>
            <w:tcW w:w="712" w:type="pct"/>
            <w:shd w:val="clear" w:color="auto" w:fill="auto"/>
            <w:noWrap/>
            <w:vAlign w:val="center"/>
            <w:hideMark/>
          </w:tcPr>
          <w:p w14:paraId="0E83973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76.77%</w:t>
            </w:r>
          </w:p>
        </w:tc>
      </w:tr>
      <w:tr w:rsidR="003A7D3E" w:rsidRPr="00844898" w14:paraId="0CF406C7"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3E082752"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法学</w:t>
            </w:r>
          </w:p>
        </w:tc>
        <w:tc>
          <w:tcPr>
            <w:tcW w:w="533" w:type="pct"/>
            <w:shd w:val="clear" w:color="auto" w:fill="auto"/>
            <w:noWrap/>
            <w:vAlign w:val="center"/>
            <w:hideMark/>
          </w:tcPr>
          <w:p w14:paraId="59D9474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43.14%</w:t>
            </w:r>
          </w:p>
        </w:tc>
        <w:tc>
          <w:tcPr>
            <w:tcW w:w="594" w:type="pct"/>
            <w:shd w:val="clear" w:color="auto" w:fill="auto"/>
            <w:noWrap/>
            <w:vAlign w:val="center"/>
            <w:hideMark/>
          </w:tcPr>
          <w:p w14:paraId="7F9094D5"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17.65%</w:t>
            </w:r>
          </w:p>
        </w:tc>
        <w:tc>
          <w:tcPr>
            <w:tcW w:w="568" w:type="pct"/>
            <w:shd w:val="clear" w:color="auto" w:fill="auto"/>
            <w:noWrap/>
            <w:vAlign w:val="center"/>
            <w:hideMark/>
          </w:tcPr>
          <w:p w14:paraId="68AA9CFF"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15.69%</w:t>
            </w:r>
          </w:p>
        </w:tc>
        <w:tc>
          <w:tcPr>
            <w:tcW w:w="628" w:type="pct"/>
            <w:shd w:val="clear" w:color="auto" w:fill="auto"/>
            <w:noWrap/>
            <w:vAlign w:val="center"/>
            <w:hideMark/>
          </w:tcPr>
          <w:p w14:paraId="7455D8F2"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13.73%</w:t>
            </w:r>
          </w:p>
        </w:tc>
        <w:tc>
          <w:tcPr>
            <w:tcW w:w="594" w:type="pct"/>
            <w:shd w:val="clear" w:color="auto" w:fill="auto"/>
            <w:noWrap/>
            <w:vAlign w:val="center"/>
            <w:hideMark/>
          </w:tcPr>
          <w:p w14:paraId="1C70B4DA"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9.80%</w:t>
            </w:r>
          </w:p>
        </w:tc>
        <w:tc>
          <w:tcPr>
            <w:tcW w:w="712" w:type="pct"/>
            <w:shd w:val="clear" w:color="auto" w:fill="auto"/>
            <w:noWrap/>
            <w:vAlign w:val="center"/>
            <w:hideMark/>
          </w:tcPr>
          <w:p w14:paraId="2AD6C944"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76.47%</w:t>
            </w:r>
          </w:p>
        </w:tc>
      </w:tr>
      <w:tr w:rsidR="003A7D3E" w:rsidRPr="00844898" w14:paraId="1A83CC80"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08B4C84E"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金融学</w:t>
            </w:r>
          </w:p>
        </w:tc>
        <w:tc>
          <w:tcPr>
            <w:tcW w:w="533" w:type="pct"/>
            <w:shd w:val="clear" w:color="auto" w:fill="auto"/>
            <w:noWrap/>
            <w:vAlign w:val="center"/>
            <w:hideMark/>
          </w:tcPr>
          <w:p w14:paraId="1A74FAC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22.00%</w:t>
            </w:r>
          </w:p>
        </w:tc>
        <w:tc>
          <w:tcPr>
            <w:tcW w:w="594" w:type="pct"/>
            <w:shd w:val="clear" w:color="auto" w:fill="auto"/>
            <w:noWrap/>
            <w:vAlign w:val="center"/>
            <w:hideMark/>
          </w:tcPr>
          <w:p w14:paraId="14C67998"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30.00%</w:t>
            </w:r>
          </w:p>
        </w:tc>
        <w:tc>
          <w:tcPr>
            <w:tcW w:w="568" w:type="pct"/>
            <w:shd w:val="clear" w:color="auto" w:fill="auto"/>
            <w:noWrap/>
            <w:vAlign w:val="center"/>
            <w:hideMark/>
          </w:tcPr>
          <w:p w14:paraId="1D337E02"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22.00%</w:t>
            </w:r>
          </w:p>
        </w:tc>
        <w:tc>
          <w:tcPr>
            <w:tcW w:w="628" w:type="pct"/>
            <w:shd w:val="clear" w:color="auto" w:fill="auto"/>
            <w:noWrap/>
            <w:vAlign w:val="center"/>
            <w:hideMark/>
          </w:tcPr>
          <w:p w14:paraId="5B75D8A2"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16.00%</w:t>
            </w:r>
          </w:p>
        </w:tc>
        <w:tc>
          <w:tcPr>
            <w:tcW w:w="594" w:type="pct"/>
            <w:shd w:val="clear" w:color="auto" w:fill="auto"/>
            <w:noWrap/>
            <w:vAlign w:val="center"/>
            <w:hideMark/>
          </w:tcPr>
          <w:p w14:paraId="5304AABF"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10.00%</w:t>
            </w:r>
          </w:p>
        </w:tc>
        <w:tc>
          <w:tcPr>
            <w:tcW w:w="712" w:type="pct"/>
            <w:shd w:val="clear" w:color="auto" w:fill="auto"/>
            <w:noWrap/>
            <w:vAlign w:val="center"/>
            <w:hideMark/>
          </w:tcPr>
          <w:p w14:paraId="751750CD"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74.00%</w:t>
            </w:r>
          </w:p>
        </w:tc>
      </w:tr>
      <w:tr w:rsidR="003A7D3E" w:rsidRPr="00844898" w14:paraId="7409D280"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4D490013"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人力资源管理</w:t>
            </w:r>
          </w:p>
        </w:tc>
        <w:tc>
          <w:tcPr>
            <w:tcW w:w="533" w:type="pct"/>
            <w:shd w:val="clear" w:color="auto" w:fill="auto"/>
            <w:noWrap/>
            <w:vAlign w:val="center"/>
            <w:hideMark/>
          </w:tcPr>
          <w:p w14:paraId="0494ADE0"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18.03%</w:t>
            </w:r>
          </w:p>
        </w:tc>
        <w:tc>
          <w:tcPr>
            <w:tcW w:w="594" w:type="pct"/>
            <w:shd w:val="clear" w:color="auto" w:fill="auto"/>
            <w:noWrap/>
            <w:vAlign w:val="center"/>
            <w:hideMark/>
          </w:tcPr>
          <w:p w14:paraId="56DF1D1A"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29.51%</w:t>
            </w:r>
          </w:p>
        </w:tc>
        <w:tc>
          <w:tcPr>
            <w:tcW w:w="568" w:type="pct"/>
            <w:shd w:val="clear" w:color="auto" w:fill="auto"/>
            <w:noWrap/>
            <w:vAlign w:val="center"/>
            <w:hideMark/>
          </w:tcPr>
          <w:p w14:paraId="486C472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24.59%</w:t>
            </w:r>
          </w:p>
        </w:tc>
        <w:tc>
          <w:tcPr>
            <w:tcW w:w="628" w:type="pct"/>
            <w:shd w:val="clear" w:color="auto" w:fill="auto"/>
            <w:noWrap/>
            <w:vAlign w:val="center"/>
            <w:hideMark/>
          </w:tcPr>
          <w:p w14:paraId="7CF2CC21"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11.48%</w:t>
            </w:r>
          </w:p>
        </w:tc>
        <w:tc>
          <w:tcPr>
            <w:tcW w:w="594" w:type="pct"/>
            <w:shd w:val="clear" w:color="auto" w:fill="auto"/>
            <w:noWrap/>
            <w:vAlign w:val="center"/>
            <w:hideMark/>
          </w:tcPr>
          <w:p w14:paraId="098DFED5"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16.39%</w:t>
            </w:r>
          </w:p>
        </w:tc>
        <w:tc>
          <w:tcPr>
            <w:tcW w:w="712" w:type="pct"/>
            <w:shd w:val="clear" w:color="auto" w:fill="auto"/>
            <w:noWrap/>
            <w:vAlign w:val="center"/>
            <w:hideMark/>
          </w:tcPr>
          <w:p w14:paraId="2775FA23"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72.13%</w:t>
            </w:r>
          </w:p>
        </w:tc>
      </w:tr>
      <w:tr w:rsidR="003A7D3E" w:rsidRPr="00844898" w14:paraId="4C406471"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2F64BA2E"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表演(音乐表演)</w:t>
            </w:r>
          </w:p>
        </w:tc>
        <w:tc>
          <w:tcPr>
            <w:tcW w:w="533" w:type="pct"/>
            <w:shd w:val="clear" w:color="auto" w:fill="auto"/>
            <w:noWrap/>
            <w:vAlign w:val="center"/>
            <w:hideMark/>
          </w:tcPr>
          <w:p w14:paraId="46474277"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31.25%</w:t>
            </w:r>
          </w:p>
        </w:tc>
        <w:tc>
          <w:tcPr>
            <w:tcW w:w="594" w:type="pct"/>
            <w:shd w:val="clear" w:color="auto" w:fill="auto"/>
            <w:noWrap/>
            <w:vAlign w:val="center"/>
            <w:hideMark/>
          </w:tcPr>
          <w:p w14:paraId="36CD9B35"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37.50%</w:t>
            </w:r>
          </w:p>
        </w:tc>
        <w:tc>
          <w:tcPr>
            <w:tcW w:w="568" w:type="pct"/>
            <w:shd w:val="clear" w:color="auto" w:fill="auto"/>
            <w:noWrap/>
            <w:vAlign w:val="center"/>
            <w:hideMark/>
          </w:tcPr>
          <w:p w14:paraId="08C82124" w14:textId="3B116FFE"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w:t>
            </w:r>
          </w:p>
        </w:tc>
        <w:tc>
          <w:tcPr>
            <w:tcW w:w="628" w:type="pct"/>
            <w:shd w:val="clear" w:color="auto" w:fill="auto"/>
            <w:noWrap/>
            <w:vAlign w:val="center"/>
            <w:hideMark/>
          </w:tcPr>
          <w:p w14:paraId="00AC103D"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18.75%</w:t>
            </w:r>
          </w:p>
        </w:tc>
        <w:tc>
          <w:tcPr>
            <w:tcW w:w="594" w:type="pct"/>
            <w:shd w:val="clear" w:color="auto" w:fill="auto"/>
            <w:noWrap/>
            <w:vAlign w:val="center"/>
            <w:hideMark/>
          </w:tcPr>
          <w:p w14:paraId="63F7A37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12.50%</w:t>
            </w:r>
          </w:p>
        </w:tc>
        <w:tc>
          <w:tcPr>
            <w:tcW w:w="712" w:type="pct"/>
            <w:shd w:val="clear" w:color="auto" w:fill="auto"/>
            <w:noWrap/>
            <w:vAlign w:val="center"/>
            <w:hideMark/>
          </w:tcPr>
          <w:p w14:paraId="2E45F122"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68.75%</w:t>
            </w:r>
          </w:p>
        </w:tc>
      </w:tr>
      <w:tr w:rsidR="003A7D3E" w:rsidRPr="00844898" w14:paraId="39398E7E"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787878E1"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行政管理</w:t>
            </w:r>
          </w:p>
        </w:tc>
        <w:tc>
          <w:tcPr>
            <w:tcW w:w="533" w:type="pct"/>
            <w:shd w:val="clear" w:color="auto" w:fill="auto"/>
            <w:noWrap/>
            <w:vAlign w:val="center"/>
            <w:hideMark/>
          </w:tcPr>
          <w:p w14:paraId="40C2520A"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18.18%</w:t>
            </w:r>
          </w:p>
        </w:tc>
        <w:tc>
          <w:tcPr>
            <w:tcW w:w="594" w:type="pct"/>
            <w:shd w:val="clear" w:color="auto" w:fill="auto"/>
            <w:noWrap/>
            <w:vAlign w:val="center"/>
            <w:hideMark/>
          </w:tcPr>
          <w:p w14:paraId="79D21EA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27.27%</w:t>
            </w:r>
          </w:p>
        </w:tc>
        <w:tc>
          <w:tcPr>
            <w:tcW w:w="568" w:type="pct"/>
            <w:shd w:val="clear" w:color="auto" w:fill="auto"/>
            <w:noWrap/>
            <w:vAlign w:val="center"/>
            <w:hideMark/>
          </w:tcPr>
          <w:p w14:paraId="0CEFB2E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18.18%</w:t>
            </w:r>
          </w:p>
        </w:tc>
        <w:tc>
          <w:tcPr>
            <w:tcW w:w="628" w:type="pct"/>
            <w:shd w:val="clear" w:color="auto" w:fill="auto"/>
            <w:noWrap/>
            <w:vAlign w:val="center"/>
            <w:hideMark/>
          </w:tcPr>
          <w:p w14:paraId="62AF4306"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22.73%</w:t>
            </w:r>
          </w:p>
        </w:tc>
        <w:tc>
          <w:tcPr>
            <w:tcW w:w="594" w:type="pct"/>
            <w:shd w:val="clear" w:color="auto" w:fill="auto"/>
            <w:noWrap/>
            <w:vAlign w:val="center"/>
            <w:hideMark/>
          </w:tcPr>
          <w:p w14:paraId="78AB27B9"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13.64%</w:t>
            </w:r>
          </w:p>
        </w:tc>
        <w:tc>
          <w:tcPr>
            <w:tcW w:w="712" w:type="pct"/>
            <w:shd w:val="clear" w:color="auto" w:fill="auto"/>
            <w:noWrap/>
            <w:vAlign w:val="center"/>
            <w:hideMark/>
          </w:tcPr>
          <w:p w14:paraId="591FEFA6"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63.64%</w:t>
            </w:r>
          </w:p>
        </w:tc>
      </w:tr>
      <w:tr w:rsidR="003A7D3E" w:rsidRPr="00844898" w14:paraId="061F2BF7"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701C53C8"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国际经济与贸易</w:t>
            </w:r>
          </w:p>
        </w:tc>
        <w:tc>
          <w:tcPr>
            <w:tcW w:w="533" w:type="pct"/>
            <w:shd w:val="clear" w:color="auto" w:fill="auto"/>
            <w:noWrap/>
            <w:vAlign w:val="center"/>
            <w:hideMark/>
          </w:tcPr>
          <w:p w14:paraId="09C721F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9.52%</w:t>
            </w:r>
          </w:p>
        </w:tc>
        <w:tc>
          <w:tcPr>
            <w:tcW w:w="594" w:type="pct"/>
            <w:shd w:val="clear" w:color="auto" w:fill="auto"/>
            <w:noWrap/>
            <w:vAlign w:val="center"/>
            <w:hideMark/>
          </w:tcPr>
          <w:p w14:paraId="376E890C"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30.95%</w:t>
            </w:r>
          </w:p>
        </w:tc>
        <w:tc>
          <w:tcPr>
            <w:tcW w:w="568" w:type="pct"/>
            <w:shd w:val="clear" w:color="auto" w:fill="auto"/>
            <w:noWrap/>
            <w:vAlign w:val="center"/>
            <w:hideMark/>
          </w:tcPr>
          <w:p w14:paraId="268C716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19.05%</w:t>
            </w:r>
          </w:p>
        </w:tc>
        <w:tc>
          <w:tcPr>
            <w:tcW w:w="628" w:type="pct"/>
            <w:shd w:val="clear" w:color="auto" w:fill="auto"/>
            <w:noWrap/>
            <w:vAlign w:val="center"/>
            <w:hideMark/>
          </w:tcPr>
          <w:p w14:paraId="74E7EA7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23.81%</w:t>
            </w:r>
          </w:p>
        </w:tc>
        <w:tc>
          <w:tcPr>
            <w:tcW w:w="594" w:type="pct"/>
            <w:shd w:val="clear" w:color="auto" w:fill="auto"/>
            <w:noWrap/>
            <w:vAlign w:val="center"/>
            <w:hideMark/>
          </w:tcPr>
          <w:p w14:paraId="001AB3D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16.67%</w:t>
            </w:r>
          </w:p>
        </w:tc>
        <w:tc>
          <w:tcPr>
            <w:tcW w:w="712" w:type="pct"/>
            <w:shd w:val="clear" w:color="auto" w:fill="auto"/>
            <w:noWrap/>
            <w:vAlign w:val="center"/>
            <w:hideMark/>
          </w:tcPr>
          <w:p w14:paraId="1B722C6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59.52%</w:t>
            </w:r>
          </w:p>
        </w:tc>
      </w:tr>
      <w:tr w:rsidR="003A7D3E" w:rsidRPr="00844898" w14:paraId="22CDF993"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74E666D6"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金融学(国际金融)</w:t>
            </w:r>
          </w:p>
        </w:tc>
        <w:tc>
          <w:tcPr>
            <w:tcW w:w="533" w:type="pct"/>
            <w:shd w:val="clear" w:color="auto" w:fill="auto"/>
            <w:noWrap/>
            <w:vAlign w:val="center"/>
            <w:hideMark/>
          </w:tcPr>
          <w:p w14:paraId="4604243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8.33%</w:t>
            </w:r>
          </w:p>
        </w:tc>
        <w:tc>
          <w:tcPr>
            <w:tcW w:w="594" w:type="pct"/>
            <w:shd w:val="clear" w:color="auto" w:fill="auto"/>
            <w:noWrap/>
            <w:vAlign w:val="center"/>
            <w:hideMark/>
          </w:tcPr>
          <w:p w14:paraId="27EE3137"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20.83%</w:t>
            </w:r>
          </w:p>
        </w:tc>
        <w:tc>
          <w:tcPr>
            <w:tcW w:w="568" w:type="pct"/>
            <w:shd w:val="clear" w:color="auto" w:fill="auto"/>
            <w:noWrap/>
            <w:vAlign w:val="center"/>
            <w:hideMark/>
          </w:tcPr>
          <w:p w14:paraId="77E2DFA5"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29.17%</w:t>
            </w:r>
          </w:p>
        </w:tc>
        <w:tc>
          <w:tcPr>
            <w:tcW w:w="628" w:type="pct"/>
            <w:shd w:val="clear" w:color="auto" w:fill="auto"/>
            <w:noWrap/>
            <w:vAlign w:val="center"/>
            <w:hideMark/>
          </w:tcPr>
          <w:p w14:paraId="55AAC6E2"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20.83%</w:t>
            </w:r>
          </w:p>
        </w:tc>
        <w:tc>
          <w:tcPr>
            <w:tcW w:w="594" w:type="pct"/>
            <w:shd w:val="clear" w:color="auto" w:fill="auto"/>
            <w:noWrap/>
            <w:vAlign w:val="center"/>
            <w:hideMark/>
          </w:tcPr>
          <w:p w14:paraId="139CB561"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20.83%</w:t>
            </w:r>
          </w:p>
        </w:tc>
        <w:tc>
          <w:tcPr>
            <w:tcW w:w="712" w:type="pct"/>
            <w:shd w:val="clear" w:color="auto" w:fill="auto"/>
            <w:noWrap/>
            <w:vAlign w:val="center"/>
            <w:hideMark/>
          </w:tcPr>
          <w:p w14:paraId="7DE70594"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58.33%</w:t>
            </w:r>
          </w:p>
        </w:tc>
      </w:tr>
      <w:tr w:rsidR="003A7D3E" w:rsidRPr="00844898" w14:paraId="3DE069DF"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52EC4B27" w14:textId="77777777"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金融学(投资与理财)</w:t>
            </w:r>
          </w:p>
        </w:tc>
        <w:tc>
          <w:tcPr>
            <w:tcW w:w="533" w:type="pct"/>
            <w:shd w:val="clear" w:color="auto" w:fill="auto"/>
            <w:noWrap/>
            <w:vAlign w:val="center"/>
            <w:hideMark/>
          </w:tcPr>
          <w:p w14:paraId="4E0BED56"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7.69%</w:t>
            </w:r>
          </w:p>
        </w:tc>
        <w:tc>
          <w:tcPr>
            <w:tcW w:w="594" w:type="pct"/>
            <w:shd w:val="clear" w:color="auto" w:fill="auto"/>
            <w:noWrap/>
            <w:vAlign w:val="center"/>
            <w:hideMark/>
          </w:tcPr>
          <w:p w14:paraId="3A9CD1BC"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30.77%</w:t>
            </w:r>
          </w:p>
        </w:tc>
        <w:tc>
          <w:tcPr>
            <w:tcW w:w="568" w:type="pct"/>
            <w:shd w:val="clear" w:color="auto" w:fill="auto"/>
            <w:noWrap/>
            <w:vAlign w:val="center"/>
            <w:hideMark/>
          </w:tcPr>
          <w:p w14:paraId="2D26FCCE"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17.95%</w:t>
            </w:r>
          </w:p>
        </w:tc>
        <w:tc>
          <w:tcPr>
            <w:tcW w:w="628" w:type="pct"/>
            <w:shd w:val="clear" w:color="auto" w:fill="auto"/>
            <w:noWrap/>
            <w:vAlign w:val="center"/>
            <w:hideMark/>
          </w:tcPr>
          <w:p w14:paraId="4BBD26B4"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15.38%</w:t>
            </w:r>
          </w:p>
        </w:tc>
        <w:tc>
          <w:tcPr>
            <w:tcW w:w="594" w:type="pct"/>
            <w:shd w:val="clear" w:color="auto" w:fill="auto"/>
            <w:noWrap/>
            <w:vAlign w:val="center"/>
            <w:hideMark/>
          </w:tcPr>
          <w:p w14:paraId="3282A64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28.21%</w:t>
            </w:r>
          </w:p>
        </w:tc>
        <w:tc>
          <w:tcPr>
            <w:tcW w:w="712" w:type="pct"/>
            <w:shd w:val="clear" w:color="auto" w:fill="auto"/>
            <w:noWrap/>
            <w:vAlign w:val="center"/>
            <w:hideMark/>
          </w:tcPr>
          <w:p w14:paraId="5930BD7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56.41%</w:t>
            </w:r>
          </w:p>
        </w:tc>
      </w:tr>
      <w:tr w:rsidR="003A7D3E" w:rsidRPr="00844898" w14:paraId="445B8FF7" w14:textId="77777777" w:rsidTr="00844898">
        <w:trPr>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654A7756" w14:textId="0D1BFC3E"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资源环境与城乡规划管理(城乡规划管理)</w:t>
            </w:r>
          </w:p>
        </w:tc>
        <w:tc>
          <w:tcPr>
            <w:tcW w:w="533" w:type="pct"/>
            <w:shd w:val="clear" w:color="auto" w:fill="auto"/>
            <w:noWrap/>
            <w:vAlign w:val="center"/>
            <w:hideMark/>
          </w:tcPr>
          <w:p w14:paraId="74D10A96"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6.25%</w:t>
            </w:r>
          </w:p>
        </w:tc>
        <w:tc>
          <w:tcPr>
            <w:tcW w:w="594" w:type="pct"/>
            <w:shd w:val="clear" w:color="auto" w:fill="auto"/>
            <w:noWrap/>
            <w:vAlign w:val="center"/>
            <w:hideMark/>
          </w:tcPr>
          <w:p w14:paraId="12900F5C"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25.00%</w:t>
            </w:r>
          </w:p>
        </w:tc>
        <w:tc>
          <w:tcPr>
            <w:tcW w:w="568" w:type="pct"/>
            <w:shd w:val="clear" w:color="auto" w:fill="auto"/>
            <w:noWrap/>
            <w:vAlign w:val="center"/>
            <w:hideMark/>
          </w:tcPr>
          <w:p w14:paraId="3BAA016E"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25.00%</w:t>
            </w:r>
          </w:p>
        </w:tc>
        <w:tc>
          <w:tcPr>
            <w:tcW w:w="628" w:type="pct"/>
            <w:shd w:val="clear" w:color="auto" w:fill="auto"/>
            <w:noWrap/>
            <w:vAlign w:val="center"/>
            <w:hideMark/>
          </w:tcPr>
          <w:p w14:paraId="0405BDF8"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37.50%</w:t>
            </w:r>
          </w:p>
        </w:tc>
        <w:tc>
          <w:tcPr>
            <w:tcW w:w="594" w:type="pct"/>
            <w:shd w:val="clear" w:color="auto" w:fill="auto"/>
            <w:noWrap/>
            <w:vAlign w:val="center"/>
            <w:hideMark/>
          </w:tcPr>
          <w:p w14:paraId="6B5580DF"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6.25%</w:t>
            </w:r>
          </w:p>
        </w:tc>
        <w:tc>
          <w:tcPr>
            <w:tcW w:w="712" w:type="pct"/>
            <w:shd w:val="clear" w:color="auto" w:fill="auto"/>
            <w:noWrap/>
            <w:vAlign w:val="center"/>
            <w:hideMark/>
          </w:tcPr>
          <w:p w14:paraId="4A3DEA8A" w14:textId="77777777" w:rsidR="003A7D3E" w:rsidRPr="00844898" w:rsidRDefault="003A7D3E" w:rsidP="0084489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56.25%</w:t>
            </w:r>
          </w:p>
        </w:tc>
      </w:tr>
      <w:tr w:rsidR="003A7D3E" w:rsidRPr="00844898" w14:paraId="63A251B8" w14:textId="77777777" w:rsidTr="008448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70" w:type="pct"/>
            <w:shd w:val="clear" w:color="auto" w:fill="auto"/>
            <w:noWrap/>
            <w:vAlign w:val="center"/>
            <w:hideMark/>
          </w:tcPr>
          <w:p w14:paraId="07AEDCC9" w14:textId="05A8849C" w:rsidR="003A7D3E" w:rsidRPr="00844898" w:rsidRDefault="003A7D3E" w:rsidP="00844898">
            <w:pPr>
              <w:spacing w:before="0" w:after="0" w:line="240" w:lineRule="auto"/>
              <w:jc w:val="center"/>
              <w:rPr>
                <w:rFonts w:ascii="宋体" w:hAnsi="宋体" w:cs="宋体"/>
                <w:color w:val="000000"/>
                <w:szCs w:val="21"/>
              </w:rPr>
            </w:pPr>
            <w:r w:rsidRPr="00844898">
              <w:rPr>
                <w:rFonts w:ascii="宋体" w:hAnsi="宋体" w:cs="宋体" w:hint="eastAsia"/>
                <w:color w:val="000000"/>
                <w:szCs w:val="21"/>
              </w:rPr>
              <w:t>机械设计制造及其自动化(机械自动化方向)</w:t>
            </w:r>
          </w:p>
        </w:tc>
        <w:tc>
          <w:tcPr>
            <w:tcW w:w="533" w:type="pct"/>
            <w:shd w:val="clear" w:color="auto" w:fill="auto"/>
            <w:noWrap/>
            <w:vAlign w:val="center"/>
            <w:hideMark/>
          </w:tcPr>
          <w:p w14:paraId="5A58CDA1"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12.50%</w:t>
            </w:r>
          </w:p>
        </w:tc>
        <w:tc>
          <w:tcPr>
            <w:tcW w:w="594" w:type="pct"/>
            <w:shd w:val="clear" w:color="auto" w:fill="auto"/>
            <w:noWrap/>
            <w:vAlign w:val="center"/>
            <w:hideMark/>
          </w:tcPr>
          <w:p w14:paraId="1BD585B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27.50%</w:t>
            </w:r>
          </w:p>
        </w:tc>
        <w:tc>
          <w:tcPr>
            <w:tcW w:w="568" w:type="pct"/>
            <w:shd w:val="clear" w:color="auto" w:fill="auto"/>
            <w:noWrap/>
            <w:vAlign w:val="center"/>
            <w:hideMark/>
          </w:tcPr>
          <w:p w14:paraId="69766F80"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15.00%</w:t>
            </w:r>
          </w:p>
        </w:tc>
        <w:tc>
          <w:tcPr>
            <w:tcW w:w="628" w:type="pct"/>
            <w:shd w:val="clear" w:color="auto" w:fill="auto"/>
            <w:noWrap/>
            <w:vAlign w:val="center"/>
            <w:hideMark/>
          </w:tcPr>
          <w:p w14:paraId="7FA07509"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20.00%</w:t>
            </w:r>
          </w:p>
        </w:tc>
        <w:tc>
          <w:tcPr>
            <w:tcW w:w="594" w:type="pct"/>
            <w:shd w:val="clear" w:color="auto" w:fill="auto"/>
            <w:noWrap/>
            <w:vAlign w:val="center"/>
            <w:hideMark/>
          </w:tcPr>
          <w:p w14:paraId="49B6DDEB"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25.00%</w:t>
            </w:r>
          </w:p>
        </w:tc>
        <w:tc>
          <w:tcPr>
            <w:tcW w:w="712" w:type="pct"/>
            <w:shd w:val="clear" w:color="auto" w:fill="auto"/>
            <w:noWrap/>
            <w:vAlign w:val="center"/>
            <w:hideMark/>
          </w:tcPr>
          <w:p w14:paraId="076C5FC2" w14:textId="77777777" w:rsidR="003A7D3E" w:rsidRPr="00844898" w:rsidRDefault="003A7D3E" w:rsidP="0084489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21"/>
              </w:rPr>
            </w:pPr>
            <w:r w:rsidRPr="00844898">
              <w:rPr>
                <w:rFonts w:ascii="Times New Roman" w:hAnsi="Times New Roman"/>
                <w:color w:val="000000"/>
                <w:szCs w:val="21"/>
              </w:rPr>
              <w:t>55.00%</w:t>
            </w:r>
          </w:p>
        </w:tc>
      </w:tr>
    </w:tbl>
    <w:p w14:paraId="1C5DB58F" w14:textId="4AD461C4" w:rsidR="003A7D3E" w:rsidRDefault="001822B1" w:rsidP="001822B1">
      <w:pPr>
        <w:pStyle w:val="L2"/>
      </w:pPr>
      <w:r w:rsidRPr="00D062E3">
        <w:rPr>
          <w:rFonts w:hint="eastAsia"/>
        </w:rPr>
        <w:t>注：</w:t>
      </w:r>
      <w:r w:rsidR="003A7D3E">
        <w:rPr>
          <w:rFonts w:hint="eastAsia"/>
        </w:rPr>
        <w:t>1.</w:t>
      </w:r>
      <w:r w:rsidR="003A7D3E" w:rsidRPr="00F209E7">
        <w:rPr>
          <w:rFonts w:hint="eastAsia"/>
        </w:rPr>
        <w:t>列举答题</w:t>
      </w:r>
      <w:r w:rsidR="003A7D3E" w:rsidRPr="00F209E7">
        <w:t>人数</w:t>
      </w:r>
      <w:r w:rsidR="003A7D3E" w:rsidRPr="00752FEB">
        <w:rPr>
          <w:rFonts w:asciiTheme="minorEastAsia" w:hAnsiTheme="minorEastAsia"/>
        </w:rPr>
        <w:t>≥</w:t>
      </w:r>
      <w:r w:rsidR="003A7D3E">
        <w:rPr>
          <w:rFonts w:hint="eastAsia"/>
        </w:rPr>
        <w:t>1</w:t>
      </w:r>
      <w:r w:rsidR="00F2288C">
        <w:rPr>
          <w:rFonts w:hint="eastAsia"/>
        </w:rPr>
        <w:t>5</w:t>
      </w:r>
      <w:r w:rsidR="003A7D3E">
        <w:rPr>
          <w:rFonts w:hint="eastAsia"/>
        </w:rPr>
        <w:t>人</w:t>
      </w:r>
      <w:r w:rsidR="003A7D3E" w:rsidRPr="00F209E7">
        <w:t>的</w:t>
      </w:r>
      <w:r w:rsidR="003A7D3E">
        <w:rPr>
          <w:rFonts w:hint="eastAsia"/>
        </w:rPr>
        <w:t>专业</w:t>
      </w:r>
      <w:r w:rsidR="003A7D3E" w:rsidRPr="00F209E7">
        <w:rPr>
          <w:rFonts w:hint="eastAsia"/>
        </w:rPr>
        <w:t>。</w:t>
      </w:r>
    </w:p>
    <w:p w14:paraId="407C5074" w14:textId="22DB2C69" w:rsidR="001822B1" w:rsidRDefault="003A7D3E" w:rsidP="003A7D3E">
      <w:pPr>
        <w:pStyle w:val="L2"/>
        <w:ind w:firstLineChars="200" w:firstLine="360"/>
      </w:pPr>
      <w:r>
        <w:rPr>
          <w:rFonts w:hint="eastAsia"/>
        </w:rPr>
        <w:t>2</w:t>
      </w:r>
      <w:r w:rsidR="001822B1">
        <w:rPr>
          <w:rFonts w:hint="eastAsia"/>
        </w:rPr>
        <w:t>.</w:t>
      </w:r>
      <w:r w:rsidR="001822B1" w:rsidRPr="00D062E3">
        <w:rPr>
          <w:rFonts w:hint="eastAsia"/>
        </w:rPr>
        <w:t>相关度</w:t>
      </w:r>
      <w:r w:rsidR="001822B1" w:rsidRPr="00D062E3">
        <w:rPr>
          <w:rFonts w:hint="eastAsia"/>
        </w:rPr>
        <w:t>=</w:t>
      </w:r>
      <w:r w:rsidR="001822B1" w:rsidRPr="00D062E3">
        <w:rPr>
          <w:rFonts w:hint="eastAsia"/>
        </w:rPr>
        <w:t>“很相关”占比</w:t>
      </w:r>
      <w:r w:rsidR="001822B1" w:rsidRPr="00D062E3">
        <w:rPr>
          <w:rFonts w:hint="eastAsia"/>
        </w:rPr>
        <w:t>+</w:t>
      </w:r>
      <w:r w:rsidR="001822B1" w:rsidRPr="00D062E3">
        <w:rPr>
          <w:rFonts w:hint="eastAsia"/>
        </w:rPr>
        <w:t>“比较相关”占比</w:t>
      </w:r>
      <w:r w:rsidR="001822B1" w:rsidRPr="00D062E3">
        <w:rPr>
          <w:rFonts w:hint="eastAsia"/>
        </w:rPr>
        <w:t>+</w:t>
      </w:r>
      <w:r w:rsidR="001822B1" w:rsidRPr="00D062E3">
        <w:rPr>
          <w:rFonts w:hint="eastAsia"/>
        </w:rPr>
        <w:t>“一般”占比。</w:t>
      </w:r>
    </w:p>
    <w:p w14:paraId="42C23BE2" w14:textId="414B673D" w:rsidR="00CE0989" w:rsidRP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7EC9AC91" w14:textId="21769DDE" w:rsidR="003075FA" w:rsidRDefault="003075FA" w:rsidP="00CC65A4">
      <w:pPr>
        <w:pStyle w:val="L3"/>
        <w:spacing w:beforeLines="50" w:before="156" w:afterLines="50" w:after="156"/>
        <w:ind w:firstLine="482"/>
      </w:pPr>
      <w:r w:rsidRPr="00D7229A">
        <w:rPr>
          <w:b/>
        </w:rPr>
        <w:t>从事</w:t>
      </w:r>
      <w:proofErr w:type="gramStart"/>
      <w:r w:rsidR="00F02A14" w:rsidRPr="00D7229A">
        <w:rPr>
          <w:b/>
        </w:rPr>
        <w:t>低</w:t>
      </w:r>
      <w:r w:rsidRPr="00D7229A">
        <w:rPr>
          <w:b/>
        </w:rPr>
        <w:t>专业</w:t>
      </w:r>
      <w:proofErr w:type="gramEnd"/>
      <w:r w:rsidR="00C31EE5">
        <w:rPr>
          <w:b/>
        </w:rPr>
        <w:t>相关工作</w:t>
      </w:r>
      <w:r w:rsidR="00F02A14" w:rsidRPr="00D7229A">
        <w:rPr>
          <w:b/>
        </w:rPr>
        <w:t>的原因</w:t>
      </w:r>
      <w:r w:rsidR="00F02A14" w:rsidRPr="00D7229A">
        <w:rPr>
          <w:rFonts w:hint="eastAsia"/>
          <w:b/>
        </w:rPr>
        <w:t>：</w:t>
      </w:r>
      <w:r w:rsidR="0061397A">
        <w:rPr>
          <w:rFonts w:hint="eastAsia"/>
        </w:rPr>
        <w:t>主要为“</w:t>
      </w:r>
      <w:r w:rsidR="00BD5A5B">
        <w:rPr>
          <w:rFonts w:hint="eastAsia"/>
        </w:rPr>
        <w:t>不</w:t>
      </w:r>
      <w:r w:rsidR="0061397A">
        <w:rPr>
          <w:rFonts w:hint="eastAsia"/>
        </w:rPr>
        <w:t>想找相关工作，</w:t>
      </w:r>
      <w:r w:rsidR="00BD5A5B">
        <w:rPr>
          <w:rFonts w:hint="eastAsia"/>
        </w:rPr>
        <w:t>因为个人兴趣</w:t>
      </w:r>
      <w:r w:rsidR="0061397A">
        <w:rPr>
          <w:rFonts w:hint="eastAsia"/>
        </w:rPr>
        <w:t>”（</w:t>
      </w:r>
      <w:r w:rsidR="00BD5A5B">
        <w:rPr>
          <w:rFonts w:hint="eastAsia"/>
        </w:rPr>
        <w:t>33.86</w:t>
      </w:r>
      <w:r w:rsidR="0061397A">
        <w:rPr>
          <w:rFonts w:hint="eastAsia"/>
        </w:rPr>
        <w:t>%</w:t>
      </w:r>
      <w:r w:rsidR="00D829A7">
        <w:rPr>
          <w:rFonts w:hint="eastAsia"/>
        </w:rPr>
        <w:t>）和</w:t>
      </w:r>
      <w:r w:rsidR="0061397A">
        <w:rPr>
          <w:rFonts w:hint="eastAsia"/>
        </w:rPr>
        <w:t>“想找相关工作，但是不符合要求”（</w:t>
      </w:r>
      <w:r w:rsidR="00BD5A5B">
        <w:rPr>
          <w:rFonts w:hint="eastAsia"/>
        </w:rPr>
        <w:t>22.26</w:t>
      </w:r>
      <w:r w:rsidR="0061397A">
        <w:rPr>
          <w:rFonts w:hint="eastAsia"/>
        </w:rPr>
        <w:t>%</w:t>
      </w:r>
      <w:r w:rsidR="0061397A">
        <w:rPr>
          <w:rFonts w:hint="eastAsia"/>
        </w:rPr>
        <w:t>）。</w:t>
      </w:r>
    </w:p>
    <w:p w14:paraId="2F74F42D" w14:textId="3981C442" w:rsidR="00F02A14" w:rsidRPr="003A3F04" w:rsidRDefault="003A3F04" w:rsidP="00D403DC">
      <w:pPr>
        <w:pStyle w:val="-9"/>
        <w:spacing w:beforeLines="0" w:before="0" w:afterLines="0" w:after="0" w:line="240" w:lineRule="auto"/>
        <w:ind w:firstLineChars="0" w:firstLine="0"/>
        <w:jc w:val="center"/>
        <w:rPr>
          <w:color w:val="auto"/>
        </w:rPr>
      </w:pPr>
      <w:r>
        <w:rPr>
          <w:rFonts w:hint="eastAsia"/>
          <w:noProof/>
          <w:color w:val="auto"/>
          <w:lang w:val="en-US"/>
        </w:rPr>
        <w:drawing>
          <wp:inline distT="0" distB="0" distL="0" distR="0" wp14:anchorId="0E4431C7" wp14:editId="61B20AB7">
            <wp:extent cx="4876800" cy="2419350"/>
            <wp:effectExtent l="0" t="0" r="0" b="0"/>
            <wp:docPr id="45" name="图表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B9A7A7" w14:textId="464193A5" w:rsidR="00ED4DB3" w:rsidRDefault="00ED4DB3" w:rsidP="00D829A7">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6</w:t>
      </w:r>
      <w:r>
        <w:fldChar w:fldCharType="end"/>
      </w:r>
      <w:r>
        <w:t xml:space="preserve">  </w:t>
      </w:r>
      <w:r w:rsidR="00D829A7">
        <w:t>2016</w:t>
      </w:r>
      <w:r w:rsidR="00D829A7">
        <w:t>届毕业生从事</w:t>
      </w:r>
      <w:proofErr w:type="gramStart"/>
      <w:r w:rsidR="00D829A7">
        <w:t>低专业</w:t>
      </w:r>
      <w:proofErr w:type="gramEnd"/>
      <w:r w:rsidR="00D829A7">
        <w:t>相关度的原因</w:t>
      </w:r>
    </w:p>
    <w:p w14:paraId="71A86553" w14:textId="259AE7FB" w:rsidR="00CE0989" w:rsidRPr="00CE0989" w:rsidRDefault="00CE0989" w:rsidP="00CE0989">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3C72780" w14:textId="77777777" w:rsidR="001822B1" w:rsidRDefault="001822B1">
      <w:pPr>
        <w:spacing w:before="0" w:after="0" w:line="240" w:lineRule="auto"/>
        <w:rPr>
          <w:rStyle w:val="Charfb"/>
          <w:rFonts w:ascii="Times New Roman" w:hAnsi="Times New Roman"/>
          <w:b/>
          <w:bCs/>
          <w:color w:val="000000"/>
          <w:sz w:val="30"/>
          <w:szCs w:val="30"/>
        </w:rPr>
      </w:pPr>
      <w:r>
        <w:rPr>
          <w:rStyle w:val="Charfb"/>
          <w:rFonts w:ascii="Times New Roman" w:hAnsi="Times New Roman"/>
          <w:sz w:val="30"/>
          <w:szCs w:val="30"/>
        </w:rPr>
        <w:br w:type="page"/>
      </w:r>
    </w:p>
    <w:p w14:paraId="685E9A1D" w14:textId="7D237186" w:rsidR="00873FF1" w:rsidRDefault="00873FF1" w:rsidP="00873FF1">
      <w:pPr>
        <w:pStyle w:val="aff7"/>
        <w:rPr>
          <w:rStyle w:val="Charfb"/>
          <w:rFonts w:ascii="Times New Roman" w:hAnsi="Times New Roman"/>
          <w:sz w:val="30"/>
          <w:szCs w:val="30"/>
        </w:rPr>
      </w:pPr>
      <w:bookmarkStart w:id="49" w:name="_Toc470619072"/>
      <w:r>
        <w:rPr>
          <w:rStyle w:val="Charfb"/>
          <w:rFonts w:ascii="Times New Roman" w:hAnsi="Times New Roman" w:hint="eastAsia"/>
          <w:sz w:val="30"/>
          <w:szCs w:val="30"/>
        </w:rPr>
        <w:lastRenderedPageBreak/>
        <w:t>三</w:t>
      </w:r>
      <w:r w:rsidRPr="00E80C01">
        <w:rPr>
          <w:rStyle w:val="Charfb"/>
          <w:rFonts w:ascii="Times New Roman" w:hAnsi="Times New Roman" w:hint="eastAsia"/>
          <w:sz w:val="30"/>
          <w:szCs w:val="30"/>
        </w:rPr>
        <w:t>、职业期待</w:t>
      </w:r>
      <w:r>
        <w:rPr>
          <w:rStyle w:val="Charfb"/>
          <w:rFonts w:ascii="Times New Roman" w:hAnsi="Times New Roman" w:hint="eastAsia"/>
          <w:sz w:val="30"/>
          <w:szCs w:val="30"/>
        </w:rPr>
        <w:t>吻合</w:t>
      </w:r>
      <w:r w:rsidRPr="00E80C01">
        <w:rPr>
          <w:rStyle w:val="Charfb"/>
          <w:rFonts w:ascii="Times New Roman" w:hAnsi="Times New Roman" w:hint="eastAsia"/>
          <w:sz w:val="30"/>
          <w:szCs w:val="30"/>
        </w:rPr>
        <w:t>度</w:t>
      </w:r>
      <w:bookmarkEnd w:id="49"/>
    </w:p>
    <w:p w14:paraId="18962A7F" w14:textId="5CC9EB0B" w:rsidR="00C31EE5" w:rsidRPr="00F209E7" w:rsidRDefault="006734A4" w:rsidP="00844898">
      <w:pPr>
        <w:pStyle w:val="L3"/>
        <w:spacing w:afterLines="50" w:after="156"/>
        <w:ind w:firstLine="480"/>
      </w:pPr>
      <w:r>
        <w:rPr>
          <w:rStyle w:val="Charfb"/>
          <w:rFonts w:ascii="Times New Roman" w:eastAsia="宋体" w:hAnsi="Times New Roman" w:hint="eastAsia"/>
          <w:sz w:val="24"/>
          <w:szCs w:val="32"/>
          <w:lang w:val="en-US"/>
        </w:rPr>
        <w:t>2016</w:t>
      </w:r>
      <w:r>
        <w:rPr>
          <w:rStyle w:val="Charfb"/>
          <w:rFonts w:ascii="Times New Roman" w:eastAsia="宋体" w:hAnsi="Times New Roman" w:hint="eastAsia"/>
          <w:sz w:val="24"/>
          <w:szCs w:val="32"/>
          <w:lang w:val="en-US"/>
        </w:rPr>
        <w:t>届</w:t>
      </w:r>
      <w:r w:rsidR="00873FF1" w:rsidRPr="00C31EE5">
        <w:rPr>
          <w:rStyle w:val="Charfb"/>
          <w:rFonts w:ascii="Times New Roman" w:eastAsia="宋体" w:hAnsi="Times New Roman" w:hint="eastAsia"/>
          <w:sz w:val="24"/>
          <w:szCs w:val="32"/>
          <w:lang w:val="en-US"/>
        </w:rPr>
        <w:t>8</w:t>
      </w:r>
      <w:r w:rsidR="005666D1">
        <w:rPr>
          <w:rStyle w:val="Charfb"/>
          <w:rFonts w:ascii="Times New Roman" w:eastAsia="宋体" w:hAnsi="Times New Roman" w:hint="eastAsia"/>
          <w:sz w:val="24"/>
          <w:szCs w:val="32"/>
          <w:lang w:val="en-US"/>
        </w:rPr>
        <w:t>9</w:t>
      </w:r>
      <w:r w:rsidR="00873FF1" w:rsidRPr="00C31EE5">
        <w:rPr>
          <w:rStyle w:val="Charfb"/>
          <w:rFonts w:ascii="Times New Roman" w:eastAsia="宋体" w:hAnsi="Times New Roman" w:hint="eastAsia"/>
          <w:sz w:val="24"/>
          <w:szCs w:val="32"/>
          <w:lang w:val="en-US"/>
        </w:rPr>
        <w:t>.</w:t>
      </w:r>
      <w:r w:rsidR="005666D1">
        <w:rPr>
          <w:rStyle w:val="Charfb"/>
          <w:rFonts w:ascii="Times New Roman" w:eastAsia="宋体" w:hAnsi="Times New Roman" w:hint="eastAsia"/>
          <w:sz w:val="24"/>
          <w:szCs w:val="32"/>
          <w:lang w:val="en-US"/>
        </w:rPr>
        <w:t>44</w:t>
      </w:r>
      <w:r w:rsidR="00873FF1" w:rsidRPr="00C31EE5">
        <w:rPr>
          <w:rStyle w:val="Charfb"/>
          <w:rFonts w:ascii="Times New Roman" w:eastAsia="宋体" w:hAnsi="Times New Roman" w:hint="eastAsia"/>
          <w:sz w:val="24"/>
          <w:szCs w:val="32"/>
          <w:lang w:val="en-US"/>
        </w:rPr>
        <w:t>%</w:t>
      </w:r>
      <w:r w:rsidR="00C31EE5">
        <w:rPr>
          <w:rStyle w:val="Charfb"/>
          <w:rFonts w:ascii="Times New Roman" w:eastAsia="宋体" w:hAnsi="Times New Roman" w:hint="eastAsia"/>
          <w:sz w:val="24"/>
          <w:szCs w:val="32"/>
          <w:lang w:val="en-US"/>
        </w:rPr>
        <w:t>的毕业生认为目前的工作与自身期待的吻合情况处于一般及以上水平，其中“很符合”占比为</w:t>
      </w:r>
      <w:r w:rsidR="005666D1">
        <w:rPr>
          <w:rStyle w:val="Charfb"/>
          <w:rFonts w:ascii="Times New Roman" w:eastAsia="宋体" w:hAnsi="Times New Roman" w:hint="eastAsia"/>
          <w:sz w:val="24"/>
          <w:szCs w:val="32"/>
          <w:lang w:val="en-US"/>
        </w:rPr>
        <w:t>9.13</w:t>
      </w:r>
      <w:r w:rsidR="00C31EE5">
        <w:rPr>
          <w:rStyle w:val="Charfb"/>
          <w:rFonts w:ascii="Times New Roman" w:eastAsia="宋体" w:hAnsi="Times New Roman" w:hint="eastAsia"/>
          <w:sz w:val="24"/>
          <w:szCs w:val="32"/>
          <w:lang w:val="en-US"/>
        </w:rPr>
        <w:t>%</w:t>
      </w:r>
      <w:r w:rsidR="00C31EE5">
        <w:rPr>
          <w:rStyle w:val="Charfb"/>
          <w:rFonts w:ascii="Times New Roman" w:eastAsia="宋体" w:hAnsi="Times New Roman" w:hint="eastAsia"/>
          <w:sz w:val="24"/>
          <w:szCs w:val="32"/>
          <w:lang w:val="en-US"/>
        </w:rPr>
        <w:t>，“比较符合”占比为</w:t>
      </w:r>
      <w:r w:rsidR="005666D1">
        <w:rPr>
          <w:rStyle w:val="Charfb"/>
          <w:rFonts w:ascii="Times New Roman" w:eastAsia="宋体" w:hAnsi="Times New Roman" w:hint="eastAsia"/>
          <w:sz w:val="24"/>
          <w:szCs w:val="32"/>
          <w:lang w:val="en-US"/>
        </w:rPr>
        <w:t>43.13</w:t>
      </w:r>
      <w:r w:rsidR="00C31EE5">
        <w:rPr>
          <w:rStyle w:val="Charfb"/>
          <w:rFonts w:ascii="Times New Roman" w:eastAsia="宋体" w:hAnsi="Times New Roman" w:hint="eastAsia"/>
          <w:sz w:val="24"/>
          <w:szCs w:val="32"/>
          <w:lang w:val="en-US"/>
        </w:rPr>
        <w:t>%</w:t>
      </w:r>
      <w:r w:rsidR="00C31EE5">
        <w:rPr>
          <w:rStyle w:val="Charfb"/>
          <w:rFonts w:ascii="Times New Roman" w:eastAsia="宋体" w:hAnsi="Times New Roman" w:hint="eastAsia"/>
          <w:sz w:val="24"/>
          <w:szCs w:val="32"/>
          <w:lang w:val="en-US"/>
        </w:rPr>
        <w:t>。</w:t>
      </w:r>
    </w:p>
    <w:p w14:paraId="301DCD43" w14:textId="77777777" w:rsidR="00873FF1" w:rsidRDefault="00873FF1" w:rsidP="00D403DC">
      <w:pPr>
        <w:pStyle w:val="-0"/>
        <w:spacing w:beforeLines="0" w:afterLines="0" w:line="240" w:lineRule="auto"/>
        <w:ind w:firstLineChars="0" w:firstLine="0"/>
        <w:jc w:val="center"/>
      </w:pPr>
      <w:r>
        <w:rPr>
          <w:rFonts w:hint="eastAsia"/>
          <w:noProof/>
        </w:rPr>
        <w:drawing>
          <wp:inline distT="0" distB="0" distL="0" distR="0" wp14:anchorId="0F160C43" wp14:editId="0F044FFB">
            <wp:extent cx="4619625" cy="2047875"/>
            <wp:effectExtent l="0" t="0" r="0" b="0"/>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258432F" w14:textId="494AF77C" w:rsidR="00873FF1" w:rsidRPr="00D403DC" w:rsidRDefault="00873FF1" w:rsidP="00D403DC">
      <w:pPr>
        <w:pStyle w:val="-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7</w:t>
      </w:r>
      <w:r>
        <w:fldChar w:fldCharType="end"/>
      </w:r>
      <w:r w:rsidRPr="00222693">
        <w:t xml:space="preserve">  </w:t>
      </w:r>
      <w:r w:rsidRPr="00F17276">
        <w:t>2016</w:t>
      </w:r>
      <w:r w:rsidRPr="00222693">
        <w:t>届</w:t>
      </w:r>
      <w:r w:rsidRPr="00222693">
        <w:rPr>
          <w:rFonts w:hint="eastAsia"/>
        </w:rPr>
        <w:t>毕业生职业期待吻合度</w:t>
      </w:r>
    </w:p>
    <w:p w14:paraId="192781A5" w14:textId="7FFEE913" w:rsidR="00C31EE5" w:rsidRDefault="00C31EE5" w:rsidP="00D403DC">
      <w:pPr>
        <w:pStyle w:val="L2"/>
      </w:pPr>
      <w:r>
        <w:rPr>
          <w:rFonts w:hint="eastAsia"/>
        </w:rPr>
        <w:t>注：</w:t>
      </w:r>
      <w:r w:rsidRPr="00C31EE5">
        <w:rPr>
          <w:rFonts w:hint="eastAsia"/>
        </w:rPr>
        <w:t>职业期待吻合度</w:t>
      </w:r>
      <w:r w:rsidRPr="00C31EE5">
        <w:rPr>
          <w:rFonts w:hint="eastAsia"/>
        </w:rPr>
        <w:t>=</w:t>
      </w:r>
      <w:r w:rsidRPr="00C31EE5">
        <w:rPr>
          <w:rFonts w:hint="eastAsia"/>
        </w:rPr>
        <w:t>“很符合”</w:t>
      </w:r>
      <w:r>
        <w:rPr>
          <w:rFonts w:hint="eastAsia"/>
        </w:rPr>
        <w:t>占比</w:t>
      </w:r>
      <w:r w:rsidRPr="00C31EE5">
        <w:rPr>
          <w:rFonts w:hint="eastAsia"/>
        </w:rPr>
        <w:t>+</w:t>
      </w:r>
      <w:r w:rsidRPr="00C31EE5">
        <w:rPr>
          <w:rFonts w:hint="eastAsia"/>
        </w:rPr>
        <w:t>“比较符合”</w:t>
      </w:r>
      <w:r>
        <w:rPr>
          <w:rFonts w:hint="eastAsia"/>
        </w:rPr>
        <w:t>占比</w:t>
      </w:r>
      <w:r w:rsidRPr="00C31EE5">
        <w:rPr>
          <w:rFonts w:hint="eastAsia"/>
        </w:rPr>
        <w:t>+</w:t>
      </w:r>
      <w:r w:rsidRPr="00C31EE5">
        <w:rPr>
          <w:rFonts w:hint="eastAsia"/>
        </w:rPr>
        <w:t>“一般”</w:t>
      </w:r>
      <w:r>
        <w:rPr>
          <w:rFonts w:hint="eastAsia"/>
        </w:rPr>
        <w:t>占比。</w:t>
      </w:r>
    </w:p>
    <w:p w14:paraId="000399FE" w14:textId="71825F0D" w:rsidR="00847937" w:rsidRPr="00D403DC" w:rsidRDefault="00CE0989" w:rsidP="00D403DC">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64EA1D13" w14:textId="62736557" w:rsidR="000327CA" w:rsidRDefault="00873FF1" w:rsidP="00222693">
      <w:pPr>
        <w:pStyle w:val="-3"/>
      </w:pPr>
      <w:bookmarkStart w:id="50" w:name="_Toc470619073"/>
      <w:r>
        <w:rPr>
          <w:rFonts w:hint="eastAsia"/>
        </w:rPr>
        <w:t>四</w:t>
      </w:r>
      <w:r w:rsidR="00CA4DD5">
        <w:rPr>
          <w:rFonts w:hint="eastAsia"/>
        </w:rPr>
        <w:t>、</w:t>
      </w:r>
      <w:r w:rsidR="000327CA" w:rsidRPr="00CA4DD5">
        <w:rPr>
          <w:rFonts w:hint="eastAsia"/>
        </w:rPr>
        <w:t>工作</w:t>
      </w:r>
      <w:r w:rsidR="000327CA" w:rsidRPr="00CA4DD5">
        <w:t>满意</w:t>
      </w:r>
      <w:r w:rsidR="000327CA" w:rsidRPr="00CA4DD5">
        <w:rPr>
          <w:rFonts w:hint="eastAsia"/>
        </w:rPr>
        <w:t>度</w:t>
      </w:r>
      <w:bookmarkEnd w:id="50"/>
    </w:p>
    <w:p w14:paraId="2B1984A0" w14:textId="15551E07" w:rsidR="00767B9A" w:rsidRDefault="00760545" w:rsidP="001822B1">
      <w:pPr>
        <w:pStyle w:val="affe"/>
        <w:ind w:firstLine="480"/>
      </w:pPr>
      <w:r>
        <w:rPr>
          <w:rFonts w:hint="eastAsia"/>
        </w:rPr>
        <w:t>学院</w:t>
      </w:r>
      <w:r w:rsidR="001822B1">
        <w:t>2016</w:t>
      </w:r>
      <w:r w:rsidR="001822B1">
        <w:rPr>
          <w:rFonts w:hint="eastAsia"/>
        </w:rPr>
        <w:t>届毕业生对目前</w:t>
      </w:r>
      <w:r w:rsidR="001822B1">
        <w:t>工作的</w:t>
      </w:r>
      <w:r w:rsidR="001822B1">
        <w:rPr>
          <w:rFonts w:hint="eastAsia"/>
        </w:rPr>
        <w:t>满意度处于</w:t>
      </w:r>
      <w:r w:rsidR="001822B1">
        <w:t>较高水平；其中</w:t>
      </w:r>
      <w:r w:rsidR="00844898">
        <w:t>对工作</w:t>
      </w:r>
      <w:r w:rsidR="00844898">
        <w:rPr>
          <w:rFonts w:hint="eastAsia"/>
        </w:rPr>
        <w:t>内容的</w:t>
      </w:r>
      <w:r w:rsidR="00844898">
        <w:t>满意度</w:t>
      </w:r>
      <w:r w:rsidR="00844898">
        <w:rPr>
          <w:rFonts w:hint="eastAsia"/>
        </w:rPr>
        <w:t>为</w:t>
      </w:r>
      <w:r w:rsidR="00844898">
        <w:t>93.91</w:t>
      </w:r>
      <w:r w:rsidR="00844898" w:rsidRPr="0050645A">
        <w:t>%</w:t>
      </w:r>
      <w:r w:rsidR="00844898">
        <w:rPr>
          <w:rFonts w:hint="eastAsia"/>
        </w:rPr>
        <w:t>，</w:t>
      </w:r>
      <w:r w:rsidR="001822B1">
        <w:t>对职业发展前景的满意度为</w:t>
      </w:r>
      <w:r w:rsidR="005666D1">
        <w:rPr>
          <w:rFonts w:hint="eastAsia"/>
        </w:rPr>
        <w:t>92.23</w:t>
      </w:r>
      <w:r w:rsidR="001822B1">
        <w:t>%</w:t>
      </w:r>
      <w:r w:rsidR="001822B1">
        <w:rPr>
          <w:rFonts w:hint="eastAsia"/>
        </w:rPr>
        <w:t>，对</w:t>
      </w:r>
      <w:r w:rsidR="001822B1">
        <w:t>工作</w:t>
      </w:r>
      <w:r w:rsidR="001822B1">
        <w:rPr>
          <w:rFonts w:hint="eastAsia"/>
        </w:rPr>
        <w:t>薪酬</w:t>
      </w:r>
      <w:r w:rsidR="001822B1">
        <w:t>的满意度为</w:t>
      </w:r>
      <w:r w:rsidR="005666D1">
        <w:t>84.39</w:t>
      </w:r>
      <w:r w:rsidR="001822B1">
        <w:t>%</w:t>
      </w:r>
      <w:r w:rsidR="001822B1">
        <w:t>。</w:t>
      </w:r>
      <w:r w:rsidR="001822B1">
        <w:rPr>
          <w:rFonts w:hint="eastAsia"/>
        </w:rPr>
        <w:t>可见毕业生</w:t>
      </w:r>
      <w:r w:rsidR="001822B1">
        <w:t>对</w:t>
      </w:r>
      <w:proofErr w:type="gramStart"/>
      <w:r w:rsidR="001822B1">
        <w:t>初入</w:t>
      </w:r>
      <w:r w:rsidR="001822B1">
        <w:rPr>
          <w:rFonts w:hint="eastAsia"/>
        </w:rPr>
        <w:t>职场的</w:t>
      </w:r>
      <w:proofErr w:type="gramEnd"/>
      <w:r w:rsidR="001822B1">
        <w:t>岗位</w:t>
      </w:r>
      <w:r w:rsidR="001822B1">
        <w:rPr>
          <w:rFonts w:hint="eastAsia"/>
        </w:rPr>
        <w:t>和</w:t>
      </w:r>
      <w:r w:rsidR="001822B1">
        <w:t>工作内容方面</w:t>
      </w:r>
      <w:r w:rsidR="001822B1">
        <w:rPr>
          <w:rFonts w:hint="eastAsia"/>
        </w:rPr>
        <w:t>比较</w:t>
      </w:r>
      <w:r w:rsidR="001822B1">
        <w:t>认同</w:t>
      </w:r>
      <w:r w:rsidR="001822B1">
        <w:rPr>
          <w:rFonts w:hint="eastAsia"/>
        </w:rPr>
        <w:t>。</w:t>
      </w:r>
    </w:p>
    <w:p w14:paraId="36DD2431" w14:textId="739315D0" w:rsidR="001C379D" w:rsidRDefault="00EF3E1F" w:rsidP="00D403DC">
      <w:pPr>
        <w:pStyle w:val="-9"/>
        <w:spacing w:beforeLines="0" w:before="0" w:afterLines="0" w:after="0" w:line="240" w:lineRule="auto"/>
        <w:ind w:firstLineChars="0" w:firstLine="0"/>
        <w:jc w:val="center"/>
      </w:pPr>
      <w:r>
        <w:rPr>
          <w:rFonts w:hint="eastAsia"/>
          <w:noProof/>
          <w:lang w:val="en-US"/>
        </w:rPr>
        <w:drawing>
          <wp:inline distT="0" distB="0" distL="0" distR="0" wp14:anchorId="7AB30196" wp14:editId="337D0802">
            <wp:extent cx="5486400" cy="1781175"/>
            <wp:effectExtent l="0" t="0" r="0" b="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1FC61D1" w14:textId="504996ED" w:rsidR="00FF1AB9" w:rsidRDefault="00D829A7" w:rsidP="00615E0B">
      <w:pPr>
        <w:pStyle w:val="-6"/>
        <w:spacing w:beforeLines="50" w:before="156"/>
      </w:pPr>
      <w:r>
        <w:rPr>
          <w:rFonts w:hint="eastAsia"/>
        </w:rPr>
        <w:t>图</w:t>
      </w:r>
      <w:r>
        <w:rPr>
          <w:rFonts w:hint="eastAsia"/>
        </w:rPr>
        <w:t xml:space="preserve">3- </w:t>
      </w:r>
      <w:r>
        <w:fldChar w:fldCharType="begin"/>
      </w:r>
      <w:r>
        <w:instrText xml:space="preserve"> </w:instrText>
      </w:r>
      <w:r>
        <w:rPr>
          <w:rFonts w:hint="eastAsia"/>
        </w:rPr>
        <w:instrText xml:space="preserve">SEQ </w:instrText>
      </w:r>
      <w:r>
        <w:rPr>
          <w:rFonts w:hint="eastAsia"/>
        </w:rPr>
        <w:instrText>图</w:instrText>
      </w:r>
      <w:r>
        <w:rPr>
          <w:rFonts w:hint="eastAsia"/>
        </w:rPr>
        <w:instrText>3- \* ARABIC</w:instrText>
      </w:r>
      <w:r>
        <w:instrText xml:space="preserve"> </w:instrText>
      </w:r>
      <w:r>
        <w:fldChar w:fldCharType="separate"/>
      </w:r>
      <w:r w:rsidR="005C3D0E">
        <w:rPr>
          <w:noProof/>
        </w:rPr>
        <w:t>8</w:t>
      </w:r>
      <w:r>
        <w:fldChar w:fldCharType="end"/>
      </w:r>
      <w:r w:rsidR="00FF1AB9">
        <w:t xml:space="preserve">  </w:t>
      </w:r>
      <w:r>
        <w:t>2016</w:t>
      </w:r>
      <w:r>
        <w:t>届</w:t>
      </w:r>
      <w:r w:rsidR="00FF1AB9">
        <w:t>毕业生对工作满意度的评价</w:t>
      </w:r>
    </w:p>
    <w:p w14:paraId="21A316F5" w14:textId="5FEEAB52" w:rsidR="0038285F" w:rsidRPr="0038285F" w:rsidRDefault="0038285F" w:rsidP="00D403DC">
      <w:pPr>
        <w:pStyle w:val="L2"/>
      </w:pPr>
      <w:r w:rsidRPr="00CD439D">
        <w:rPr>
          <w:rFonts w:hint="eastAsia"/>
        </w:rPr>
        <w:t>注：</w:t>
      </w:r>
      <w:r>
        <w:rPr>
          <w:rFonts w:hint="eastAsia"/>
        </w:rPr>
        <w:t>满意度</w:t>
      </w:r>
      <w:r>
        <w:rPr>
          <w:rFonts w:hint="eastAsia"/>
        </w:rPr>
        <w:t>=</w:t>
      </w:r>
      <w:r>
        <w:rPr>
          <w:rFonts w:hint="eastAsia"/>
        </w:rPr>
        <w:t>“很满意”占比</w:t>
      </w:r>
      <w:r>
        <w:rPr>
          <w:rFonts w:hint="eastAsia"/>
        </w:rPr>
        <w:t>+</w:t>
      </w:r>
      <w:r>
        <w:rPr>
          <w:rFonts w:hint="eastAsia"/>
        </w:rPr>
        <w:t>“比较满意”占比</w:t>
      </w:r>
      <w:r>
        <w:rPr>
          <w:rFonts w:hint="eastAsia"/>
        </w:rPr>
        <w:t>+</w:t>
      </w:r>
      <w:r>
        <w:rPr>
          <w:rFonts w:hint="eastAsia"/>
        </w:rPr>
        <w:t>“一般”占比。</w:t>
      </w:r>
    </w:p>
    <w:p w14:paraId="2F97B88D" w14:textId="4AA89E18" w:rsidR="00E40204" w:rsidRPr="00D403DC" w:rsidRDefault="00CE0989" w:rsidP="00D403DC">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1BD3EDFE" w14:textId="5CB609A9" w:rsidR="000327CA" w:rsidRPr="0089701B" w:rsidRDefault="000327CA" w:rsidP="00967F74">
      <w:pPr>
        <w:pStyle w:val="-2"/>
        <w:spacing w:before="156" w:after="156"/>
        <w:outlineLvl w:val="0"/>
      </w:pPr>
      <w:bookmarkStart w:id="51" w:name="_Toc470619074"/>
      <w:r w:rsidRPr="0089701B">
        <w:rPr>
          <w:rFonts w:hint="eastAsia"/>
        </w:rPr>
        <w:lastRenderedPageBreak/>
        <w:t>第四篇</w:t>
      </w:r>
      <w:r w:rsidRPr="0089701B">
        <w:t>：就业发展趋势分析</w:t>
      </w:r>
      <w:bookmarkEnd w:id="51"/>
    </w:p>
    <w:p w14:paraId="2C5DED29" w14:textId="163B0F51" w:rsidR="00504BA9" w:rsidRPr="00F209E7" w:rsidRDefault="00504BA9" w:rsidP="00222693">
      <w:pPr>
        <w:pStyle w:val="-3"/>
      </w:pPr>
      <w:bookmarkStart w:id="52" w:name="_Toc430613454"/>
      <w:bookmarkStart w:id="53" w:name="_Toc437372066"/>
      <w:bookmarkStart w:id="54" w:name="_Toc437444210"/>
      <w:bookmarkStart w:id="55" w:name="_Toc443997333"/>
      <w:bookmarkStart w:id="56" w:name="_Toc443997637"/>
      <w:bookmarkStart w:id="57" w:name="_Toc443998764"/>
      <w:bookmarkStart w:id="58" w:name="_Toc444162199"/>
      <w:bookmarkStart w:id="59" w:name="_Toc470619075"/>
      <w:r w:rsidRPr="00F209E7">
        <w:rPr>
          <w:rFonts w:hint="eastAsia"/>
        </w:rPr>
        <w:t>一、</w:t>
      </w:r>
      <w:bookmarkEnd w:id="52"/>
      <w:bookmarkEnd w:id="53"/>
      <w:bookmarkEnd w:id="54"/>
      <w:bookmarkEnd w:id="55"/>
      <w:bookmarkEnd w:id="56"/>
      <w:bookmarkEnd w:id="57"/>
      <w:bookmarkEnd w:id="58"/>
      <w:r w:rsidR="00376B73">
        <w:rPr>
          <w:rFonts w:hint="eastAsia"/>
        </w:rPr>
        <w:t>就业率</w:t>
      </w:r>
      <w:r w:rsidR="003C4E72">
        <w:rPr>
          <w:rFonts w:hint="eastAsia"/>
        </w:rPr>
        <w:t>稳中有升</w:t>
      </w:r>
      <w:r w:rsidR="003C4E72">
        <w:t>，</w:t>
      </w:r>
      <w:r w:rsidR="00376B73">
        <w:rPr>
          <w:rFonts w:hint="eastAsia"/>
        </w:rPr>
        <w:t>保持较高水平</w:t>
      </w:r>
      <w:bookmarkEnd w:id="59"/>
    </w:p>
    <w:p w14:paraId="2A60071A" w14:textId="226B73E7" w:rsidR="00504BA9" w:rsidRDefault="00760545" w:rsidP="003C4E72">
      <w:pPr>
        <w:pStyle w:val="L3"/>
        <w:spacing w:afterLines="50" w:after="156"/>
        <w:ind w:firstLine="480"/>
      </w:pPr>
      <w:r>
        <w:rPr>
          <w:rFonts w:hint="eastAsia"/>
          <w:caps/>
        </w:rPr>
        <w:t>学院</w:t>
      </w:r>
      <w:r w:rsidR="00504BA9" w:rsidRPr="00F209E7">
        <w:rPr>
          <w:rFonts w:hint="eastAsia"/>
          <w:caps/>
        </w:rPr>
        <w:t>历来重视毕业生的就业工作，将实现毕业生的充分就业和高质量就业作为工作重心。如下图</w:t>
      </w:r>
      <w:r w:rsidR="00504BA9" w:rsidRPr="00F209E7">
        <w:rPr>
          <w:rFonts w:hint="eastAsia"/>
        </w:rPr>
        <w:t>所示</w:t>
      </w:r>
      <w:r w:rsidR="00504BA9" w:rsidRPr="00F209E7">
        <w:t>，</w:t>
      </w:r>
      <w:r>
        <w:t>学</w:t>
      </w:r>
      <w:r>
        <w:rPr>
          <w:rFonts w:hint="eastAsia"/>
        </w:rPr>
        <w:t>院</w:t>
      </w:r>
      <w:r w:rsidR="003937FF">
        <w:rPr>
          <w:rFonts w:hint="eastAsia"/>
        </w:rPr>
        <w:t>近</w:t>
      </w:r>
      <w:r w:rsidR="00376B73">
        <w:rPr>
          <w:rFonts w:hint="eastAsia"/>
        </w:rPr>
        <w:t>五</w:t>
      </w:r>
      <w:r w:rsidR="003937FF">
        <w:rPr>
          <w:rFonts w:hint="eastAsia"/>
        </w:rPr>
        <w:t>届</w:t>
      </w:r>
      <w:r w:rsidR="00504BA9" w:rsidRPr="00F209E7">
        <w:rPr>
          <w:rFonts w:hint="eastAsia"/>
        </w:rPr>
        <w:t>毕业生</w:t>
      </w:r>
      <w:r w:rsidR="00376B73">
        <w:rPr>
          <w:rFonts w:hint="eastAsia"/>
        </w:rPr>
        <w:t>平均就业率</w:t>
      </w:r>
      <w:r w:rsidR="003C4E72">
        <w:rPr>
          <w:rFonts w:hint="eastAsia"/>
        </w:rPr>
        <w:t>均在</w:t>
      </w:r>
      <w:r w:rsidR="00376B73">
        <w:rPr>
          <w:rFonts w:hint="eastAsia"/>
        </w:rPr>
        <w:t>9</w:t>
      </w:r>
      <w:r w:rsidR="003C4E72">
        <w:t>6</w:t>
      </w:r>
      <w:r w:rsidR="00376B73">
        <w:rPr>
          <w:rFonts w:hint="eastAsia"/>
        </w:rPr>
        <w:t>.00%</w:t>
      </w:r>
      <w:r w:rsidR="003C4E72">
        <w:rPr>
          <w:rFonts w:hint="eastAsia"/>
        </w:rPr>
        <w:t>以上</w:t>
      </w:r>
      <w:r w:rsidR="00492A9E" w:rsidRPr="00F209E7">
        <w:t>，</w:t>
      </w:r>
      <w:r w:rsidR="00376B73" w:rsidRPr="00F209E7">
        <w:rPr>
          <w:rFonts w:hint="eastAsia"/>
        </w:rPr>
        <w:t>就业状况</w:t>
      </w:r>
      <w:r w:rsidR="00376B73" w:rsidRPr="00F209E7">
        <w:t>良好</w:t>
      </w:r>
      <w:r w:rsidR="00376B73">
        <w:t>。</w:t>
      </w:r>
      <w:r w:rsidR="003C4E72">
        <w:rPr>
          <w:rFonts w:hint="eastAsia"/>
        </w:rPr>
        <w:t>其中，</w:t>
      </w:r>
      <w:r w:rsidR="00376B73">
        <w:rPr>
          <w:rFonts w:hint="eastAsia"/>
        </w:rPr>
        <w:t>2016</w:t>
      </w:r>
      <w:r w:rsidR="00376B73">
        <w:rPr>
          <w:rFonts w:hint="eastAsia"/>
        </w:rPr>
        <w:t>届毕业生就业率较</w:t>
      </w:r>
      <w:r w:rsidR="00376B73">
        <w:rPr>
          <w:rFonts w:hint="eastAsia"/>
        </w:rPr>
        <w:t>2015</w:t>
      </w:r>
      <w:r w:rsidR="003C4E72">
        <w:rPr>
          <w:rFonts w:hint="eastAsia"/>
        </w:rPr>
        <w:t>届</w:t>
      </w:r>
      <w:r w:rsidR="00376B73">
        <w:rPr>
          <w:rFonts w:hint="eastAsia"/>
        </w:rPr>
        <w:t>同期上升了</w:t>
      </w:r>
      <w:r w:rsidR="00376B73">
        <w:rPr>
          <w:rFonts w:hint="eastAsia"/>
        </w:rPr>
        <w:t>2</w:t>
      </w:r>
      <w:r w:rsidR="00376B73">
        <w:rPr>
          <w:rFonts w:hint="eastAsia"/>
        </w:rPr>
        <w:t>个百分点。</w:t>
      </w:r>
    </w:p>
    <w:p w14:paraId="1AE4DAF8" w14:textId="7A5A6D7D" w:rsidR="006D6A64" w:rsidRDefault="006D6A64" w:rsidP="00550D67">
      <w:pPr>
        <w:pStyle w:val="L3"/>
        <w:ind w:firstLine="480"/>
      </w:pPr>
      <w:r>
        <w:rPr>
          <w:rFonts w:hint="eastAsia"/>
          <w:noProof/>
        </w:rPr>
        <w:drawing>
          <wp:inline distT="0" distB="0" distL="0" distR="0" wp14:anchorId="7A275835" wp14:editId="4E859036">
            <wp:extent cx="5302250" cy="2298700"/>
            <wp:effectExtent l="0" t="0" r="0" b="63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D0127C1" w14:textId="322FD87E" w:rsidR="00C45E07" w:rsidRDefault="00603F87" w:rsidP="00603F87">
      <w:pPr>
        <w:pStyle w:val="-6"/>
        <w:rPr>
          <w:rStyle w:val="Charf9"/>
          <w:rFonts w:ascii="Times New Roman" w:hAnsi="Times New Roman"/>
        </w:rPr>
      </w:pPr>
      <w:r>
        <w:rPr>
          <w:rFonts w:hint="eastAsia"/>
        </w:rPr>
        <w:t>图</w:t>
      </w:r>
      <w:r>
        <w:rPr>
          <w:rFonts w:hint="eastAsia"/>
        </w:rPr>
        <w:t xml:space="preserve">4- </w:t>
      </w:r>
      <w:r>
        <w:fldChar w:fldCharType="begin"/>
      </w:r>
      <w:r>
        <w:instrText xml:space="preserve"> </w:instrText>
      </w:r>
      <w:r>
        <w:rPr>
          <w:rFonts w:hint="eastAsia"/>
        </w:rPr>
        <w:instrText xml:space="preserve">SEQ </w:instrText>
      </w:r>
      <w:r>
        <w:rPr>
          <w:rFonts w:hint="eastAsia"/>
        </w:rPr>
        <w:instrText>图</w:instrText>
      </w:r>
      <w:r>
        <w:rPr>
          <w:rFonts w:hint="eastAsia"/>
        </w:rPr>
        <w:instrText>4- \* ARABIC</w:instrText>
      </w:r>
      <w:r>
        <w:instrText xml:space="preserve"> </w:instrText>
      </w:r>
      <w:r>
        <w:fldChar w:fldCharType="separate"/>
      </w:r>
      <w:r w:rsidR="005C3D0E">
        <w:rPr>
          <w:noProof/>
        </w:rPr>
        <w:t>1</w:t>
      </w:r>
      <w:r>
        <w:fldChar w:fldCharType="end"/>
      </w:r>
      <w:r w:rsidR="00034495" w:rsidRPr="00222693">
        <w:rPr>
          <w:rStyle w:val="Charf9"/>
          <w:rFonts w:ascii="Times New Roman" w:hAnsi="Times New Roman"/>
        </w:rPr>
        <w:t xml:space="preserve"> </w:t>
      </w:r>
      <w:r w:rsidR="000327CA" w:rsidRPr="00222693">
        <w:rPr>
          <w:rStyle w:val="Charf9"/>
          <w:rFonts w:ascii="Times New Roman" w:hAnsi="Times New Roman"/>
        </w:rPr>
        <w:t xml:space="preserve"> </w:t>
      </w:r>
      <w:r w:rsidR="000327CA" w:rsidRPr="00F17276">
        <w:rPr>
          <w:rStyle w:val="Charf9"/>
          <w:rFonts w:ascii="Times New Roman" w:hAnsi="Times New Roman"/>
        </w:rPr>
        <w:t>20</w:t>
      </w:r>
      <w:r w:rsidR="006D6A64">
        <w:rPr>
          <w:rStyle w:val="Charf9"/>
          <w:rFonts w:ascii="Times New Roman" w:hAnsi="Times New Roman"/>
        </w:rPr>
        <w:t>12</w:t>
      </w:r>
      <w:r w:rsidR="000327CA" w:rsidRPr="00222693">
        <w:rPr>
          <w:rStyle w:val="Charf9"/>
          <w:rFonts w:ascii="Times New Roman" w:hAnsi="Times New Roman"/>
        </w:rPr>
        <w:t>-</w:t>
      </w:r>
      <w:r w:rsidR="000327CA" w:rsidRPr="00F17276">
        <w:rPr>
          <w:rStyle w:val="Charf9"/>
          <w:rFonts w:ascii="Times New Roman" w:hAnsi="Times New Roman"/>
        </w:rPr>
        <w:t>2016</w:t>
      </w:r>
      <w:r w:rsidR="000327CA" w:rsidRPr="00222693">
        <w:rPr>
          <w:rStyle w:val="Charf9"/>
          <w:rFonts w:ascii="Times New Roman" w:hAnsi="Times New Roman"/>
        </w:rPr>
        <w:t>届毕业生</w:t>
      </w:r>
      <w:r w:rsidR="000327CA" w:rsidRPr="00222693">
        <w:rPr>
          <w:rStyle w:val="Charf9"/>
          <w:rFonts w:ascii="Times New Roman" w:hAnsi="Times New Roman" w:hint="eastAsia"/>
        </w:rPr>
        <w:t>就业率</w:t>
      </w:r>
      <w:r w:rsidR="006D6A64">
        <w:rPr>
          <w:rStyle w:val="Charf9"/>
          <w:rFonts w:ascii="Times New Roman" w:hAnsi="Times New Roman" w:hint="eastAsia"/>
        </w:rPr>
        <w:t>发展趋势</w:t>
      </w:r>
    </w:p>
    <w:p w14:paraId="142B4C18" w14:textId="0CCE8739" w:rsidR="00540AD1" w:rsidRPr="00540AD1" w:rsidRDefault="00540AD1" w:rsidP="00540AD1">
      <w:pPr>
        <w:pStyle w:val="L2"/>
        <w:rPr>
          <w:rStyle w:val="Charf9"/>
          <w:rFonts w:ascii="Times New Roman" w:eastAsiaTheme="minorEastAsia" w:hAnsi="Times New Roman" w:cstheme="minorBidi"/>
          <w:kern w:val="0"/>
          <w:sz w:val="18"/>
          <w:szCs w:val="20"/>
        </w:rPr>
      </w:pPr>
      <w:r>
        <w:rPr>
          <w:rFonts w:hint="eastAsia"/>
        </w:rPr>
        <w:t>数据来源：</w:t>
      </w:r>
      <w:r w:rsidR="00835803">
        <w:rPr>
          <w:rFonts w:hint="eastAsia"/>
        </w:rPr>
        <w:t>广东省教育厅就业系统</w:t>
      </w:r>
      <w:r>
        <w:rPr>
          <w:rFonts w:hint="eastAsia"/>
        </w:rPr>
        <w:t>。</w:t>
      </w:r>
    </w:p>
    <w:p w14:paraId="405F0542" w14:textId="2322FD10" w:rsidR="000327CA" w:rsidRPr="00F209E7" w:rsidRDefault="000327CA" w:rsidP="00222693">
      <w:pPr>
        <w:pStyle w:val="-3"/>
      </w:pPr>
      <w:bookmarkStart w:id="60" w:name="_Toc470619076"/>
      <w:r w:rsidRPr="00F209E7">
        <w:rPr>
          <w:rFonts w:hint="eastAsia"/>
        </w:rPr>
        <w:t>二</w:t>
      </w:r>
      <w:r w:rsidRPr="00F209E7">
        <w:t>、</w:t>
      </w:r>
      <w:r w:rsidR="00540AD1">
        <w:rPr>
          <w:rFonts w:hint="eastAsia"/>
          <w:color w:val="auto"/>
        </w:rPr>
        <w:t>单位</w:t>
      </w:r>
      <w:r w:rsidRPr="0093270B">
        <w:rPr>
          <w:rFonts w:hint="eastAsia"/>
          <w:color w:val="auto"/>
        </w:rPr>
        <w:t>就业</w:t>
      </w:r>
      <w:r w:rsidR="003C4E72">
        <w:rPr>
          <w:rFonts w:hint="eastAsia"/>
        </w:rPr>
        <w:t>为主流</w:t>
      </w:r>
      <w:r w:rsidR="007F3B9C" w:rsidRPr="00F209E7">
        <w:t>，</w:t>
      </w:r>
      <w:r w:rsidR="003C4E72">
        <w:rPr>
          <w:rFonts w:hint="eastAsia"/>
        </w:rPr>
        <w:t>就业</w:t>
      </w:r>
      <w:r w:rsidR="003C4E72">
        <w:t>方式趋向多元化</w:t>
      </w:r>
      <w:bookmarkEnd w:id="60"/>
    </w:p>
    <w:p w14:paraId="18598F45" w14:textId="46050D60" w:rsidR="000327CA" w:rsidRDefault="00540AD1" w:rsidP="00D403DC">
      <w:pPr>
        <w:pStyle w:val="L3"/>
        <w:ind w:firstLine="480"/>
      </w:pPr>
      <w:r>
        <w:rPr>
          <w:rFonts w:hint="eastAsia"/>
        </w:rPr>
        <w:t>单位</w:t>
      </w:r>
      <w:r w:rsidR="000327CA" w:rsidRPr="00F209E7">
        <w:t>就业为</w:t>
      </w:r>
      <w:r w:rsidR="00F85388">
        <w:rPr>
          <w:rFonts w:hint="eastAsia"/>
        </w:rPr>
        <w:t>学院</w:t>
      </w:r>
      <w:r w:rsidR="000327CA" w:rsidRPr="00F209E7">
        <w:t>毕业生的</w:t>
      </w:r>
      <w:r w:rsidR="000327CA" w:rsidRPr="00F209E7">
        <w:rPr>
          <w:rFonts w:hint="eastAsia"/>
        </w:rPr>
        <w:t>主要</w:t>
      </w:r>
      <w:r w:rsidR="000327CA" w:rsidRPr="00F209E7">
        <w:t>去向选择</w:t>
      </w:r>
      <w:r w:rsidR="009C36FB">
        <w:t>，</w:t>
      </w:r>
      <w:r w:rsidR="009C36FB">
        <w:rPr>
          <w:rFonts w:hint="eastAsia"/>
        </w:rPr>
        <w:t>2012</w:t>
      </w:r>
      <w:r w:rsidR="009C36FB">
        <w:rPr>
          <w:rFonts w:hint="eastAsia"/>
        </w:rPr>
        <w:t>届</w:t>
      </w:r>
      <w:r w:rsidR="00A96835">
        <w:rPr>
          <w:rFonts w:hint="eastAsia"/>
        </w:rPr>
        <w:t>-</w:t>
      </w:r>
      <w:r w:rsidR="009C36FB">
        <w:rPr>
          <w:rFonts w:hint="eastAsia"/>
        </w:rPr>
        <w:t>2016</w:t>
      </w:r>
      <w:r w:rsidR="009C36FB">
        <w:rPr>
          <w:rFonts w:hint="eastAsia"/>
        </w:rPr>
        <w:t>届</w:t>
      </w:r>
      <w:r w:rsidR="00A96835">
        <w:rPr>
          <w:rFonts w:hint="eastAsia"/>
        </w:rPr>
        <w:t>毕业生</w:t>
      </w:r>
      <w:r w:rsidR="009C36FB">
        <w:rPr>
          <w:rFonts w:hint="eastAsia"/>
        </w:rPr>
        <w:t>单位就业比例</w:t>
      </w:r>
      <w:r w:rsidR="00A96835">
        <w:rPr>
          <w:rFonts w:hint="eastAsia"/>
        </w:rPr>
        <w:t>呈</w:t>
      </w:r>
      <w:r w:rsidR="009C36FB">
        <w:rPr>
          <w:rFonts w:hint="eastAsia"/>
        </w:rPr>
        <w:t>逐年上升</w:t>
      </w:r>
      <w:r w:rsidR="00A96835">
        <w:rPr>
          <w:rFonts w:hint="eastAsia"/>
        </w:rPr>
        <w:t>的</w:t>
      </w:r>
      <w:r w:rsidR="00A96835">
        <w:t>趋势，且</w:t>
      </w:r>
      <w:r w:rsidR="000327CA" w:rsidRPr="00F17276">
        <w:rPr>
          <w:rFonts w:hint="eastAsia"/>
        </w:rPr>
        <w:t>2016</w:t>
      </w:r>
      <w:r w:rsidR="00990F4B" w:rsidRPr="00F209E7">
        <w:rPr>
          <w:rFonts w:hint="eastAsia"/>
        </w:rPr>
        <w:t>届</w:t>
      </w:r>
      <w:r w:rsidR="000327CA" w:rsidRPr="00F209E7">
        <w:rPr>
          <w:rFonts w:hint="eastAsia"/>
        </w:rPr>
        <w:t>毕业生</w:t>
      </w:r>
      <w:r w:rsidR="00117087">
        <w:rPr>
          <w:rFonts w:hint="eastAsia"/>
        </w:rPr>
        <w:t>单位</w:t>
      </w:r>
      <w:r w:rsidR="000327CA" w:rsidRPr="00F209E7">
        <w:rPr>
          <w:rFonts w:hint="eastAsia"/>
        </w:rPr>
        <w:t>就业</w:t>
      </w:r>
      <w:r w:rsidR="000327CA" w:rsidRPr="00F209E7">
        <w:t>人数</w:t>
      </w:r>
      <w:r w:rsidR="000327CA" w:rsidRPr="00F209E7">
        <w:rPr>
          <w:rFonts w:hint="eastAsia"/>
        </w:rPr>
        <w:t>占</w:t>
      </w:r>
      <w:r w:rsidR="000327CA" w:rsidRPr="00F209E7">
        <w:t>比</w:t>
      </w:r>
      <w:r w:rsidR="000327CA" w:rsidRPr="00F209E7">
        <w:rPr>
          <w:rFonts w:hint="eastAsia"/>
        </w:rPr>
        <w:t>达到</w:t>
      </w:r>
      <w:r w:rsidR="0019575B">
        <w:t>96.8</w:t>
      </w:r>
      <w:r w:rsidR="00A96835">
        <w:t>7</w:t>
      </w:r>
      <w:r w:rsidR="000327CA" w:rsidRPr="00F209E7">
        <w:t>%</w:t>
      </w:r>
      <w:r w:rsidR="00990F4B" w:rsidRPr="00F209E7">
        <w:rPr>
          <w:rFonts w:hint="eastAsia"/>
        </w:rPr>
        <w:t>；</w:t>
      </w:r>
      <w:r w:rsidR="000327CA" w:rsidRPr="00F209E7">
        <w:rPr>
          <w:rFonts w:hint="eastAsia"/>
        </w:rPr>
        <w:t>说明毕业生就业岗位较为优质</w:t>
      </w:r>
      <w:r w:rsidR="000327CA" w:rsidRPr="00F209E7">
        <w:t>，职业发展空间较大</w:t>
      </w:r>
      <w:r w:rsidR="001D3799">
        <w:rPr>
          <w:rFonts w:hint="eastAsia"/>
        </w:rPr>
        <w:t>；</w:t>
      </w:r>
      <w:r w:rsidR="001D3799">
        <w:t>也表明</w:t>
      </w:r>
      <w:r w:rsidR="00F85388">
        <w:t>学院</w:t>
      </w:r>
      <w:r w:rsidR="001D3799">
        <w:t>近年来的就业工作取得一定的成果</w:t>
      </w:r>
      <w:r w:rsidR="001D3799">
        <w:rPr>
          <w:rFonts w:hint="eastAsia"/>
        </w:rPr>
        <w:t>，</w:t>
      </w:r>
      <w:r w:rsidR="00D13D6D">
        <w:rPr>
          <w:rFonts w:hint="eastAsia"/>
        </w:rPr>
        <w:t>为</w:t>
      </w:r>
      <w:r w:rsidR="00F85388">
        <w:rPr>
          <w:rFonts w:hint="eastAsia"/>
        </w:rPr>
        <w:t>学院</w:t>
      </w:r>
      <w:r w:rsidR="00D13D6D">
        <w:rPr>
          <w:rFonts w:hint="eastAsia"/>
        </w:rPr>
        <w:t>毕业生提供了高质量的就业平台。</w:t>
      </w:r>
      <w:r w:rsidR="000327CA" w:rsidRPr="00F209E7">
        <w:rPr>
          <w:rFonts w:hint="eastAsia"/>
        </w:rPr>
        <w:t>另外</w:t>
      </w:r>
      <w:r w:rsidR="00A96835">
        <w:rPr>
          <w:rFonts w:hint="eastAsia"/>
        </w:rPr>
        <w:t>近两届毕业生</w:t>
      </w:r>
      <w:r w:rsidR="000327CA" w:rsidRPr="00F209E7">
        <w:rPr>
          <w:rFonts w:hint="eastAsia"/>
        </w:rPr>
        <w:t>选择</w:t>
      </w:r>
      <w:r w:rsidR="009C36FB">
        <w:rPr>
          <w:rFonts w:hint="eastAsia"/>
        </w:rPr>
        <w:t>灵活就业的</w:t>
      </w:r>
      <w:r w:rsidR="00990F4B" w:rsidRPr="00F209E7">
        <w:rPr>
          <w:rFonts w:hint="eastAsia"/>
        </w:rPr>
        <w:t>比例维持在</w:t>
      </w:r>
      <w:r w:rsidR="009C36FB">
        <w:rPr>
          <w:rFonts w:hint="eastAsia"/>
        </w:rPr>
        <w:t>1</w:t>
      </w:r>
      <w:r w:rsidR="00AB6962">
        <w:t>.</w:t>
      </w:r>
      <w:r w:rsidR="00AB6962" w:rsidRPr="00F17276">
        <w:t>00</w:t>
      </w:r>
      <w:r w:rsidR="00990F4B" w:rsidRPr="00F209E7">
        <w:rPr>
          <w:rFonts w:hint="eastAsia"/>
        </w:rPr>
        <w:t>%</w:t>
      </w:r>
      <w:r w:rsidR="00117087">
        <w:rPr>
          <w:rFonts w:hint="eastAsia"/>
        </w:rPr>
        <w:t>左右，</w:t>
      </w:r>
      <w:r w:rsidR="006A45C1">
        <w:rPr>
          <w:rFonts w:hint="eastAsia"/>
        </w:rPr>
        <w:t>表明</w:t>
      </w:r>
      <w:r w:rsidR="009C36FB">
        <w:rPr>
          <w:rFonts w:hint="eastAsia"/>
        </w:rPr>
        <w:t>学院引导和鼓励学生多渠道就业</w:t>
      </w:r>
      <w:r w:rsidR="006A45C1">
        <w:rPr>
          <w:rFonts w:hint="eastAsia"/>
        </w:rPr>
        <w:t>，毕业生</w:t>
      </w:r>
      <w:r w:rsidR="006A45C1">
        <w:t>就业方式多元化</w:t>
      </w:r>
      <w:r w:rsidR="00990F4B" w:rsidRPr="00F209E7">
        <w:rPr>
          <w:rFonts w:hint="eastAsia"/>
        </w:rPr>
        <w:t>。</w:t>
      </w:r>
    </w:p>
    <w:p w14:paraId="50439953" w14:textId="5F538D6F" w:rsidR="00B011C8" w:rsidRPr="00F209E7" w:rsidRDefault="00C5355F" w:rsidP="00D403DC">
      <w:pPr>
        <w:pStyle w:val="af8"/>
        <w:widowControl w:val="0"/>
        <w:spacing w:beforeLines="0" w:before="0" w:afterLines="0" w:after="0" w:line="240" w:lineRule="auto"/>
        <w:jc w:val="center"/>
        <w:outlineLvl w:val="9"/>
        <w:rPr>
          <w:rFonts w:ascii="Times New Roman" w:eastAsiaTheme="minorEastAsia" w:hAnsi="Times New Roman"/>
          <w:b w:val="0"/>
          <w:color w:val="auto"/>
          <w:sz w:val="24"/>
          <w:szCs w:val="24"/>
          <w:lang w:val="en-US"/>
        </w:rPr>
      </w:pPr>
      <w:r>
        <w:rPr>
          <w:rFonts w:ascii="Times New Roman" w:eastAsiaTheme="minorEastAsia" w:hAnsi="Times New Roman" w:hint="eastAsia"/>
          <w:b w:val="0"/>
          <w:noProof/>
          <w:color w:val="auto"/>
          <w:sz w:val="24"/>
          <w:szCs w:val="24"/>
          <w:lang w:val="en-US"/>
        </w:rPr>
        <w:lastRenderedPageBreak/>
        <w:drawing>
          <wp:inline distT="0" distB="0" distL="0" distR="0" wp14:anchorId="4CDED3FA" wp14:editId="0D7537DD">
            <wp:extent cx="5486400" cy="2295525"/>
            <wp:effectExtent l="0" t="0" r="0" b="0"/>
            <wp:docPr id="57" name="图表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82718B5" w14:textId="70911DCE" w:rsidR="00540AD1" w:rsidRDefault="00603F87" w:rsidP="00540AD1">
      <w:pPr>
        <w:pStyle w:val="-6"/>
        <w:rPr>
          <w:rStyle w:val="Charf9"/>
          <w:rFonts w:ascii="Times New Roman" w:hAnsi="Times New Roman"/>
        </w:rPr>
      </w:pPr>
      <w:r w:rsidRPr="00846202">
        <w:rPr>
          <w:rFonts w:hint="eastAsia"/>
        </w:rPr>
        <w:t>图</w:t>
      </w:r>
      <w:r w:rsidRPr="00846202">
        <w:rPr>
          <w:rFonts w:hint="eastAsia"/>
        </w:rPr>
        <w:t xml:space="preserve">4- </w:t>
      </w:r>
      <w:r w:rsidRPr="00846202">
        <w:fldChar w:fldCharType="begin"/>
      </w:r>
      <w:r w:rsidRPr="00846202">
        <w:instrText xml:space="preserve"> </w:instrText>
      </w:r>
      <w:r w:rsidRPr="00846202">
        <w:rPr>
          <w:rFonts w:hint="eastAsia"/>
        </w:rPr>
        <w:instrText xml:space="preserve">SEQ </w:instrText>
      </w:r>
      <w:r w:rsidRPr="00846202">
        <w:rPr>
          <w:rFonts w:hint="eastAsia"/>
        </w:rPr>
        <w:instrText>图</w:instrText>
      </w:r>
      <w:r w:rsidRPr="00846202">
        <w:rPr>
          <w:rFonts w:hint="eastAsia"/>
        </w:rPr>
        <w:instrText>4- \* ARABIC</w:instrText>
      </w:r>
      <w:r w:rsidRPr="00846202">
        <w:instrText xml:space="preserve"> </w:instrText>
      </w:r>
      <w:r w:rsidRPr="00846202">
        <w:fldChar w:fldCharType="separate"/>
      </w:r>
      <w:r w:rsidR="005C3D0E">
        <w:rPr>
          <w:noProof/>
        </w:rPr>
        <w:t>2</w:t>
      </w:r>
      <w:r w:rsidRPr="00846202">
        <w:fldChar w:fldCharType="end"/>
      </w:r>
      <w:r w:rsidR="000327CA" w:rsidRPr="00846202">
        <w:rPr>
          <w:rStyle w:val="Charf9"/>
          <w:rFonts w:ascii="Times New Roman" w:hAnsi="Times New Roman"/>
        </w:rPr>
        <w:t xml:space="preserve">  201</w:t>
      </w:r>
      <w:r w:rsidR="000A375A">
        <w:rPr>
          <w:rStyle w:val="Charf9"/>
          <w:rFonts w:ascii="Times New Roman" w:hAnsi="Times New Roman" w:hint="eastAsia"/>
        </w:rPr>
        <w:t>2</w:t>
      </w:r>
      <w:r w:rsidR="000327CA" w:rsidRPr="00846202">
        <w:rPr>
          <w:rStyle w:val="Charf9"/>
          <w:rFonts w:ascii="Times New Roman" w:hAnsi="Times New Roman"/>
        </w:rPr>
        <w:t>-2016</w:t>
      </w:r>
      <w:r w:rsidR="000327CA" w:rsidRPr="00846202">
        <w:rPr>
          <w:rStyle w:val="Charf9"/>
          <w:rFonts w:ascii="Times New Roman" w:hAnsi="Times New Roman"/>
        </w:rPr>
        <w:t>届毕业生</w:t>
      </w:r>
      <w:r w:rsidR="000327CA" w:rsidRPr="00846202">
        <w:rPr>
          <w:rStyle w:val="Charf9"/>
          <w:rFonts w:ascii="Times New Roman" w:hAnsi="Times New Roman" w:hint="eastAsia"/>
        </w:rPr>
        <w:t>毕业</w:t>
      </w:r>
      <w:r w:rsidR="000327CA" w:rsidRPr="00846202">
        <w:rPr>
          <w:rStyle w:val="Charf9"/>
          <w:rFonts w:ascii="Times New Roman" w:hAnsi="Times New Roman"/>
        </w:rPr>
        <w:t>去向分布</w:t>
      </w:r>
    </w:p>
    <w:p w14:paraId="3B5F92E1" w14:textId="5679B8A9" w:rsidR="00846202" w:rsidRDefault="00846202" w:rsidP="00846202">
      <w:pPr>
        <w:pStyle w:val="-8"/>
      </w:pPr>
      <w:r>
        <w:rPr>
          <w:rFonts w:hint="eastAsia"/>
        </w:rPr>
        <w:t>注：</w:t>
      </w:r>
      <w:r w:rsidR="0019575B">
        <w:t>单位就业</w:t>
      </w:r>
      <w:r w:rsidR="0019575B" w:rsidRPr="001D3593">
        <w:t>包括</w:t>
      </w:r>
      <w:proofErr w:type="gramStart"/>
      <w:r w:rsidR="0019575B" w:rsidRPr="001D3593">
        <w:rPr>
          <w:rFonts w:hint="eastAsia"/>
        </w:rPr>
        <w:t>签就业</w:t>
      </w:r>
      <w:proofErr w:type="gramEnd"/>
      <w:r w:rsidR="0019575B" w:rsidRPr="001D3593">
        <w:rPr>
          <w:rFonts w:hint="eastAsia"/>
        </w:rPr>
        <w:t>协议形式就业、签劳动合同</w:t>
      </w:r>
      <w:r w:rsidR="0019575B">
        <w:rPr>
          <w:rFonts w:hint="eastAsia"/>
        </w:rPr>
        <w:t>形式</w:t>
      </w:r>
      <w:r w:rsidR="0019575B" w:rsidRPr="001D3593">
        <w:rPr>
          <w:rFonts w:hint="eastAsia"/>
        </w:rPr>
        <w:t>就业、其他</w:t>
      </w:r>
      <w:r w:rsidR="0019575B" w:rsidRPr="001D3593">
        <w:t>录用</w:t>
      </w:r>
      <w:r w:rsidR="0019575B" w:rsidRPr="001D3593">
        <w:rPr>
          <w:rFonts w:hint="eastAsia"/>
        </w:rPr>
        <w:t>形式</w:t>
      </w:r>
      <w:r w:rsidR="0019575B" w:rsidRPr="001D3593">
        <w:t>就业</w:t>
      </w:r>
      <w:r w:rsidR="0019575B" w:rsidRPr="001D3593">
        <w:rPr>
          <w:rFonts w:hint="eastAsia"/>
        </w:rPr>
        <w:t>和基层</w:t>
      </w:r>
      <w:r w:rsidR="0019575B" w:rsidRPr="001D3593">
        <w:t>项目</w:t>
      </w:r>
      <w:r w:rsidR="0019575B" w:rsidRPr="001D3593">
        <w:rPr>
          <w:rFonts w:hint="eastAsia"/>
        </w:rPr>
        <w:t>；</w:t>
      </w:r>
      <w:r w:rsidR="0019575B" w:rsidRPr="001D3593">
        <w:t>灵活就业包括自主创业及自由职业</w:t>
      </w:r>
      <w:r w:rsidR="0019575B" w:rsidRPr="001D3593">
        <w:rPr>
          <w:rFonts w:hint="eastAsia"/>
        </w:rPr>
        <w:t>。</w:t>
      </w:r>
    </w:p>
    <w:p w14:paraId="5E196414" w14:textId="58E6AC59" w:rsidR="00385AC3" w:rsidRDefault="00385AC3" w:rsidP="00846202">
      <w:pPr>
        <w:pStyle w:val="-8"/>
        <w:rPr>
          <w:rStyle w:val="Charf9"/>
          <w:rFonts w:ascii="Times New Roman" w:hAnsi="Times New Roman"/>
        </w:rPr>
      </w:pPr>
      <w:r>
        <w:rPr>
          <w:rFonts w:hint="eastAsia"/>
        </w:rPr>
        <w:t>数据来源：</w:t>
      </w:r>
      <w:r w:rsidR="00835803">
        <w:rPr>
          <w:rFonts w:hint="eastAsia"/>
        </w:rPr>
        <w:t>广东省教育厅就业系统</w:t>
      </w:r>
      <w:r>
        <w:rPr>
          <w:rFonts w:hint="eastAsia"/>
        </w:rPr>
        <w:t>。</w:t>
      </w:r>
    </w:p>
    <w:p w14:paraId="5D8D2EE6" w14:textId="36231D65" w:rsidR="00990F4B" w:rsidRPr="00F209E7" w:rsidRDefault="00990F4B" w:rsidP="0001169A">
      <w:pPr>
        <w:pStyle w:val="-3"/>
      </w:pPr>
      <w:bookmarkStart w:id="61" w:name="_Toc443997334"/>
      <w:bookmarkStart w:id="62" w:name="_Toc443997638"/>
      <w:bookmarkStart w:id="63" w:name="_Toc443998765"/>
      <w:bookmarkStart w:id="64" w:name="_Toc444162200"/>
      <w:bookmarkStart w:id="65" w:name="_Toc470619077"/>
      <w:r w:rsidRPr="00F209E7">
        <w:rPr>
          <w:rFonts w:hint="eastAsia"/>
        </w:rPr>
        <w:t>三、月薪</w:t>
      </w:r>
      <w:r w:rsidRPr="00F209E7">
        <w:t>水平</w:t>
      </w:r>
      <w:r w:rsidRPr="00F209E7">
        <w:rPr>
          <w:rFonts w:hint="eastAsia"/>
        </w:rPr>
        <w:t>呈上浮趋势</w:t>
      </w:r>
      <w:r w:rsidRPr="00F209E7">
        <w:t>，就业质量</w:t>
      </w:r>
      <w:r w:rsidRPr="00F209E7">
        <w:rPr>
          <w:rFonts w:hint="eastAsia"/>
        </w:rPr>
        <w:t>稳步提升</w:t>
      </w:r>
      <w:bookmarkEnd w:id="61"/>
      <w:bookmarkEnd w:id="62"/>
      <w:bookmarkEnd w:id="63"/>
      <w:bookmarkEnd w:id="64"/>
      <w:bookmarkEnd w:id="65"/>
    </w:p>
    <w:p w14:paraId="1CC41812" w14:textId="0A316558" w:rsidR="00A0420E" w:rsidRDefault="00760545" w:rsidP="00A0420E">
      <w:pPr>
        <w:pStyle w:val="L3"/>
        <w:ind w:firstLine="480"/>
      </w:pPr>
      <w:r>
        <w:rPr>
          <w:rFonts w:hint="eastAsia"/>
        </w:rPr>
        <w:t>依托</w:t>
      </w:r>
      <w:r w:rsidR="00650204">
        <w:rPr>
          <w:rFonts w:hint="eastAsia"/>
        </w:rPr>
        <w:t>广东</w:t>
      </w:r>
      <w:r>
        <w:rPr>
          <w:rFonts w:hint="eastAsia"/>
        </w:rPr>
        <w:t>省地方经济发展和学院</w:t>
      </w:r>
      <w:r w:rsidR="00990F4B" w:rsidRPr="00F209E7">
        <w:rPr>
          <w:rFonts w:hint="eastAsia"/>
        </w:rPr>
        <w:t>人才</w:t>
      </w:r>
      <w:r w:rsidR="00990F4B" w:rsidRPr="00F209E7">
        <w:t>培养质量</w:t>
      </w:r>
      <w:r w:rsidR="00990F4B" w:rsidRPr="00F209E7">
        <w:rPr>
          <w:rFonts w:hint="eastAsia"/>
        </w:rPr>
        <w:t>的逐步</w:t>
      </w:r>
      <w:r w:rsidR="00990F4B" w:rsidRPr="00F209E7">
        <w:t>提高，</w:t>
      </w:r>
      <w:r>
        <w:rPr>
          <w:rFonts w:hint="eastAsia"/>
        </w:rPr>
        <w:t>学院</w:t>
      </w:r>
      <w:r w:rsidR="00990F4B" w:rsidRPr="00F209E7">
        <w:rPr>
          <w:rFonts w:hint="eastAsia"/>
        </w:rPr>
        <w:t>近</w:t>
      </w:r>
      <w:r w:rsidR="00650204">
        <w:rPr>
          <w:rFonts w:hint="eastAsia"/>
        </w:rPr>
        <w:t>两</w:t>
      </w:r>
      <w:r w:rsidR="00990F4B" w:rsidRPr="00F209E7">
        <w:rPr>
          <w:rFonts w:hint="eastAsia"/>
        </w:rPr>
        <w:t>届毕业生总体月均收入</w:t>
      </w:r>
      <w:r w:rsidR="00990F4B" w:rsidRPr="00F209E7">
        <w:t>水平</w:t>
      </w:r>
      <w:r w:rsidR="00990F4B" w:rsidRPr="00F209E7">
        <w:rPr>
          <w:rFonts w:hint="eastAsia"/>
        </w:rPr>
        <w:t>呈现</w:t>
      </w:r>
      <w:r w:rsidR="00990F4B" w:rsidRPr="00F209E7">
        <w:t>上升趋势</w:t>
      </w:r>
      <w:r w:rsidR="00990F4B" w:rsidRPr="00F209E7">
        <w:rPr>
          <w:rFonts w:hint="eastAsia"/>
        </w:rPr>
        <w:t>；</w:t>
      </w:r>
      <w:r w:rsidR="00990F4B" w:rsidRPr="00F209E7">
        <w:t>与</w:t>
      </w:r>
      <w:r w:rsidR="00990F4B" w:rsidRPr="00F17276">
        <w:rPr>
          <w:rFonts w:hint="eastAsia"/>
        </w:rPr>
        <w:t>201</w:t>
      </w:r>
      <w:r w:rsidR="00C153E9" w:rsidRPr="00F17276">
        <w:t>5</w:t>
      </w:r>
      <w:r w:rsidR="00990F4B" w:rsidRPr="00F209E7">
        <w:rPr>
          <w:rFonts w:hint="eastAsia"/>
        </w:rPr>
        <w:t>届</w:t>
      </w:r>
      <w:r w:rsidR="00990F4B" w:rsidRPr="00F209E7">
        <w:t>相比，</w:t>
      </w:r>
      <w:r w:rsidR="00990F4B" w:rsidRPr="00F17276">
        <w:rPr>
          <w:rFonts w:hint="eastAsia"/>
        </w:rPr>
        <w:t>2016</w:t>
      </w:r>
      <w:r w:rsidR="00990F4B" w:rsidRPr="00F209E7">
        <w:rPr>
          <w:rFonts w:hint="eastAsia"/>
        </w:rPr>
        <w:t>届毕业生</w:t>
      </w:r>
      <w:r w:rsidR="00990F4B" w:rsidRPr="00F209E7">
        <w:t>的</w:t>
      </w:r>
      <w:r w:rsidR="00990F4B" w:rsidRPr="00F209E7">
        <w:rPr>
          <w:rFonts w:hint="eastAsia"/>
        </w:rPr>
        <w:t>月均收入上涨</w:t>
      </w:r>
      <w:r w:rsidR="00650204">
        <w:rPr>
          <w:rFonts w:hint="eastAsia"/>
        </w:rPr>
        <w:t>263.53</w:t>
      </w:r>
      <w:r w:rsidR="00990F4B" w:rsidRPr="00F209E7">
        <w:rPr>
          <w:rFonts w:hint="eastAsia"/>
        </w:rPr>
        <w:t>元</w:t>
      </w:r>
      <w:r w:rsidR="00990F4B" w:rsidRPr="00F209E7">
        <w:t>，薪酬水平上浮</w:t>
      </w:r>
      <w:r w:rsidR="00650204">
        <w:rPr>
          <w:rFonts w:hint="eastAsia"/>
        </w:rPr>
        <w:t>7.96</w:t>
      </w:r>
      <w:r w:rsidR="00C153E9" w:rsidRPr="00F209E7">
        <w:rPr>
          <w:rFonts w:hint="eastAsia"/>
        </w:rPr>
        <w:t>个</w:t>
      </w:r>
      <w:r w:rsidR="00C153E9" w:rsidRPr="00F209E7">
        <w:t>百</w:t>
      </w:r>
      <w:r w:rsidR="00990F4B" w:rsidRPr="00F209E7">
        <w:t>分点</w:t>
      </w:r>
      <w:r w:rsidR="00990F4B" w:rsidRPr="00F209E7">
        <w:rPr>
          <w:rFonts w:hint="eastAsia"/>
        </w:rPr>
        <w:t>。</w:t>
      </w:r>
    </w:p>
    <w:p w14:paraId="029A39F0" w14:textId="1520E802" w:rsidR="000327CA" w:rsidRPr="00F209E7" w:rsidRDefault="00E61A6F" w:rsidP="00385AC3">
      <w:pPr>
        <w:pStyle w:val="L3"/>
        <w:ind w:firstLine="480"/>
      </w:pPr>
      <w:r>
        <w:rPr>
          <w:noProof/>
        </w:rPr>
        <w:drawing>
          <wp:inline distT="0" distB="0" distL="0" distR="0" wp14:anchorId="39B7FF18" wp14:editId="41FEB2A0">
            <wp:extent cx="5114925" cy="1857375"/>
            <wp:effectExtent l="0" t="0" r="0" b="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1AD4B94" w14:textId="24099E0A" w:rsidR="005927D2" w:rsidRDefault="00603F87" w:rsidP="00603F87">
      <w:pPr>
        <w:pStyle w:val="-6"/>
        <w:rPr>
          <w:rStyle w:val="Charf9"/>
          <w:rFonts w:ascii="Times New Roman" w:hAnsi="Times New Roman"/>
        </w:rPr>
      </w:pPr>
      <w:r>
        <w:rPr>
          <w:rFonts w:hint="eastAsia"/>
        </w:rPr>
        <w:t>图</w:t>
      </w:r>
      <w:r>
        <w:rPr>
          <w:rFonts w:hint="eastAsia"/>
        </w:rPr>
        <w:t xml:space="preserve">4- </w:t>
      </w:r>
      <w:r>
        <w:fldChar w:fldCharType="begin"/>
      </w:r>
      <w:r>
        <w:instrText xml:space="preserve"> </w:instrText>
      </w:r>
      <w:r>
        <w:rPr>
          <w:rFonts w:hint="eastAsia"/>
        </w:rPr>
        <w:instrText xml:space="preserve">SEQ </w:instrText>
      </w:r>
      <w:r>
        <w:rPr>
          <w:rFonts w:hint="eastAsia"/>
        </w:rPr>
        <w:instrText>图</w:instrText>
      </w:r>
      <w:r>
        <w:rPr>
          <w:rFonts w:hint="eastAsia"/>
        </w:rPr>
        <w:instrText>4- \* ARABIC</w:instrText>
      </w:r>
      <w:r>
        <w:instrText xml:space="preserve"> </w:instrText>
      </w:r>
      <w:r>
        <w:fldChar w:fldCharType="separate"/>
      </w:r>
      <w:r w:rsidR="005C3D0E">
        <w:rPr>
          <w:noProof/>
        </w:rPr>
        <w:t>3</w:t>
      </w:r>
      <w:r>
        <w:fldChar w:fldCharType="end"/>
      </w:r>
      <w:r w:rsidR="000327CA" w:rsidRPr="0001169A">
        <w:rPr>
          <w:rStyle w:val="Charf9"/>
          <w:rFonts w:ascii="Times New Roman" w:hAnsi="Times New Roman"/>
        </w:rPr>
        <w:t xml:space="preserve">  </w:t>
      </w:r>
      <w:r w:rsidR="000327CA" w:rsidRPr="00F17276">
        <w:rPr>
          <w:rStyle w:val="Charf9"/>
          <w:rFonts w:ascii="Times New Roman" w:hAnsi="Times New Roman"/>
        </w:rPr>
        <w:t>201</w:t>
      </w:r>
      <w:r w:rsidR="000A375A">
        <w:rPr>
          <w:rStyle w:val="Charf9"/>
          <w:rFonts w:ascii="Times New Roman" w:hAnsi="Times New Roman"/>
        </w:rPr>
        <w:t>5</w:t>
      </w:r>
      <w:r w:rsidR="000327CA" w:rsidRPr="0001169A">
        <w:rPr>
          <w:rStyle w:val="Charf9"/>
          <w:rFonts w:ascii="Times New Roman" w:hAnsi="Times New Roman"/>
        </w:rPr>
        <w:t>-</w:t>
      </w:r>
      <w:r w:rsidR="000327CA" w:rsidRPr="00F17276">
        <w:rPr>
          <w:rStyle w:val="Charf9"/>
          <w:rFonts w:ascii="Times New Roman" w:hAnsi="Times New Roman"/>
        </w:rPr>
        <w:t>2016</w:t>
      </w:r>
      <w:r w:rsidR="000327CA" w:rsidRPr="0001169A">
        <w:rPr>
          <w:rStyle w:val="Charf9"/>
          <w:rFonts w:ascii="Times New Roman" w:hAnsi="Times New Roman" w:hint="eastAsia"/>
        </w:rPr>
        <w:t>届毕业生就业薪酬情况</w:t>
      </w:r>
      <w:r w:rsidR="000153C0" w:rsidRPr="00F17276">
        <w:rPr>
          <w:rStyle w:val="Charf9"/>
          <w:rFonts w:ascii="Times New Roman" w:hAnsi="Times New Roman" w:hint="eastAsia"/>
        </w:rPr>
        <w:t>（</w:t>
      </w:r>
      <w:r w:rsidR="000153C0" w:rsidRPr="0001169A">
        <w:rPr>
          <w:rStyle w:val="Charf9"/>
          <w:rFonts w:ascii="Times New Roman" w:hAnsi="Times New Roman" w:hint="eastAsia"/>
        </w:rPr>
        <w:t>单位：元</w:t>
      </w:r>
      <w:r w:rsidR="000153C0" w:rsidRPr="0001169A">
        <w:rPr>
          <w:rStyle w:val="Charf9"/>
          <w:rFonts w:ascii="Times New Roman" w:hAnsi="Times New Roman"/>
        </w:rPr>
        <w:t>/</w:t>
      </w:r>
      <w:r w:rsidR="000153C0" w:rsidRPr="0001169A">
        <w:rPr>
          <w:rStyle w:val="Charf9"/>
          <w:rFonts w:ascii="Times New Roman" w:hAnsi="Times New Roman" w:hint="eastAsia"/>
        </w:rPr>
        <w:t>月</w:t>
      </w:r>
      <w:r w:rsidR="000153C0" w:rsidRPr="00F17276">
        <w:rPr>
          <w:rStyle w:val="Charf9"/>
          <w:rFonts w:ascii="Times New Roman" w:hAnsi="Times New Roman" w:hint="eastAsia"/>
        </w:rPr>
        <w:t>）</w:t>
      </w:r>
    </w:p>
    <w:p w14:paraId="3991D41B" w14:textId="77777777" w:rsidR="00A0420E" w:rsidRPr="00A934B0" w:rsidRDefault="00A0420E" w:rsidP="00A0420E">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5E6F1257" w14:textId="77777777" w:rsidR="005F462F" w:rsidRDefault="005F462F">
      <w:pPr>
        <w:spacing w:before="0" w:after="0" w:line="240" w:lineRule="auto"/>
        <w:rPr>
          <w:rFonts w:ascii="Times New Roman" w:eastAsia="黑体" w:hAnsi="Times New Roman"/>
          <w:b/>
          <w:bCs/>
          <w:color w:val="000000"/>
          <w:sz w:val="30"/>
          <w:szCs w:val="30"/>
          <w:lang w:val="zh-CN"/>
        </w:rPr>
      </w:pPr>
      <w:r>
        <w:br w:type="page"/>
      </w:r>
    </w:p>
    <w:p w14:paraId="20397118" w14:textId="2B5D7919" w:rsidR="00C153E9" w:rsidRPr="00F209E7" w:rsidRDefault="00C153E9" w:rsidP="0001169A">
      <w:pPr>
        <w:pStyle w:val="-3"/>
      </w:pPr>
      <w:bookmarkStart w:id="66" w:name="_Toc470619078"/>
      <w:r w:rsidRPr="00F209E7">
        <w:rPr>
          <w:rFonts w:hint="eastAsia"/>
        </w:rPr>
        <w:lastRenderedPageBreak/>
        <w:t>四</w:t>
      </w:r>
      <w:r w:rsidRPr="00F209E7">
        <w:t>、</w:t>
      </w:r>
      <w:r w:rsidRPr="00F209E7">
        <w:rPr>
          <w:rFonts w:hint="eastAsia"/>
        </w:rPr>
        <w:t>省内</w:t>
      </w:r>
      <w:r w:rsidRPr="00F209E7">
        <w:t>就业为主，</w:t>
      </w:r>
      <w:r w:rsidR="00F34956">
        <w:rPr>
          <w:rFonts w:hint="eastAsia"/>
        </w:rPr>
        <w:t>为区域</w:t>
      </w:r>
      <w:r w:rsidR="00F34956">
        <w:t>经济发展提供人才支持</w:t>
      </w:r>
      <w:bookmarkEnd w:id="66"/>
    </w:p>
    <w:p w14:paraId="56B467BB" w14:textId="5669F294" w:rsidR="00344378" w:rsidRDefault="00344378" w:rsidP="003E791B">
      <w:pPr>
        <w:pStyle w:val="L3"/>
        <w:spacing w:beforeLines="50" w:before="156" w:afterLines="50" w:after="156"/>
        <w:ind w:firstLine="480"/>
        <w:rPr>
          <w:rFonts w:asciiTheme="minorEastAsia" w:eastAsiaTheme="minorEastAsia" w:hAnsiTheme="minorEastAsia"/>
        </w:rPr>
      </w:pPr>
      <w:r w:rsidRPr="00F209E7">
        <w:t>近</w:t>
      </w:r>
      <w:r w:rsidR="003E791B">
        <w:rPr>
          <w:rFonts w:hint="eastAsia"/>
        </w:rPr>
        <w:t>五届</w:t>
      </w:r>
      <w:r w:rsidRPr="00F209E7">
        <w:t>毕业生在</w:t>
      </w:r>
      <w:r w:rsidR="003E791B">
        <w:rPr>
          <w:rFonts w:hint="eastAsia"/>
        </w:rPr>
        <w:t>省内</w:t>
      </w:r>
      <w:r w:rsidRPr="00F209E7">
        <w:t>就业</w:t>
      </w:r>
      <w:r w:rsidRPr="00627B6C">
        <w:t>的比例</w:t>
      </w:r>
      <w:r w:rsidR="003E791B">
        <w:rPr>
          <w:rFonts w:hint="eastAsia"/>
        </w:rPr>
        <w:t>均在</w:t>
      </w:r>
      <w:r w:rsidRPr="00F17276">
        <w:t>9</w:t>
      </w:r>
      <w:r w:rsidR="00550D67">
        <w:t>6</w:t>
      </w:r>
      <w:r w:rsidRPr="00627B6C">
        <w:t>.</w:t>
      </w:r>
      <w:r w:rsidRPr="00F17276">
        <w:t>00</w:t>
      </w:r>
      <w:r w:rsidRPr="00627B6C">
        <w:t>%</w:t>
      </w:r>
      <w:r w:rsidRPr="00627B6C">
        <w:t>以上，</w:t>
      </w:r>
      <w:r w:rsidR="003E791B">
        <w:rPr>
          <w:rFonts w:hint="eastAsia"/>
        </w:rPr>
        <w:t>且呈现</w:t>
      </w:r>
      <w:r w:rsidR="003E791B">
        <w:t>上升趋势</w:t>
      </w:r>
      <w:r w:rsidRPr="00F209E7">
        <w:t>。另外，</w:t>
      </w:r>
      <w:r w:rsidR="00760545">
        <w:t>学院</w:t>
      </w:r>
      <w:r w:rsidRPr="00F17276">
        <w:t>2016</w:t>
      </w:r>
      <w:r w:rsidRPr="00F209E7">
        <w:t>届毕业生省内就业比</w:t>
      </w:r>
      <w:r w:rsidRPr="005525DB">
        <w:t>例</w:t>
      </w:r>
      <w:r w:rsidR="00550D67">
        <w:rPr>
          <w:rFonts w:hint="eastAsia"/>
        </w:rPr>
        <w:t>达到</w:t>
      </w:r>
      <w:r w:rsidR="00550D67">
        <w:rPr>
          <w:rFonts w:hint="eastAsia"/>
        </w:rPr>
        <w:t>98.32%</w:t>
      </w:r>
      <w:r w:rsidRPr="005525DB">
        <w:t>，</w:t>
      </w:r>
      <w:r w:rsidR="00550D67">
        <w:rPr>
          <w:rFonts w:hint="eastAsia"/>
        </w:rPr>
        <w:t>其中</w:t>
      </w:r>
      <w:r w:rsidR="00550D67">
        <w:rPr>
          <w:rFonts w:hint="eastAsia"/>
        </w:rPr>
        <w:t>73.30%</w:t>
      </w:r>
      <w:r w:rsidR="00550D67">
        <w:rPr>
          <w:rFonts w:hint="eastAsia"/>
        </w:rPr>
        <w:t>的毕业生选择留在东莞市就业</w:t>
      </w:r>
      <w:r w:rsidR="003E791B">
        <w:rPr>
          <w:rFonts w:hint="eastAsia"/>
        </w:rPr>
        <w:t>，为地方经济</w:t>
      </w:r>
      <w:r w:rsidR="003E791B">
        <w:t>的发展提供人才支持和智力支撑</w:t>
      </w:r>
      <w:r w:rsidRPr="005927D2">
        <w:rPr>
          <w:rFonts w:asciiTheme="minorEastAsia" w:eastAsiaTheme="minorEastAsia" w:hAnsiTheme="minorEastAsia"/>
        </w:rPr>
        <w:t>。</w:t>
      </w:r>
    </w:p>
    <w:p w14:paraId="61FC4BBF" w14:textId="6190454C" w:rsidR="000153C0" w:rsidRPr="00550D67" w:rsidRDefault="00550D67" w:rsidP="003E791B">
      <w:pPr>
        <w:pStyle w:val="L3"/>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14:anchorId="4A9FCBED" wp14:editId="44F9450B">
            <wp:extent cx="5492750" cy="1571625"/>
            <wp:effectExtent l="0" t="0" r="0" b="0"/>
            <wp:docPr id="449" name="图表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6F2BDEC" w14:textId="20009A89" w:rsidR="00C45E07" w:rsidRDefault="00603F87" w:rsidP="0051484D">
      <w:pPr>
        <w:pStyle w:val="-6"/>
        <w:spacing w:beforeLines="50" w:before="156" w:line="240" w:lineRule="auto"/>
        <w:rPr>
          <w:rStyle w:val="Charf9"/>
          <w:rFonts w:ascii="Times New Roman" w:hAnsi="Times New Roman"/>
        </w:rPr>
      </w:pPr>
      <w:r>
        <w:rPr>
          <w:rFonts w:hint="eastAsia"/>
        </w:rPr>
        <w:t>图</w:t>
      </w:r>
      <w:r>
        <w:rPr>
          <w:rFonts w:hint="eastAsia"/>
        </w:rPr>
        <w:t xml:space="preserve">4- </w:t>
      </w:r>
      <w:r>
        <w:fldChar w:fldCharType="begin"/>
      </w:r>
      <w:r>
        <w:instrText xml:space="preserve"> </w:instrText>
      </w:r>
      <w:r>
        <w:rPr>
          <w:rFonts w:hint="eastAsia"/>
        </w:rPr>
        <w:instrText xml:space="preserve">SEQ </w:instrText>
      </w:r>
      <w:r>
        <w:rPr>
          <w:rFonts w:hint="eastAsia"/>
        </w:rPr>
        <w:instrText>图</w:instrText>
      </w:r>
      <w:r>
        <w:rPr>
          <w:rFonts w:hint="eastAsia"/>
        </w:rPr>
        <w:instrText>4- \* ARABIC</w:instrText>
      </w:r>
      <w:r>
        <w:instrText xml:space="preserve"> </w:instrText>
      </w:r>
      <w:r>
        <w:fldChar w:fldCharType="separate"/>
      </w:r>
      <w:r w:rsidR="005C3D0E">
        <w:rPr>
          <w:noProof/>
        </w:rPr>
        <w:t>4</w:t>
      </w:r>
      <w:r>
        <w:fldChar w:fldCharType="end"/>
      </w:r>
      <w:r w:rsidR="000327CA" w:rsidRPr="0001169A">
        <w:rPr>
          <w:rStyle w:val="Charf9"/>
          <w:rFonts w:ascii="Times New Roman" w:hAnsi="Times New Roman"/>
        </w:rPr>
        <w:t xml:space="preserve">  </w:t>
      </w:r>
      <w:r w:rsidR="000327CA" w:rsidRPr="00F17276">
        <w:rPr>
          <w:rStyle w:val="Charf9"/>
          <w:rFonts w:ascii="Times New Roman" w:hAnsi="Times New Roman"/>
        </w:rPr>
        <w:t>201</w:t>
      </w:r>
      <w:r w:rsidR="00550D67">
        <w:rPr>
          <w:rStyle w:val="Charf9"/>
          <w:rFonts w:ascii="Times New Roman" w:hAnsi="Times New Roman" w:hint="eastAsia"/>
        </w:rPr>
        <w:t>2</w:t>
      </w:r>
      <w:r w:rsidR="000327CA" w:rsidRPr="0001169A">
        <w:rPr>
          <w:rStyle w:val="Charf9"/>
          <w:rFonts w:ascii="Times New Roman" w:hAnsi="Times New Roman"/>
        </w:rPr>
        <w:t>-</w:t>
      </w:r>
      <w:r w:rsidR="000327CA" w:rsidRPr="00F17276">
        <w:rPr>
          <w:rStyle w:val="Charf9"/>
          <w:rFonts w:ascii="Times New Roman" w:hAnsi="Times New Roman"/>
        </w:rPr>
        <w:t>2016</w:t>
      </w:r>
      <w:r w:rsidR="000327CA" w:rsidRPr="0001169A">
        <w:rPr>
          <w:rStyle w:val="Charf9"/>
          <w:rFonts w:ascii="Times New Roman" w:hAnsi="Times New Roman"/>
        </w:rPr>
        <w:t>届毕业生</w:t>
      </w:r>
      <w:r w:rsidR="00550D67">
        <w:rPr>
          <w:rStyle w:val="Charf9"/>
          <w:rFonts w:ascii="Times New Roman" w:hAnsi="Times New Roman" w:hint="eastAsia"/>
        </w:rPr>
        <w:t>省内就业发展趋势</w:t>
      </w:r>
    </w:p>
    <w:p w14:paraId="253FE2FB" w14:textId="4964B0E4" w:rsidR="00117087" w:rsidRPr="00117087" w:rsidRDefault="00117087" w:rsidP="00117087">
      <w:pPr>
        <w:pStyle w:val="L2"/>
        <w:ind w:firstLine="440"/>
      </w:pPr>
      <w:r>
        <w:rPr>
          <w:rFonts w:hint="eastAsia"/>
        </w:rPr>
        <w:t>数据来源：</w:t>
      </w:r>
      <w:r w:rsidR="00835803">
        <w:rPr>
          <w:rFonts w:hint="eastAsia"/>
        </w:rPr>
        <w:t>广东省教育厅就业系统</w:t>
      </w:r>
      <w:r>
        <w:rPr>
          <w:rFonts w:hint="eastAsia"/>
        </w:rPr>
        <w:t>。</w:t>
      </w:r>
    </w:p>
    <w:p w14:paraId="496CD0EA" w14:textId="090F6D2A" w:rsidR="00235FEF" w:rsidRPr="00F209E7" w:rsidRDefault="00A61C92" w:rsidP="0001169A">
      <w:pPr>
        <w:pStyle w:val="-3"/>
      </w:pPr>
      <w:bookmarkStart w:id="67" w:name="_Toc470619079"/>
      <w:bookmarkStart w:id="68" w:name="_Toc436647337"/>
      <w:bookmarkStart w:id="69" w:name="_Toc437421159"/>
      <w:bookmarkStart w:id="70" w:name="_Toc437507055"/>
      <w:bookmarkStart w:id="71" w:name="_Toc437507265"/>
      <w:bookmarkStart w:id="72" w:name="_Toc437507338"/>
      <w:bookmarkStart w:id="73" w:name="_Toc438738453"/>
      <w:r w:rsidRPr="00F209E7">
        <w:rPr>
          <w:rFonts w:hint="eastAsia"/>
        </w:rPr>
        <w:t>五</w:t>
      </w:r>
      <w:r w:rsidR="00235FEF" w:rsidRPr="00F209E7">
        <w:t>、</w:t>
      </w:r>
      <w:r w:rsidR="007313E9">
        <w:rPr>
          <w:rFonts w:hint="eastAsia"/>
        </w:rPr>
        <w:t>企业单位</w:t>
      </w:r>
      <w:r w:rsidR="00D63D17">
        <w:rPr>
          <w:rFonts w:hint="eastAsia"/>
        </w:rPr>
        <w:t>为主流向</w:t>
      </w:r>
      <w:r w:rsidR="00D63D17" w:rsidRPr="00D63D17">
        <w:rPr>
          <w:rFonts w:hint="eastAsia"/>
        </w:rPr>
        <w:t>，合理分配人才资源</w:t>
      </w:r>
      <w:bookmarkEnd w:id="67"/>
    </w:p>
    <w:p w14:paraId="212AD874" w14:textId="6E89872B" w:rsidR="00D63D17" w:rsidRDefault="003E791B" w:rsidP="00802E26">
      <w:pPr>
        <w:pStyle w:val="L3"/>
        <w:ind w:firstLine="480"/>
      </w:pPr>
      <w:r>
        <w:rPr>
          <w:rFonts w:hint="eastAsia"/>
        </w:rPr>
        <w:t>企业单位</w:t>
      </w:r>
      <w:r w:rsidR="00F34956">
        <w:rPr>
          <w:rFonts w:hint="eastAsia"/>
        </w:rPr>
        <w:t>成为</w:t>
      </w:r>
      <w:r w:rsidR="00F34956">
        <w:t>历届毕业生的主战场，</w:t>
      </w:r>
      <w:r w:rsidR="00F34956">
        <w:rPr>
          <w:rFonts w:hint="eastAsia"/>
        </w:rPr>
        <w:t>占比</w:t>
      </w:r>
      <w:r w:rsidR="00D63D17" w:rsidRPr="00E75FE2">
        <w:rPr>
          <w:rFonts w:cs="宋体" w:hint="eastAsia"/>
          <w:szCs w:val="21"/>
        </w:rPr>
        <w:t>均在</w:t>
      </w:r>
      <w:r w:rsidR="002B535A">
        <w:rPr>
          <w:rFonts w:cs="宋体"/>
          <w:color w:val="000000" w:themeColor="text1"/>
          <w:szCs w:val="21"/>
        </w:rPr>
        <w:t>86.00</w:t>
      </w:r>
      <w:r w:rsidR="00D63D17" w:rsidRPr="00846202">
        <w:rPr>
          <w:rFonts w:cs="宋体"/>
          <w:color w:val="000000" w:themeColor="text1"/>
          <w:szCs w:val="21"/>
        </w:rPr>
        <w:t>%</w:t>
      </w:r>
      <w:r w:rsidR="00D63D17" w:rsidRPr="00E75FE2">
        <w:rPr>
          <w:rFonts w:cs="宋体"/>
          <w:szCs w:val="21"/>
        </w:rPr>
        <w:t>以上</w:t>
      </w:r>
      <w:r w:rsidR="00D63D17">
        <w:rPr>
          <w:rFonts w:cs="宋体" w:hint="eastAsia"/>
          <w:szCs w:val="21"/>
        </w:rPr>
        <w:t>。</w:t>
      </w:r>
      <w:r w:rsidR="00F34956" w:rsidRPr="00ED5B6A">
        <w:rPr>
          <w:rFonts w:cs="宋体" w:hint="eastAsia"/>
          <w:szCs w:val="21"/>
        </w:rPr>
        <w:t>一方面，这与我国近年来扶持民营企业发展的政策环境及中小微型企业的快速发展密切相关；另一方面也得益于</w:t>
      </w:r>
      <w:r w:rsidR="00F85388">
        <w:rPr>
          <w:rFonts w:cs="宋体" w:hint="eastAsia"/>
          <w:szCs w:val="21"/>
        </w:rPr>
        <w:t>学院</w:t>
      </w:r>
      <w:r w:rsidR="00F34956" w:rsidRPr="00ED5B6A">
        <w:rPr>
          <w:rFonts w:cs="宋体" w:hint="eastAsia"/>
          <w:szCs w:val="21"/>
        </w:rPr>
        <w:t>不断深化校政、校企合作，主动与重点企事业单位联络，构建合作新模式，为毕业生拓宽了就业渠道、提供了就业机会。</w:t>
      </w:r>
    </w:p>
    <w:p w14:paraId="55B7A103" w14:textId="77777777" w:rsidR="000A375A" w:rsidRPr="00F209E7" w:rsidRDefault="000A375A" w:rsidP="000A375A">
      <w:pPr>
        <w:pStyle w:val="af8"/>
        <w:widowControl w:val="0"/>
        <w:spacing w:beforeLines="0" w:before="0" w:afterLines="0" w:after="0" w:line="240" w:lineRule="auto"/>
        <w:jc w:val="center"/>
        <w:outlineLvl w:val="9"/>
        <w:rPr>
          <w:rFonts w:ascii="Times New Roman" w:eastAsiaTheme="minorEastAsia" w:hAnsi="Times New Roman"/>
          <w:b w:val="0"/>
          <w:color w:val="auto"/>
          <w:sz w:val="24"/>
          <w:szCs w:val="24"/>
          <w:lang w:val="en-US"/>
        </w:rPr>
      </w:pPr>
      <w:r>
        <w:rPr>
          <w:rFonts w:ascii="Times New Roman" w:eastAsiaTheme="minorEastAsia" w:hAnsi="Times New Roman" w:hint="eastAsia"/>
          <w:b w:val="0"/>
          <w:noProof/>
          <w:color w:val="auto"/>
          <w:sz w:val="24"/>
          <w:szCs w:val="24"/>
          <w:lang w:val="en-US"/>
        </w:rPr>
        <w:drawing>
          <wp:inline distT="0" distB="0" distL="0" distR="0" wp14:anchorId="00A8D7F2" wp14:editId="09E4226A">
            <wp:extent cx="5486400" cy="2381250"/>
            <wp:effectExtent l="0" t="0" r="0" b="0"/>
            <wp:docPr id="451" name="图表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09BFC18" w14:textId="52353663" w:rsidR="00A61C92" w:rsidRDefault="00603F87" w:rsidP="0051484D">
      <w:pPr>
        <w:pStyle w:val="-6"/>
        <w:spacing w:line="240" w:lineRule="auto"/>
        <w:rPr>
          <w:rStyle w:val="Charf9"/>
          <w:rFonts w:ascii="Times New Roman" w:hAnsi="Times New Roman"/>
        </w:rPr>
      </w:pPr>
      <w:r w:rsidRPr="00846202">
        <w:rPr>
          <w:rFonts w:hint="eastAsia"/>
        </w:rPr>
        <w:t>图</w:t>
      </w:r>
      <w:r w:rsidRPr="00846202">
        <w:rPr>
          <w:rFonts w:hint="eastAsia"/>
        </w:rPr>
        <w:t xml:space="preserve">4- </w:t>
      </w:r>
      <w:r w:rsidRPr="00846202">
        <w:fldChar w:fldCharType="begin"/>
      </w:r>
      <w:r w:rsidRPr="00846202">
        <w:instrText xml:space="preserve"> </w:instrText>
      </w:r>
      <w:r w:rsidRPr="00846202">
        <w:rPr>
          <w:rFonts w:hint="eastAsia"/>
        </w:rPr>
        <w:instrText xml:space="preserve">SEQ </w:instrText>
      </w:r>
      <w:r w:rsidRPr="00846202">
        <w:rPr>
          <w:rFonts w:hint="eastAsia"/>
        </w:rPr>
        <w:instrText>图</w:instrText>
      </w:r>
      <w:r w:rsidRPr="00846202">
        <w:rPr>
          <w:rFonts w:hint="eastAsia"/>
        </w:rPr>
        <w:instrText>4- \* ARABIC</w:instrText>
      </w:r>
      <w:r w:rsidRPr="00846202">
        <w:instrText xml:space="preserve"> </w:instrText>
      </w:r>
      <w:r w:rsidRPr="00846202">
        <w:fldChar w:fldCharType="separate"/>
      </w:r>
      <w:r w:rsidR="005C3D0E">
        <w:rPr>
          <w:noProof/>
        </w:rPr>
        <w:t>5</w:t>
      </w:r>
      <w:r w:rsidRPr="00846202">
        <w:fldChar w:fldCharType="end"/>
      </w:r>
      <w:r w:rsidR="00A61C92" w:rsidRPr="00846202">
        <w:rPr>
          <w:rStyle w:val="Charf9"/>
          <w:rFonts w:ascii="Times New Roman" w:hAnsi="Times New Roman"/>
        </w:rPr>
        <w:t xml:space="preserve">  201</w:t>
      </w:r>
      <w:r w:rsidR="000A375A">
        <w:rPr>
          <w:rStyle w:val="Charf9"/>
          <w:rFonts w:ascii="Times New Roman" w:hAnsi="Times New Roman" w:hint="eastAsia"/>
        </w:rPr>
        <w:t>2</w:t>
      </w:r>
      <w:r w:rsidR="00A61C92" w:rsidRPr="00846202">
        <w:rPr>
          <w:rStyle w:val="Charf9"/>
          <w:rFonts w:ascii="Times New Roman" w:hAnsi="Times New Roman"/>
        </w:rPr>
        <w:t>-2016</w:t>
      </w:r>
      <w:r w:rsidR="00A61C92" w:rsidRPr="00846202">
        <w:rPr>
          <w:rStyle w:val="Charf9"/>
          <w:rFonts w:ascii="Times New Roman" w:hAnsi="Times New Roman"/>
        </w:rPr>
        <w:t>届毕业生</w:t>
      </w:r>
      <w:r w:rsidR="00A61C92" w:rsidRPr="00846202">
        <w:rPr>
          <w:rStyle w:val="Charf9"/>
          <w:rFonts w:ascii="Times New Roman" w:hAnsi="Times New Roman" w:hint="eastAsia"/>
        </w:rPr>
        <w:t>主要就业</w:t>
      </w:r>
      <w:r w:rsidR="00A61C92" w:rsidRPr="00846202">
        <w:rPr>
          <w:rStyle w:val="Charf9"/>
          <w:rFonts w:ascii="Times New Roman" w:hAnsi="Times New Roman"/>
        </w:rPr>
        <w:t>单位</w:t>
      </w:r>
      <w:r w:rsidR="00A61C92" w:rsidRPr="00846202">
        <w:rPr>
          <w:rStyle w:val="Charf9"/>
          <w:rFonts w:ascii="Times New Roman" w:hAnsi="Times New Roman" w:hint="eastAsia"/>
        </w:rPr>
        <w:t>分布</w:t>
      </w:r>
    </w:p>
    <w:p w14:paraId="5D429F8C" w14:textId="37649386" w:rsidR="00DF56EF" w:rsidRPr="00DF56EF" w:rsidRDefault="00DF56EF" w:rsidP="00DF56EF">
      <w:pPr>
        <w:pStyle w:val="L2"/>
        <w:ind w:firstLine="440"/>
      </w:pPr>
      <w:r>
        <w:rPr>
          <w:rFonts w:hint="eastAsia"/>
        </w:rPr>
        <w:t>数据来源：广东省教育厅就业系统。</w:t>
      </w:r>
    </w:p>
    <w:p w14:paraId="1B22F798" w14:textId="120B5065" w:rsidR="000327CA" w:rsidRPr="00B77F23" w:rsidRDefault="00A7025E" w:rsidP="0001169A">
      <w:pPr>
        <w:pStyle w:val="-3"/>
      </w:pPr>
      <w:bookmarkStart w:id="74" w:name="_Toc470619080"/>
      <w:bookmarkEnd w:id="68"/>
      <w:bookmarkEnd w:id="69"/>
      <w:bookmarkEnd w:id="70"/>
      <w:bookmarkEnd w:id="71"/>
      <w:bookmarkEnd w:id="72"/>
      <w:bookmarkEnd w:id="73"/>
      <w:r w:rsidRPr="00F209E7">
        <w:rPr>
          <w:rFonts w:hint="eastAsia"/>
        </w:rPr>
        <w:lastRenderedPageBreak/>
        <w:t>六</w:t>
      </w:r>
      <w:r w:rsidR="000327CA" w:rsidRPr="00F209E7">
        <w:t>、</w:t>
      </w:r>
      <w:r w:rsidR="000327CA" w:rsidRPr="00F209E7">
        <w:rPr>
          <w:rFonts w:hint="eastAsia"/>
        </w:rPr>
        <w:t>行业</w:t>
      </w:r>
      <w:r w:rsidR="000327CA" w:rsidRPr="00F209E7">
        <w:t>分布</w:t>
      </w:r>
      <w:r w:rsidR="006B3B1A">
        <w:rPr>
          <w:rFonts w:hint="eastAsia"/>
        </w:rPr>
        <w:t>呈现多样化</w:t>
      </w:r>
      <w:r w:rsidR="000327CA" w:rsidRPr="00F209E7">
        <w:rPr>
          <w:rFonts w:hint="eastAsia"/>
        </w:rPr>
        <w:t>，</w:t>
      </w:r>
      <w:r w:rsidR="006B3B1A">
        <w:rPr>
          <w:rFonts w:hint="eastAsia"/>
        </w:rPr>
        <w:t>重点行业保持较高流向</w:t>
      </w:r>
      <w:bookmarkEnd w:id="74"/>
      <w:r w:rsidR="006B3B1A" w:rsidRPr="00B77F23">
        <w:t xml:space="preserve"> </w:t>
      </w:r>
    </w:p>
    <w:p w14:paraId="278131A6" w14:textId="028C521A" w:rsidR="000327CA" w:rsidRPr="006929F6" w:rsidRDefault="00CB473D" w:rsidP="00F34956">
      <w:pPr>
        <w:pStyle w:val="L3"/>
        <w:spacing w:after="120"/>
        <w:ind w:firstLine="480"/>
      </w:pPr>
      <w:r w:rsidRPr="00F209E7">
        <w:rPr>
          <w:rFonts w:hint="eastAsia"/>
        </w:rPr>
        <w:t>近年来</w:t>
      </w:r>
      <w:r w:rsidRPr="00F209E7">
        <w:t>，</w:t>
      </w:r>
      <w:r w:rsidR="00F85388">
        <w:t>学院</w:t>
      </w:r>
      <w:r w:rsidR="000327CA" w:rsidRPr="00F209E7">
        <w:t>毕业生的就业行业分布</w:t>
      </w:r>
      <w:r w:rsidRPr="00F209E7">
        <w:rPr>
          <w:rFonts w:hint="eastAsia"/>
        </w:rPr>
        <w:t>较为</w:t>
      </w:r>
      <w:r w:rsidR="000327CA" w:rsidRPr="00F209E7">
        <w:t>广泛，覆盖</w:t>
      </w:r>
      <w:r w:rsidR="000327CA" w:rsidRPr="005927D2">
        <w:rPr>
          <w:rFonts w:asciiTheme="minorEastAsia" w:hAnsiTheme="minorEastAsia"/>
        </w:rPr>
        <w:t>了</w:t>
      </w:r>
      <w:r w:rsidR="00971A06">
        <w:rPr>
          <w:rFonts w:asciiTheme="minorEastAsia" w:hAnsiTheme="minorEastAsia" w:hint="eastAsia"/>
        </w:rPr>
        <w:t xml:space="preserve"> “金融业”、</w:t>
      </w:r>
      <w:r w:rsidR="00890061">
        <w:rPr>
          <w:rFonts w:asciiTheme="minorEastAsia" w:hAnsiTheme="minorEastAsia" w:hint="eastAsia"/>
        </w:rPr>
        <w:t>“制造业”、</w:t>
      </w:r>
      <w:r w:rsidR="00971A06">
        <w:rPr>
          <w:rFonts w:asciiTheme="minorEastAsia" w:hAnsiTheme="minorEastAsia" w:hint="eastAsia"/>
        </w:rPr>
        <w:t>“信息传输、软件和信息技术服务业”</w:t>
      </w:r>
      <w:r w:rsidRPr="005927D2">
        <w:rPr>
          <w:rFonts w:asciiTheme="minorEastAsia" w:hAnsiTheme="minorEastAsia"/>
        </w:rPr>
        <w:t>等</w:t>
      </w:r>
      <w:r w:rsidRPr="00F209E7">
        <w:t>多</w:t>
      </w:r>
      <w:r w:rsidRPr="00F209E7">
        <w:rPr>
          <w:rFonts w:hint="eastAsia"/>
        </w:rPr>
        <w:t>个</w:t>
      </w:r>
      <w:r w:rsidR="006929F6">
        <w:t>行业</w:t>
      </w:r>
      <w:r w:rsidR="006929F6">
        <w:rPr>
          <w:rFonts w:hint="eastAsia"/>
        </w:rPr>
        <w:t>。</w:t>
      </w:r>
      <w:r w:rsidR="006929F6">
        <w:rPr>
          <w:rFonts w:asciiTheme="minorEastAsia" w:hAnsiTheme="minorEastAsia" w:cs="宋体" w:hint="eastAsia"/>
          <w:color w:val="000000" w:themeColor="text1"/>
          <w:szCs w:val="21"/>
        </w:rPr>
        <w:t>其中</w:t>
      </w:r>
      <w:r w:rsidR="006929F6">
        <w:rPr>
          <w:rFonts w:asciiTheme="minorEastAsia" w:hAnsiTheme="minorEastAsia" w:hint="eastAsia"/>
        </w:rPr>
        <w:t>“</w:t>
      </w:r>
      <w:r w:rsidR="00971A06">
        <w:rPr>
          <w:rFonts w:asciiTheme="minorEastAsia" w:hAnsiTheme="minorEastAsia" w:hint="eastAsia"/>
        </w:rPr>
        <w:t>金融业</w:t>
      </w:r>
      <w:r w:rsidR="006929F6">
        <w:rPr>
          <w:rFonts w:asciiTheme="minorEastAsia" w:hAnsiTheme="minorEastAsia" w:hint="eastAsia"/>
        </w:rPr>
        <w:t>”</w:t>
      </w:r>
      <w:r w:rsidR="00971A06">
        <w:rPr>
          <w:rFonts w:asciiTheme="minorEastAsia" w:hAnsiTheme="minorEastAsia" w:hint="eastAsia"/>
        </w:rPr>
        <w:t>和“制造业”</w:t>
      </w:r>
      <w:r w:rsidR="006929F6">
        <w:rPr>
          <w:rFonts w:asciiTheme="minorEastAsia" w:hAnsiTheme="minorEastAsia" w:cs="宋体" w:hint="eastAsia"/>
          <w:color w:val="000000" w:themeColor="text1"/>
          <w:szCs w:val="21"/>
        </w:rPr>
        <w:t>为</w:t>
      </w:r>
      <w:r w:rsidR="006929F6">
        <w:rPr>
          <w:rFonts w:asciiTheme="minorEastAsia" w:hAnsiTheme="minorEastAsia" w:cs="宋体"/>
          <w:color w:val="000000" w:themeColor="text1"/>
          <w:szCs w:val="21"/>
        </w:rPr>
        <w:t>近</w:t>
      </w:r>
      <w:r w:rsidR="00971A06">
        <w:rPr>
          <w:rFonts w:asciiTheme="minorEastAsia" w:hAnsiTheme="minorEastAsia" w:cs="宋体" w:hint="eastAsia"/>
          <w:color w:val="000000" w:themeColor="text1"/>
          <w:szCs w:val="21"/>
        </w:rPr>
        <w:t>两</w:t>
      </w:r>
      <w:r w:rsidR="006929F6">
        <w:rPr>
          <w:rFonts w:asciiTheme="minorEastAsia" w:hAnsiTheme="minorEastAsia" w:cs="宋体"/>
          <w:color w:val="000000" w:themeColor="text1"/>
          <w:szCs w:val="21"/>
        </w:rPr>
        <w:t>届毕业生首要</w:t>
      </w:r>
      <w:r w:rsidR="006929F6">
        <w:rPr>
          <w:rFonts w:asciiTheme="minorEastAsia" w:hAnsiTheme="minorEastAsia" w:cs="宋体" w:hint="eastAsia"/>
          <w:color w:val="000000" w:themeColor="text1"/>
          <w:szCs w:val="21"/>
        </w:rPr>
        <w:t>选择</w:t>
      </w:r>
      <w:r w:rsidR="006929F6">
        <w:rPr>
          <w:rFonts w:asciiTheme="minorEastAsia" w:hAnsiTheme="minorEastAsia" w:cs="宋体"/>
          <w:color w:val="000000" w:themeColor="text1"/>
          <w:szCs w:val="21"/>
        </w:rPr>
        <w:t>，占比均处于</w:t>
      </w:r>
      <w:r w:rsidR="00971A06">
        <w:rPr>
          <w:rFonts w:eastAsiaTheme="minorEastAsia" w:cs="宋体"/>
          <w:color w:val="000000" w:themeColor="text1"/>
          <w:szCs w:val="21"/>
        </w:rPr>
        <w:t>20.00</w:t>
      </w:r>
      <w:r w:rsidR="006929F6" w:rsidRPr="005721D3">
        <w:rPr>
          <w:rFonts w:eastAsiaTheme="minorEastAsia" w:cs="宋体"/>
          <w:color w:val="000000" w:themeColor="text1"/>
          <w:szCs w:val="21"/>
        </w:rPr>
        <w:t>%</w:t>
      </w:r>
      <w:r w:rsidR="006929F6">
        <w:rPr>
          <w:rFonts w:asciiTheme="minorEastAsia" w:hAnsiTheme="minorEastAsia" w:cs="宋体"/>
          <w:color w:val="000000" w:themeColor="text1"/>
          <w:szCs w:val="21"/>
        </w:rPr>
        <w:t>以上</w:t>
      </w:r>
      <w:r w:rsidR="006929F6">
        <w:rPr>
          <w:rFonts w:asciiTheme="minorEastAsia" w:hAnsiTheme="minorEastAsia" w:cs="宋体" w:hint="eastAsia"/>
          <w:color w:val="000000" w:themeColor="text1"/>
          <w:szCs w:val="21"/>
        </w:rPr>
        <w:t>，这一</w:t>
      </w:r>
      <w:r w:rsidR="006929F6">
        <w:rPr>
          <w:rFonts w:asciiTheme="minorEastAsia" w:hAnsiTheme="minorEastAsia" w:cs="宋体"/>
          <w:color w:val="000000" w:themeColor="text1"/>
          <w:szCs w:val="21"/>
        </w:rPr>
        <w:t>行业</w:t>
      </w:r>
      <w:r w:rsidR="006929F6">
        <w:rPr>
          <w:rFonts w:asciiTheme="minorEastAsia" w:hAnsiTheme="minorEastAsia" w:cs="宋体" w:hint="eastAsia"/>
          <w:color w:val="000000" w:themeColor="text1"/>
          <w:szCs w:val="21"/>
        </w:rPr>
        <w:t>结构</w:t>
      </w:r>
      <w:r w:rsidR="006929F6">
        <w:rPr>
          <w:rFonts w:asciiTheme="minorEastAsia" w:hAnsiTheme="minorEastAsia" w:cs="宋体"/>
          <w:color w:val="000000" w:themeColor="text1"/>
          <w:szCs w:val="21"/>
        </w:rPr>
        <w:t>与</w:t>
      </w:r>
      <w:r w:rsidR="006929F6">
        <w:rPr>
          <w:rFonts w:asciiTheme="minorEastAsia" w:hAnsiTheme="minorEastAsia" w:cs="宋体" w:hint="eastAsia"/>
          <w:color w:val="000000" w:themeColor="text1"/>
          <w:szCs w:val="21"/>
        </w:rPr>
        <w:t>学院专业</w:t>
      </w:r>
      <w:r w:rsidR="006929F6">
        <w:rPr>
          <w:rFonts w:asciiTheme="minorEastAsia" w:hAnsiTheme="minorEastAsia" w:cs="宋体"/>
          <w:color w:val="000000" w:themeColor="text1"/>
          <w:szCs w:val="21"/>
        </w:rPr>
        <w:t>特色及培养定位相符合</w:t>
      </w:r>
      <w:r w:rsidR="006929F6">
        <w:rPr>
          <w:rFonts w:asciiTheme="minorEastAsia" w:hAnsiTheme="minorEastAsia" w:cs="宋体" w:hint="eastAsia"/>
          <w:color w:val="000000" w:themeColor="text1"/>
          <w:szCs w:val="21"/>
        </w:rPr>
        <w:t>。此外</w:t>
      </w:r>
      <w:r w:rsidR="006929F6">
        <w:rPr>
          <w:rFonts w:asciiTheme="minorEastAsia" w:hAnsiTheme="minorEastAsia" w:cs="宋体"/>
          <w:color w:val="000000" w:themeColor="text1"/>
          <w:szCs w:val="21"/>
        </w:rPr>
        <w:t>，</w:t>
      </w:r>
      <w:r w:rsidR="006929F6" w:rsidRPr="006636CB">
        <w:rPr>
          <w:rFonts w:hint="eastAsia"/>
        </w:rPr>
        <w:t>我国倡导</w:t>
      </w:r>
      <w:r w:rsidR="006929F6" w:rsidRPr="006636CB">
        <w:t>经济发展</w:t>
      </w:r>
      <w:r w:rsidR="006929F6" w:rsidRPr="006636CB">
        <w:rPr>
          <w:rFonts w:hint="eastAsia"/>
        </w:rPr>
        <w:t>提质增效</w:t>
      </w:r>
      <w:r w:rsidR="006929F6" w:rsidRPr="006636CB">
        <w:t>，逐步消除</w:t>
      </w:r>
      <w:r w:rsidR="006929F6" w:rsidRPr="006636CB">
        <w:rPr>
          <w:rFonts w:hint="eastAsia"/>
        </w:rPr>
        <w:t>低端</w:t>
      </w:r>
      <w:r w:rsidR="006929F6" w:rsidRPr="006636CB">
        <w:t>落后产能</w:t>
      </w:r>
      <w:r w:rsidR="006929F6" w:rsidRPr="006636CB">
        <w:rPr>
          <w:rFonts w:hint="eastAsia"/>
        </w:rPr>
        <w:t>产业，普及</w:t>
      </w:r>
      <w:r w:rsidR="006929F6" w:rsidRPr="006636CB">
        <w:t>发展</w:t>
      </w:r>
      <w:r w:rsidR="006929F6" w:rsidRPr="006636CB">
        <w:rPr>
          <w:rFonts w:hint="eastAsia"/>
        </w:rPr>
        <w:t>“互联网</w:t>
      </w:r>
      <w:r w:rsidR="006929F6" w:rsidRPr="006636CB">
        <w:rPr>
          <w:rFonts w:hint="eastAsia"/>
        </w:rPr>
        <w:t>+</w:t>
      </w:r>
      <w:r w:rsidR="006929F6" w:rsidRPr="006636CB">
        <w:rPr>
          <w:rFonts w:hint="eastAsia"/>
        </w:rPr>
        <w:t>”等高新技术</w:t>
      </w:r>
      <w:r w:rsidR="006929F6" w:rsidRPr="006636CB">
        <w:t>产业</w:t>
      </w:r>
      <w:r w:rsidR="006929F6" w:rsidRPr="006636CB">
        <w:rPr>
          <w:rFonts w:hint="eastAsia"/>
        </w:rPr>
        <w:t>，间接影响</w:t>
      </w:r>
      <w:r w:rsidR="006929F6">
        <w:rPr>
          <w:rFonts w:hint="eastAsia"/>
        </w:rPr>
        <w:t>了</w:t>
      </w:r>
      <w:r w:rsidR="00F85388">
        <w:t>学院</w:t>
      </w:r>
      <w:r w:rsidR="006929F6" w:rsidRPr="006636CB">
        <w:t>毕业生行业选择</w:t>
      </w:r>
      <w:r w:rsidR="006929F6" w:rsidRPr="006636CB">
        <w:rPr>
          <w:rFonts w:hint="eastAsia"/>
        </w:rPr>
        <w:t>。</w:t>
      </w:r>
      <w:r w:rsidR="006929F6">
        <w:rPr>
          <w:rFonts w:hint="eastAsia"/>
        </w:rPr>
        <w:t>近两年</w:t>
      </w:r>
      <w:r w:rsidR="006929F6">
        <w:t>，</w:t>
      </w:r>
      <w:r w:rsidR="00971A06" w:rsidRPr="00F34956">
        <w:rPr>
          <w:rFonts w:asciiTheme="minorEastAsia" w:eastAsiaTheme="minorEastAsia" w:hAnsiTheme="minorEastAsia"/>
        </w:rPr>
        <w:t>“</w:t>
      </w:r>
      <w:r w:rsidR="006929F6" w:rsidRPr="00F34956">
        <w:rPr>
          <w:rFonts w:asciiTheme="minorEastAsia" w:eastAsiaTheme="minorEastAsia" w:hAnsiTheme="minorEastAsia" w:hint="eastAsia"/>
        </w:rPr>
        <w:t>制造业</w:t>
      </w:r>
      <w:r w:rsidR="00971A06" w:rsidRPr="00F34956">
        <w:rPr>
          <w:rFonts w:asciiTheme="minorEastAsia" w:eastAsiaTheme="minorEastAsia" w:hAnsiTheme="minorEastAsia"/>
        </w:rPr>
        <w:t>”</w:t>
      </w:r>
      <w:r w:rsidR="006929F6">
        <w:t>就业的</w:t>
      </w:r>
      <w:r w:rsidR="006929F6" w:rsidRPr="006636CB">
        <w:rPr>
          <w:rFonts w:hint="eastAsia"/>
        </w:rPr>
        <w:t>毕业生</w:t>
      </w:r>
      <w:r w:rsidR="006929F6" w:rsidRPr="006636CB">
        <w:t>人数</w:t>
      </w:r>
      <w:r w:rsidR="006929F6" w:rsidRPr="006636CB">
        <w:rPr>
          <w:rFonts w:hint="eastAsia"/>
        </w:rPr>
        <w:t>呈减少</w:t>
      </w:r>
      <w:r w:rsidR="006929F6" w:rsidRPr="006636CB">
        <w:t>趋势</w:t>
      </w:r>
      <w:r w:rsidR="006929F6" w:rsidRPr="006636CB">
        <w:rPr>
          <w:rFonts w:hint="eastAsia"/>
        </w:rPr>
        <w:t>，从事</w:t>
      </w:r>
      <w:r w:rsidR="00971A06">
        <w:rPr>
          <w:rFonts w:hint="eastAsia"/>
        </w:rPr>
        <w:t>“</w:t>
      </w:r>
      <w:r w:rsidR="006929F6" w:rsidRPr="006636CB">
        <w:rPr>
          <w:rFonts w:hint="eastAsia"/>
        </w:rPr>
        <w:t>信息传输、软件和信息技术服务业</w:t>
      </w:r>
      <w:r w:rsidR="00971A06">
        <w:rPr>
          <w:rFonts w:hint="eastAsia"/>
        </w:rPr>
        <w:t>”</w:t>
      </w:r>
      <w:r w:rsidR="006929F6" w:rsidRPr="006636CB">
        <w:rPr>
          <w:rFonts w:hint="eastAsia"/>
        </w:rPr>
        <w:t>的</w:t>
      </w:r>
      <w:r w:rsidR="006929F6" w:rsidRPr="006636CB">
        <w:t>人数</w:t>
      </w:r>
      <w:r w:rsidR="006929F6" w:rsidRPr="006636CB">
        <w:rPr>
          <w:rFonts w:hint="eastAsia"/>
        </w:rPr>
        <w:t>略有增多。</w:t>
      </w:r>
    </w:p>
    <w:p w14:paraId="225A8652" w14:textId="09CAB39E" w:rsidR="00D65DB7" w:rsidRPr="00F209E7" w:rsidRDefault="001A3E31" w:rsidP="00802E26">
      <w:pPr>
        <w:pStyle w:val="af8"/>
        <w:spacing w:beforeLines="0" w:before="0" w:afterLines="0" w:after="0" w:line="240" w:lineRule="auto"/>
        <w:jc w:val="center"/>
        <w:outlineLvl w:val="9"/>
        <w:rPr>
          <w:rFonts w:ascii="Times New Roman" w:eastAsiaTheme="minorEastAsia" w:hAnsi="Times New Roman"/>
          <w:b w:val="0"/>
          <w:color w:val="auto"/>
          <w:sz w:val="24"/>
          <w:szCs w:val="24"/>
          <w:lang w:val="en-US"/>
        </w:rPr>
      </w:pPr>
      <w:r>
        <w:rPr>
          <w:rFonts w:ascii="Times New Roman" w:eastAsiaTheme="minorEastAsia" w:hAnsi="Times New Roman" w:hint="eastAsia"/>
          <w:b w:val="0"/>
          <w:noProof/>
          <w:color w:val="auto"/>
          <w:sz w:val="24"/>
          <w:szCs w:val="24"/>
          <w:lang w:val="en-US"/>
        </w:rPr>
        <w:drawing>
          <wp:inline distT="0" distB="0" distL="0" distR="0" wp14:anchorId="1216255B" wp14:editId="71DC57A9">
            <wp:extent cx="5486400" cy="2238375"/>
            <wp:effectExtent l="0" t="0" r="0" b="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6BE5518" w14:textId="088A55AB" w:rsidR="002A3B8F" w:rsidRPr="001A3E31" w:rsidRDefault="00D26E81" w:rsidP="00D26E81">
      <w:pPr>
        <w:pStyle w:val="-6"/>
      </w:pPr>
      <w:r>
        <w:rPr>
          <w:rFonts w:hint="eastAsia"/>
        </w:rPr>
        <w:t>图</w:t>
      </w:r>
      <w:r>
        <w:rPr>
          <w:rFonts w:hint="eastAsia"/>
        </w:rPr>
        <w:t xml:space="preserve">4- </w:t>
      </w:r>
      <w:r>
        <w:fldChar w:fldCharType="begin"/>
      </w:r>
      <w:r>
        <w:instrText xml:space="preserve"> </w:instrText>
      </w:r>
      <w:r>
        <w:rPr>
          <w:rFonts w:hint="eastAsia"/>
        </w:rPr>
        <w:instrText xml:space="preserve">SEQ </w:instrText>
      </w:r>
      <w:r>
        <w:rPr>
          <w:rFonts w:hint="eastAsia"/>
        </w:rPr>
        <w:instrText>图</w:instrText>
      </w:r>
      <w:r>
        <w:rPr>
          <w:rFonts w:hint="eastAsia"/>
        </w:rPr>
        <w:instrText>4- \* ARABIC</w:instrText>
      </w:r>
      <w:r>
        <w:instrText xml:space="preserve"> </w:instrText>
      </w:r>
      <w:r>
        <w:fldChar w:fldCharType="separate"/>
      </w:r>
      <w:r w:rsidR="005C3D0E">
        <w:rPr>
          <w:noProof/>
        </w:rPr>
        <w:t>6</w:t>
      </w:r>
      <w:r>
        <w:fldChar w:fldCharType="end"/>
      </w:r>
      <w:r w:rsidRPr="00D26E81">
        <w:rPr>
          <w:rFonts w:hint="eastAsia"/>
        </w:rPr>
        <w:t xml:space="preserve"> </w:t>
      </w:r>
      <w:r w:rsidRPr="00D26E81">
        <w:t xml:space="preserve"> </w:t>
      </w:r>
      <w:r w:rsidR="00A7025E" w:rsidRPr="00D26E81">
        <w:t>201</w:t>
      </w:r>
      <w:r w:rsidR="00971A06">
        <w:rPr>
          <w:rFonts w:hint="eastAsia"/>
        </w:rPr>
        <w:t>5</w:t>
      </w:r>
      <w:r w:rsidR="00A7025E" w:rsidRPr="00D26E81">
        <w:t>-2016</w:t>
      </w:r>
      <w:r w:rsidR="00A7025E" w:rsidRPr="00D26E81">
        <w:t>届毕业生</w:t>
      </w:r>
      <w:r w:rsidR="00D05D75" w:rsidRPr="00D26E81">
        <w:t>主要</w:t>
      </w:r>
      <w:r w:rsidR="00A7025E" w:rsidRPr="00D26E81">
        <w:rPr>
          <w:rFonts w:hint="eastAsia"/>
        </w:rPr>
        <w:t>就业行业分布</w:t>
      </w:r>
    </w:p>
    <w:p w14:paraId="478D6936" w14:textId="77777777" w:rsidR="001A3E31" w:rsidRDefault="001A3E31">
      <w:pPr>
        <w:spacing w:before="0" w:after="0" w:line="240" w:lineRule="auto"/>
        <w:rPr>
          <w:rFonts w:ascii="黑体" w:eastAsia="黑体" w:hAnsi="黑体"/>
          <w:b/>
          <w:caps/>
          <w:color w:val="FFFFFF"/>
          <w:spacing w:val="15"/>
          <w:sz w:val="32"/>
          <w:szCs w:val="32"/>
          <w:lang w:val="zh-CN"/>
        </w:rPr>
      </w:pPr>
      <w:r>
        <w:br w:type="page"/>
      </w:r>
    </w:p>
    <w:p w14:paraId="3ED345EC" w14:textId="2376613F" w:rsidR="0096314D" w:rsidRPr="0089701B" w:rsidRDefault="0096314D" w:rsidP="00967F74">
      <w:pPr>
        <w:pStyle w:val="-2"/>
        <w:spacing w:before="156" w:after="156"/>
        <w:outlineLvl w:val="0"/>
      </w:pPr>
      <w:bookmarkStart w:id="75" w:name="_Toc470619081"/>
      <w:r w:rsidRPr="0089701B">
        <w:rPr>
          <w:rFonts w:hint="eastAsia"/>
        </w:rPr>
        <w:lastRenderedPageBreak/>
        <w:t>第五篇</w:t>
      </w:r>
      <w:r w:rsidRPr="0089701B">
        <w:t>：</w:t>
      </w:r>
      <w:r w:rsidR="00D77B24">
        <w:rPr>
          <w:rFonts w:hint="eastAsia"/>
        </w:rPr>
        <w:t>就业对教育教学</w:t>
      </w:r>
      <w:r w:rsidRPr="0089701B">
        <w:rPr>
          <w:rFonts w:hint="eastAsia"/>
        </w:rPr>
        <w:t>的反馈</w:t>
      </w:r>
      <w:bookmarkEnd w:id="75"/>
    </w:p>
    <w:p w14:paraId="4A2E3E28" w14:textId="5BAB0CDC" w:rsidR="0096314D" w:rsidRPr="00F209E7" w:rsidRDefault="0008003B" w:rsidP="00802E26">
      <w:pPr>
        <w:pStyle w:val="L3"/>
        <w:ind w:firstLine="480"/>
      </w:pPr>
      <w:bookmarkStart w:id="76" w:name="_Toc425351822"/>
      <w:r>
        <w:rPr>
          <w:rFonts w:hint="eastAsia"/>
        </w:rPr>
        <w:t>东莞理工学院城市学院</w:t>
      </w:r>
      <w:r w:rsidR="00D57257">
        <w:rPr>
          <w:rFonts w:hint="eastAsia"/>
        </w:rPr>
        <w:t>高度重视就业对</w:t>
      </w:r>
      <w:r w:rsidR="007D58BE">
        <w:rPr>
          <w:rFonts w:hint="eastAsia"/>
        </w:rPr>
        <w:t>人才培养</w:t>
      </w:r>
      <w:r w:rsidR="00BE6E5A">
        <w:rPr>
          <w:rFonts w:hint="eastAsia"/>
        </w:rPr>
        <w:t>、招生及专业设置、就创业服务的反馈与指导</w:t>
      </w:r>
      <w:r w:rsidR="00AB453B">
        <w:rPr>
          <w:rFonts w:hint="eastAsia"/>
        </w:rPr>
        <w:t>，</w:t>
      </w:r>
      <w:r w:rsidR="0096314D" w:rsidRPr="00F209E7">
        <w:rPr>
          <w:rFonts w:hint="eastAsia"/>
        </w:rPr>
        <w:t>为建立和完善毕业生对人才培养的反馈机制，</w:t>
      </w:r>
      <w:r w:rsidR="00760545">
        <w:rPr>
          <w:rFonts w:hint="eastAsia"/>
        </w:rPr>
        <w:t>学院</w:t>
      </w:r>
      <w:r w:rsidR="0096314D" w:rsidRPr="00F209E7">
        <w:rPr>
          <w:rFonts w:hint="eastAsia"/>
        </w:rPr>
        <w:t>向应届毕业生发放调查问卷，了解他们对母校的满意度</w:t>
      </w:r>
      <w:r w:rsidR="00034495">
        <w:rPr>
          <w:rFonts w:hint="eastAsia"/>
        </w:rPr>
        <w:t>、</w:t>
      </w:r>
      <w:r w:rsidR="0096314D" w:rsidRPr="00F209E7">
        <w:rPr>
          <w:rFonts w:hint="eastAsia"/>
        </w:rPr>
        <w:t>推荐度</w:t>
      </w:r>
      <w:r w:rsidR="00034495">
        <w:rPr>
          <w:rFonts w:hint="eastAsia"/>
        </w:rPr>
        <w:t>以及</w:t>
      </w:r>
      <w:r w:rsidR="00034495" w:rsidRPr="00F209E7">
        <w:rPr>
          <w:rFonts w:hint="eastAsia"/>
        </w:rPr>
        <w:t>对</w:t>
      </w:r>
      <w:r w:rsidR="00760545">
        <w:rPr>
          <w:rFonts w:hint="eastAsia"/>
        </w:rPr>
        <w:t>学院</w:t>
      </w:r>
      <w:r w:rsidR="00034495" w:rsidRPr="00F209E7">
        <w:rPr>
          <w:rFonts w:hint="eastAsia"/>
        </w:rPr>
        <w:t>教育教学</w:t>
      </w:r>
      <w:r w:rsidR="00AB453B">
        <w:rPr>
          <w:rFonts w:hint="eastAsia"/>
        </w:rPr>
        <w:t>和就创业服务的</w:t>
      </w:r>
      <w:r w:rsidR="00034495" w:rsidRPr="00F209E7">
        <w:rPr>
          <w:rFonts w:hint="eastAsia"/>
        </w:rPr>
        <w:t>评价</w:t>
      </w:r>
      <w:r w:rsidR="0096314D" w:rsidRPr="00F209E7">
        <w:rPr>
          <w:rFonts w:hint="eastAsia"/>
        </w:rPr>
        <w:t>。这些调查</w:t>
      </w:r>
      <w:r w:rsidR="00A150FE">
        <w:rPr>
          <w:rFonts w:hint="eastAsia"/>
        </w:rPr>
        <w:t>将</w:t>
      </w:r>
      <w:r w:rsidR="0096314D" w:rsidRPr="00F209E7">
        <w:rPr>
          <w:rFonts w:hint="eastAsia"/>
        </w:rPr>
        <w:t>为</w:t>
      </w:r>
      <w:r w:rsidR="00760545">
        <w:rPr>
          <w:rFonts w:hint="eastAsia"/>
        </w:rPr>
        <w:t>学院</w:t>
      </w:r>
      <w:r w:rsidR="0096314D" w:rsidRPr="00F209E7">
        <w:rPr>
          <w:rFonts w:hint="eastAsia"/>
        </w:rPr>
        <w:t>有关部门在教育教学改革、人才培养等方面提供数据支持。</w:t>
      </w:r>
      <w:r w:rsidR="00770A55" w:rsidRPr="00F209E7">
        <w:rPr>
          <w:rFonts w:hint="eastAsia"/>
        </w:rPr>
        <w:t>具体内容如下所示。</w:t>
      </w:r>
    </w:p>
    <w:p w14:paraId="6B13730C" w14:textId="09E11F50" w:rsidR="0096314D" w:rsidRPr="00F209E7" w:rsidRDefault="0096314D" w:rsidP="0001169A">
      <w:pPr>
        <w:pStyle w:val="-3"/>
      </w:pPr>
      <w:bookmarkStart w:id="77" w:name="_Toc470619082"/>
      <w:r w:rsidRPr="00F209E7">
        <w:rPr>
          <w:rFonts w:hint="eastAsia"/>
        </w:rPr>
        <w:t>一、对</w:t>
      </w:r>
      <w:r w:rsidR="007D58BE">
        <w:rPr>
          <w:rFonts w:hint="eastAsia"/>
        </w:rPr>
        <w:t>人才培养</w:t>
      </w:r>
      <w:r w:rsidR="005B3ED7">
        <w:rPr>
          <w:rFonts w:hint="eastAsia"/>
        </w:rPr>
        <w:t>的</w:t>
      </w:r>
      <w:r w:rsidR="008956D0">
        <w:rPr>
          <w:rFonts w:hint="eastAsia"/>
        </w:rPr>
        <w:t>影响</w:t>
      </w:r>
      <w:bookmarkEnd w:id="77"/>
    </w:p>
    <w:p w14:paraId="7C2C6F94" w14:textId="50B25E0F" w:rsidR="007D58BE" w:rsidRDefault="0096314D" w:rsidP="0001169A">
      <w:pPr>
        <w:pStyle w:val="-7"/>
        <w:spacing w:before="156" w:after="156"/>
      </w:pPr>
      <w:bookmarkStart w:id="78" w:name="_Toc470619083"/>
      <w:r w:rsidRPr="00F17276">
        <w:rPr>
          <w:rFonts w:hint="eastAsia"/>
        </w:rPr>
        <w:t>（</w:t>
      </w:r>
      <w:r w:rsidRPr="00F209E7">
        <w:rPr>
          <w:rFonts w:hint="eastAsia"/>
        </w:rPr>
        <w:t>一</w:t>
      </w:r>
      <w:r w:rsidRPr="00F17276">
        <w:rPr>
          <w:rFonts w:hint="eastAsia"/>
        </w:rPr>
        <w:t>）</w:t>
      </w:r>
      <w:r w:rsidR="007D58BE">
        <w:rPr>
          <w:rFonts w:hint="eastAsia"/>
        </w:rPr>
        <w:t>对人才培养的评价</w:t>
      </w:r>
      <w:bookmarkEnd w:id="78"/>
    </w:p>
    <w:p w14:paraId="5C80F26F" w14:textId="3E053F76" w:rsidR="00452F3D" w:rsidRPr="007D58BE" w:rsidRDefault="0096314D" w:rsidP="00E257A4">
      <w:pPr>
        <w:pStyle w:val="L3"/>
        <w:ind w:firstLine="482"/>
      </w:pPr>
      <w:r w:rsidRPr="00E257A4">
        <w:rPr>
          <w:rFonts w:hint="eastAsia"/>
          <w:b/>
        </w:rPr>
        <w:t>母校</w:t>
      </w:r>
      <w:r w:rsidRPr="00E257A4">
        <w:rPr>
          <w:b/>
        </w:rPr>
        <w:t>的</w:t>
      </w:r>
      <w:r w:rsidRPr="00E257A4">
        <w:rPr>
          <w:rFonts w:hint="eastAsia"/>
          <w:b/>
        </w:rPr>
        <w:t>满意度</w:t>
      </w:r>
      <w:r w:rsidR="00525492" w:rsidRPr="00E257A4">
        <w:rPr>
          <w:rFonts w:hint="eastAsia"/>
          <w:b/>
        </w:rPr>
        <w:t>和推荐度</w:t>
      </w:r>
      <w:r w:rsidR="00E257A4" w:rsidRPr="00E257A4">
        <w:rPr>
          <w:rFonts w:hint="eastAsia"/>
          <w:b/>
        </w:rPr>
        <w:t>：</w:t>
      </w:r>
      <w:r w:rsidR="004E35D8" w:rsidRPr="007D58BE">
        <w:t>2016</w:t>
      </w:r>
      <w:r w:rsidR="004E35D8" w:rsidRPr="007D58BE">
        <w:t>届</w:t>
      </w:r>
      <w:r w:rsidR="00452F3D" w:rsidRPr="007D58BE">
        <w:rPr>
          <w:rFonts w:hint="eastAsia"/>
        </w:rPr>
        <w:t>毕业生对</w:t>
      </w:r>
      <w:r w:rsidR="00452F3D" w:rsidRPr="007D58BE">
        <w:t>母校的</w:t>
      </w:r>
      <w:r w:rsidR="00452F3D" w:rsidRPr="007D58BE">
        <w:rPr>
          <w:rFonts w:hint="eastAsia"/>
        </w:rPr>
        <w:t>满意度达到</w:t>
      </w:r>
      <w:r w:rsidR="00BF69ED">
        <w:t>97.59</w:t>
      </w:r>
      <w:r w:rsidR="00452F3D" w:rsidRPr="007D58BE">
        <w:rPr>
          <w:rFonts w:hint="eastAsia"/>
        </w:rPr>
        <w:t>%</w:t>
      </w:r>
      <w:r w:rsidR="00E257A4">
        <w:rPr>
          <w:rFonts w:hint="eastAsia"/>
        </w:rPr>
        <w:t>，总体满意度较高。</w:t>
      </w:r>
      <w:r w:rsidR="00944C8B" w:rsidRPr="007D58BE">
        <w:rPr>
          <w:rFonts w:hint="eastAsia"/>
        </w:rPr>
        <w:t>与此同时，</w:t>
      </w:r>
      <w:r w:rsidR="00BF69ED">
        <w:t>62.23</w:t>
      </w:r>
      <w:r w:rsidR="00E257A4" w:rsidRPr="0096643C">
        <w:t>%</w:t>
      </w:r>
      <w:r w:rsidR="00E257A4" w:rsidRPr="0096643C">
        <w:rPr>
          <w:rFonts w:hint="eastAsia"/>
        </w:rPr>
        <w:t>的毕业生愿意向他人推荐自己的母校，</w:t>
      </w:r>
      <w:r w:rsidR="00BF69ED">
        <w:t>31.58</w:t>
      </w:r>
      <w:r w:rsidR="00E257A4" w:rsidRPr="0096643C">
        <w:t>%</w:t>
      </w:r>
      <w:r w:rsidR="00E257A4" w:rsidRPr="0096643C">
        <w:t>的毕业生不确定是否推荐母校</w:t>
      </w:r>
      <w:r w:rsidR="00E257A4">
        <w:rPr>
          <w:rFonts w:hint="eastAsia"/>
        </w:rPr>
        <w:t>，</w:t>
      </w:r>
      <w:r w:rsidR="00944C8B" w:rsidRPr="007D58BE">
        <w:rPr>
          <w:rFonts w:hint="eastAsia"/>
        </w:rPr>
        <w:t>仅有</w:t>
      </w:r>
      <w:r w:rsidR="00BF69ED">
        <w:t>6.20</w:t>
      </w:r>
      <w:r w:rsidR="00944C8B" w:rsidRPr="007D58BE">
        <w:rPr>
          <w:rFonts w:hint="eastAsia"/>
        </w:rPr>
        <w:t>%</w:t>
      </w:r>
      <w:r w:rsidR="00944C8B" w:rsidRPr="007D58BE">
        <w:rPr>
          <w:rFonts w:hint="eastAsia"/>
        </w:rPr>
        <w:t>的毕业生不愿意向他人推荐母校。</w:t>
      </w:r>
    </w:p>
    <w:p w14:paraId="59E18329" w14:textId="28DDF863" w:rsidR="00452F3D" w:rsidRPr="00F209E7" w:rsidRDefault="00FA072A" w:rsidP="00667F6B">
      <w:pPr>
        <w:pStyle w:val="L5"/>
        <w:spacing w:line="240" w:lineRule="auto"/>
        <w:ind w:firstLineChars="100" w:firstLine="240"/>
      </w:pPr>
      <w:r>
        <w:rPr>
          <w:rFonts w:hint="eastAsia"/>
          <w:noProof/>
        </w:rPr>
        <w:drawing>
          <wp:inline distT="0" distB="0" distL="0" distR="0" wp14:anchorId="430912E4" wp14:editId="6D0462E1">
            <wp:extent cx="2505075" cy="1795145"/>
            <wp:effectExtent l="0" t="0" r="9525" b="14605"/>
            <wp:docPr id="48"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DE37AE">
        <w:rPr>
          <w:rFonts w:hint="eastAsia"/>
        </w:rPr>
        <w:t xml:space="preserve"> </w:t>
      </w:r>
      <w:r w:rsidR="00667F6B">
        <w:t xml:space="preserve"> </w:t>
      </w:r>
      <w:r w:rsidR="00DE37AE">
        <w:rPr>
          <w:rFonts w:hint="eastAsia"/>
        </w:rPr>
        <w:t xml:space="preserve"> </w:t>
      </w:r>
      <w:r w:rsidR="00DE37AE">
        <w:rPr>
          <w:noProof/>
        </w:rPr>
        <w:drawing>
          <wp:inline distT="0" distB="0" distL="0" distR="0" wp14:anchorId="22EEC15F" wp14:editId="1BAA3AD3">
            <wp:extent cx="2448560" cy="1808480"/>
            <wp:effectExtent l="0" t="0" r="8890" b="1270"/>
            <wp:docPr id="60" name="图表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B7198E2" w14:textId="668EBFEF" w:rsidR="00452F3D" w:rsidRDefault="00B62259" w:rsidP="00FA6AEE">
      <w:pPr>
        <w:pStyle w:val="-6"/>
        <w:ind w:firstLineChars="150" w:firstLine="316"/>
        <w:jc w:val="left"/>
      </w:pPr>
      <w:r>
        <w:rPr>
          <w:rFonts w:hint="eastAsia"/>
        </w:rPr>
        <w:t>图</w:t>
      </w:r>
      <w:r>
        <w:rPr>
          <w:rFonts w:hint="eastAsia"/>
        </w:rPr>
        <w:t xml:space="preserve">5- </w:t>
      </w:r>
      <w: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fldChar w:fldCharType="separate"/>
      </w:r>
      <w:r w:rsidR="005C3D0E">
        <w:rPr>
          <w:noProof/>
        </w:rPr>
        <w:t>1</w:t>
      </w:r>
      <w:r>
        <w:fldChar w:fldCharType="end"/>
      </w:r>
      <w:r w:rsidR="007026F8" w:rsidRPr="00F209E7">
        <w:rPr>
          <w:rFonts w:hint="eastAsia"/>
        </w:rPr>
        <w:t xml:space="preserve">  </w:t>
      </w:r>
      <w:r w:rsidR="00452F3D" w:rsidRPr="00F17276">
        <w:t>2016</w:t>
      </w:r>
      <w:r w:rsidR="00452F3D">
        <w:rPr>
          <w:rFonts w:hint="eastAsia"/>
        </w:rPr>
        <w:t>届</w:t>
      </w:r>
      <w:r w:rsidR="00452F3D" w:rsidRPr="00F209E7">
        <w:rPr>
          <w:rFonts w:hint="eastAsia"/>
        </w:rPr>
        <w:t>毕业生</w:t>
      </w:r>
      <w:r w:rsidR="00452F3D" w:rsidRPr="00F209E7">
        <w:t>对母校</w:t>
      </w:r>
      <w:r w:rsidR="00452F3D">
        <w:rPr>
          <w:rFonts w:hint="eastAsia"/>
        </w:rPr>
        <w:t>的</w:t>
      </w:r>
      <w:r w:rsidR="00452F3D" w:rsidRPr="00F209E7">
        <w:t>满意度</w:t>
      </w:r>
      <w:r w:rsidR="00944C8B">
        <w:rPr>
          <w:rFonts w:hint="eastAsia"/>
        </w:rPr>
        <w:t xml:space="preserve">  </w:t>
      </w:r>
      <w:r w:rsidR="00667F6B">
        <w:t xml:space="preserve">    </w:t>
      </w:r>
      <w:r w:rsidR="00FA6AEE">
        <w:t xml:space="preserve"> </w:t>
      </w:r>
      <w:r w:rsidR="00944C8B">
        <w:t xml:space="preserve"> </w:t>
      </w:r>
      <w:r w:rsidR="00944C8B">
        <w:rPr>
          <w:rFonts w:hint="eastAsia"/>
        </w:rPr>
        <w:t>图</w:t>
      </w:r>
      <w:r w:rsidR="00944C8B">
        <w:rPr>
          <w:rFonts w:hint="eastAsia"/>
        </w:rPr>
        <w:t xml:space="preserve">5- </w:t>
      </w:r>
      <w:r w:rsidR="00944C8B">
        <w:fldChar w:fldCharType="begin"/>
      </w:r>
      <w:r w:rsidR="00944C8B">
        <w:instrText xml:space="preserve"> </w:instrText>
      </w:r>
      <w:r w:rsidR="00944C8B">
        <w:rPr>
          <w:rFonts w:hint="eastAsia"/>
        </w:rPr>
        <w:instrText xml:space="preserve">SEQ </w:instrText>
      </w:r>
      <w:r w:rsidR="00944C8B">
        <w:rPr>
          <w:rFonts w:hint="eastAsia"/>
        </w:rPr>
        <w:instrText>图</w:instrText>
      </w:r>
      <w:r w:rsidR="00944C8B">
        <w:rPr>
          <w:rFonts w:hint="eastAsia"/>
        </w:rPr>
        <w:instrText>5- \* ARABIC</w:instrText>
      </w:r>
      <w:r w:rsidR="00944C8B">
        <w:instrText xml:space="preserve"> </w:instrText>
      </w:r>
      <w:r w:rsidR="00944C8B">
        <w:fldChar w:fldCharType="separate"/>
      </w:r>
      <w:r w:rsidR="005C3D0E">
        <w:rPr>
          <w:noProof/>
        </w:rPr>
        <w:t>2</w:t>
      </w:r>
      <w:r w:rsidR="00944C8B">
        <w:fldChar w:fldCharType="end"/>
      </w:r>
      <w:r w:rsidR="00944C8B" w:rsidRPr="00F209E7">
        <w:rPr>
          <w:rFonts w:hint="eastAsia"/>
        </w:rPr>
        <w:t xml:space="preserve">  </w:t>
      </w:r>
      <w:r w:rsidR="00944C8B" w:rsidRPr="00F17276">
        <w:t>2016</w:t>
      </w:r>
      <w:r w:rsidR="00944C8B">
        <w:rPr>
          <w:rFonts w:hint="eastAsia"/>
        </w:rPr>
        <w:t>届</w:t>
      </w:r>
      <w:r w:rsidR="00944C8B" w:rsidRPr="00F209E7">
        <w:rPr>
          <w:rFonts w:hint="eastAsia"/>
        </w:rPr>
        <w:t>毕业生对</w:t>
      </w:r>
      <w:r w:rsidR="00944C8B" w:rsidRPr="00F209E7">
        <w:t>母校的推荐度</w:t>
      </w:r>
    </w:p>
    <w:p w14:paraId="170DAB20" w14:textId="47F93568" w:rsidR="00634591" w:rsidRPr="00FA6AEE" w:rsidRDefault="00634591" w:rsidP="00FA6AEE">
      <w:pPr>
        <w:pStyle w:val="-8"/>
      </w:pPr>
      <w:r w:rsidRPr="00B62259">
        <w:t>注</w:t>
      </w:r>
      <w:r w:rsidRPr="00B62259">
        <w:rPr>
          <w:rFonts w:hint="eastAsia"/>
        </w:rPr>
        <w:t>：</w:t>
      </w:r>
      <w:r w:rsidR="00E257A4">
        <w:rPr>
          <w:rFonts w:hint="eastAsia"/>
        </w:rPr>
        <w:t>1.</w:t>
      </w:r>
      <w:r w:rsidRPr="00B62259">
        <w:rPr>
          <w:rFonts w:hint="eastAsia"/>
        </w:rPr>
        <w:t>满意度</w:t>
      </w:r>
      <w:r w:rsidRPr="00B62259">
        <w:rPr>
          <w:rFonts w:hint="eastAsia"/>
        </w:rPr>
        <w:t>=</w:t>
      </w:r>
      <w:r w:rsidRPr="00B62259">
        <w:rPr>
          <w:rFonts w:hint="eastAsia"/>
        </w:rPr>
        <w:t>“很满意”占比</w:t>
      </w:r>
      <w:r w:rsidRPr="00B62259">
        <w:rPr>
          <w:rFonts w:hint="eastAsia"/>
        </w:rPr>
        <w:t>+</w:t>
      </w:r>
      <w:r w:rsidRPr="00B62259">
        <w:rPr>
          <w:rFonts w:hint="eastAsia"/>
        </w:rPr>
        <w:t>“比较满意”占比</w:t>
      </w:r>
      <w:r w:rsidRPr="00B62259">
        <w:rPr>
          <w:rFonts w:hint="eastAsia"/>
        </w:rPr>
        <w:t>+</w:t>
      </w:r>
      <w:r w:rsidRPr="00B62259">
        <w:rPr>
          <w:rFonts w:hint="eastAsia"/>
        </w:rPr>
        <w:t>“一般”占比</w:t>
      </w:r>
    </w:p>
    <w:p w14:paraId="42D8E658" w14:textId="38185BA1" w:rsidR="0096314D" w:rsidRDefault="00E257A4" w:rsidP="00E40204">
      <w:pPr>
        <w:pStyle w:val="-8"/>
        <w:ind w:firstLine="360"/>
      </w:pPr>
      <w:r>
        <w:t>2</w:t>
      </w:r>
      <w:r>
        <w:rPr>
          <w:rFonts w:hint="eastAsia"/>
        </w:rPr>
        <w:t>.</w:t>
      </w:r>
      <w:r w:rsidR="0061397C">
        <w:rPr>
          <w:rFonts w:hint="eastAsia"/>
        </w:rPr>
        <w:t>推荐度</w:t>
      </w:r>
      <w:r w:rsidR="0061397C">
        <w:rPr>
          <w:rFonts w:hint="eastAsia"/>
        </w:rPr>
        <w:t>=</w:t>
      </w:r>
      <w:r w:rsidR="0061397C">
        <w:rPr>
          <w:rFonts w:hint="eastAsia"/>
        </w:rPr>
        <w:t>“愿意”占比</w:t>
      </w:r>
      <w:bookmarkEnd w:id="76"/>
      <w:r>
        <w:rPr>
          <w:rFonts w:hint="eastAsia"/>
        </w:rPr>
        <w:t>。</w:t>
      </w:r>
    </w:p>
    <w:p w14:paraId="622545EB" w14:textId="77777777" w:rsidR="00E257A4" w:rsidRDefault="00E40204" w:rsidP="00E257A4">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02B671F5" w14:textId="352F3A14" w:rsidR="007C1012" w:rsidRPr="00E257A4" w:rsidRDefault="001E1C2D" w:rsidP="00E257A4">
      <w:pPr>
        <w:pStyle w:val="L3"/>
        <w:spacing w:beforeLines="50" w:before="156" w:afterLines="50" w:after="156"/>
        <w:ind w:firstLine="482"/>
      </w:pPr>
      <w:r w:rsidRPr="003231D0">
        <w:rPr>
          <w:rStyle w:val="-Chara"/>
          <w:rFonts w:asciiTheme="minorEastAsia" w:eastAsiaTheme="minorEastAsia" w:hAnsiTheme="minorEastAsia" w:hint="eastAsia"/>
        </w:rPr>
        <w:t>母校教育教学</w:t>
      </w:r>
      <w:r w:rsidR="0096314D" w:rsidRPr="003231D0">
        <w:rPr>
          <w:rStyle w:val="-Chara"/>
          <w:rFonts w:asciiTheme="minorEastAsia" w:eastAsiaTheme="minorEastAsia" w:hAnsiTheme="minorEastAsia" w:hint="eastAsia"/>
        </w:rPr>
        <w:t>的</w:t>
      </w:r>
      <w:r w:rsidR="003C4E9A" w:rsidRPr="003231D0">
        <w:rPr>
          <w:rStyle w:val="-Chara"/>
          <w:rFonts w:asciiTheme="minorEastAsia" w:eastAsiaTheme="minorEastAsia" w:hAnsiTheme="minorEastAsia" w:hint="eastAsia"/>
        </w:rPr>
        <w:t>总体满意度</w:t>
      </w:r>
      <w:r w:rsidR="00E257A4" w:rsidRPr="00E257A4">
        <w:rPr>
          <w:rStyle w:val="-Chara"/>
          <w:rFonts w:asciiTheme="minorEastAsia" w:eastAsiaTheme="minorEastAsia" w:hAnsiTheme="minorEastAsia" w:hint="eastAsia"/>
        </w:rPr>
        <w:t>:</w:t>
      </w:r>
      <w:r w:rsidR="00061E43">
        <w:rPr>
          <w:rFonts w:hint="eastAsia"/>
        </w:rPr>
        <w:t>2016</w:t>
      </w:r>
      <w:r w:rsidR="00061E43">
        <w:rPr>
          <w:rFonts w:hint="eastAsia"/>
        </w:rPr>
        <w:t>届</w:t>
      </w:r>
      <w:r w:rsidR="007C1012" w:rsidRPr="007C5A6E">
        <w:rPr>
          <w:rFonts w:hint="eastAsia"/>
        </w:rPr>
        <w:t>毕业生</w:t>
      </w:r>
      <w:r w:rsidR="007C1012" w:rsidRPr="007C5A6E">
        <w:t>对</w:t>
      </w:r>
      <w:r w:rsidR="001646D6" w:rsidRPr="007C5A6E">
        <w:rPr>
          <w:rFonts w:hint="eastAsia"/>
        </w:rPr>
        <w:t>母校教育教学</w:t>
      </w:r>
      <w:r w:rsidR="007C1012" w:rsidRPr="007C5A6E">
        <w:t>的</w:t>
      </w:r>
      <w:r w:rsidR="001646D6" w:rsidRPr="007C5A6E">
        <w:t>总体满意度</w:t>
      </w:r>
      <w:r w:rsidR="00234494" w:rsidRPr="007C5A6E">
        <w:rPr>
          <w:rFonts w:hint="eastAsia"/>
        </w:rPr>
        <w:t>为</w:t>
      </w:r>
      <w:r w:rsidR="00BF69ED">
        <w:t>96.44</w:t>
      </w:r>
      <w:r w:rsidR="00234494" w:rsidRPr="007C5A6E">
        <w:t>%</w:t>
      </w:r>
      <w:r w:rsidR="007C1012" w:rsidRPr="007C5A6E">
        <w:rPr>
          <w:rFonts w:hint="eastAsia"/>
        </w:rPr>
        <w:t>，</w:t>
      </w:r>
      <w:r w:rsidR="007C1012" w:rsidRPr="007C5A6E">
        <w:t>处于较高水平</w:t>
      </w:r>
      <w:r w:rsidR="00D41764" w:rsidRPr="007C5A6E">
        <w:rPr>
          <w:rFonts w:hint="eastAsia"/>
        </w:rPr>
        <w:t>；</w:t>
      </w:r>
      <w:r w:rsidR="007B6A8F" w:rsidRPr="007C5A6E">
        <w:rPr>
          <w:rFonts w:hint="eastAsia"/>
        </w:rPr>
        <w:t>体现</w:t>
      </w:r>
      <w:r w:rsidR="007B6A8F" w:rsidRPr="007C5A6E">
        <w:t>了</w:t>
      </w:r>
      <w:r w:rsidR="00760545">
        <w:rPr>
          <w:rFonts w:hint="eastAsia"/>
        </w:rPr>
        <w:t>学院</w:t>
      </w:r>
      <w:r w:rsidR="007C1012" w:rsidRPr="007C5A6E">
        <w:rPr>
          <w:rFonts w:hint="eastAsia"/>
        </w:rPr>
        <w:t>多元化人才培养机制的科学性和合理性，为毕业生更好地就业奠定了坚实的基础。</w:t>
      </w:r>
    </w:p>
    <w:p w14:paraId="1404EEEE" w14:textId="169B7612" w:rsidR="00CD4FA8" w:rsidRDefault="00CD4FA8" w:rsidP="003B15AB">
      <w:pPr>
        <w:pStyle w:val="L5"/>
        <w:spacing w:line="240" w:lineRule="auto"/>
        <w:ind w:firstLineChars="0" w:firstLine="0"/>
        <w:jc w:val="center"/>
      </w:pPr>
      <w:r>
        <w:rPr>
          <w:rFonts w:hint="eastAsia"/>
          <w:noProof/>
        </w:rPr>
        <w:lastRenderedPageBreak/>
        <w:drawing>
          <wp:inline distT="0" distB="0" distL="0" distR="0" wp14:anchorId="650D498F" wp14:editId="0FA8BF65">
            <wp:extent cx="4657725" cy="2162175"/>
            <wp:effectExtent l="0" t="0" r="0" b="0"/>
            <wp:docPr id="63" name="图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ED4C521" w14:textId="6FD3D5AC" w:rsidR="001646D6" w:rsidRPr="00F209E7" w:rsidRDefault="002C56B1" w:rsidP="002C56B1">
      <w:pPr>
        <w:pStyle w:val="-6"/>
      </w:pPr>
      <w:r>
        <w:rPr>
          <w:rFonts w:hint="eastAsia"/>
        </w:rPr>
        <w:t>图</w:t>
      </w:r>
      <w:r>
        <w:rPr>
          <w:rFonts w:hint="eastAsia"/>
        </w:rPr>
        <w:t xml:space="preserve">5- </w:t>
      </w:r>
      <w: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fldChar w:fldCharType="separate"/>
      </w:r>
      <w:r w:rsidR="005C3D0E">
        <w:rPr>
          <w:noProof/>
        </w:rPr>
        <w:t>3</w:t>
      </w:r>
      <w:r>
        <w:fldChar w:fldCharType="end"/>
      </w:r>
      <w:r w:rsidR="001646D6" w:rsidRPr="00F209E7">
        <w:rPr>
          <w:rFonts w:hint="eastAsia"/>
        </w:rPr>
        <w:t xml:space="preserve">  </w:t>
      </w:r>
      <w:r w:rsidR="001646D6" w:rsidRPr="00F17276">
        <w:t>2016</w:t>
      </w:r>
      <w:r w:rsidR="001646D6">
        <w:rPr>
          <w:rFonts w:hint="eastAsia"/>
        </w:rPr>
        <w:t>届</w:t>
      </w:r>
      <w:r w:rsidR="001646D6" w:rsidRPr="00F209E7">
        <w:t>毕业生对</w:t>
      </w:r>
      <w:r w:rsidR="00D41764">
        <w:rPr>
          <w:rFonts w:hint="eastAsia"/>
        </w:rPr>
        <w:t>母校</w:t>
      </w:r>
      <w:r w:rsidR="00D41764">
        <w:t>教育教学</w:t>
      </w:r>
      <w:r w:rsidR="001646D6">
        <w:rPr>
          <w:rFonts w:hint="eastAsia"/>
        </w:rPr>
        <w:t>的</w:t>
      </w:r>
      <w:r w:rsidR="001646D6" w:rsidRPr="00F209E7">
        <w:t>评价</w:t>
      </w:r>
    </w:p>
    <w:p w14:paraId="349FED48" w14:textId="72D72681" w:rsidR="002F5F9E" w:rsidRDefault="003A2757" w:rsidP="00770A55">
      <w:pPr>
        <w:pStyle w:val="-8"/>
      </w:pPr>
      <w:r w:rsidRPr="00BF0B21">
        <w:t>注：</w:t>
      </w:r>
      <w:r w:rsidRPr="00C152B7">
        <w:rPr>
          <w:rFonts w:hint="eastAsia"/>
        </w:rPr>
        <w:t>满意度</w:t>
      </w:r>
      <w:r w:rsidRPr="00C152B7">
        <w:rPr>
          <w:rFonts w:hint="eastAsia"/>
        </w:rPr>
        <w:t>=</w:t>
      </w:r>
      <w:r w:rsidRPr="00220831">
        <w:rPr>
          <w:rFonts w:ascii="宋体" w:hAnsi="宋体" w:hint="eastAsia"/>
        </w:rPr>
        <w:t>“</w:t>
      </w:r>
      <w:r w:rsidRPr="00C152B7">
        <w:rPr>
          <w:rFonts w:hint="eastAsia"/>
        </w:rPr>
        <w:t>很满意</w:t>
      </w:r>
      <w:r w:rsidRPr="00220831">
        <w:rPr>
          <w:rFonts w:ascii="宋体" w:hAnsi="宋体" w:hint="eastAsia"/>
        </w:rPr>
        <w:t>”</w:t>
      </w:r>
      <w:r>
        <w:rPr>
          <w:rFonts w:hint="eastAsia"/>
        </w:rPr>
        <w:t>占比</w:t>
      </w:r>
      <w:r w:rsidRPr="00C152B7">
        <w:rPr>
          <w:rFonts w:hint="eastAsia"/>
        </w:rPr>
        <w:t>+</w:t>
      </w:r>
      <w:r w:rsidRPr="00220831">
        <w:rPr>
          <w:rFonts w:ascii="宋体" w:hAnsi="宋体" w:hint="eastAsia"/>
        </w:rPr>
        <w:t>“</w:t>
      </w:r>
      <w:r w:rsidRPr="00C152B7">
        <w:rPr>
          <w:rFonts w:hint="eastAsia"/>
        </w:rPr>
        <w:t>比较满意</w:t>
      </w:r>
      <w:r w:rsidRPr="00220831">
        <w:rPr>
          <w:rFonts w:ascii="宋体" w:hAnsi="宋体" w:hint="eastAsia"/>
        </w:rPr>
        <w:t>”</w:t>
      </w:r>
      <w:r>
        <w:rPr>
          <w:rFonts w:hint="eastAsia"/>
        </w:rPr>
        <w:t>占比</w:t>
      </w:r>
      <w:r w:rsidRPr="00C152B7">
        <w:rPr>
          <w:rFonts w:hint="eastAsia"/>
        </w:rPr>
        <w:t>+</w:t>
      </w:r>
      <w:r w:rsidRPr="00220831">
        <w:rPr>
          <w:rFonts w:ascii="宋体" w:hAnsi="宋体" w:hint="eastAsia"/>
        </w:rPr>
        <w:t>“</w:t>
      </w:r>
      <w:r>
        <w:rPr>
          <w:rFonts w:hint="eastAsia"/>
        </w:rPr>
        <w:t>一般</w:t>
      </w:r>
      <w:r w:rsidRPr="00220831">
        <w:rPr>
          <w:rFonts w:ascii="宋体" w:hAnsi="宋体" w:hint="eastAsia"/>
        </w:rPr>
        <w:t>”</w:t>
      </w:r>
      <w:r>
        <w:rPr>
          <w:rFonts w:hint="eastAsia"/>
        </w:rPr>
        <w:t>占比</w:t>
      </w:r>
      <w:r w:rsidRPr="00BF0B21">
        <w:t>。</w:t>
      </w:r>
    </w:p>
    <w:p w14:paraId="5898537E" w14:textId="53F32352" w:rsidR="00E40204" w:rsidRPr="00E40204" w:rsidRDefault="00E40204" w:rsidP="00E40204">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63477CFD" w14:textId="3B53874B" w:rsidR="0096314D" w:rsidRDefault="005113A2" w:rsidP="00667F6B">
      <w:pPr>
        <w:pStyle w:val="L3"/>
        <w:spacing w:beforeLines="50" w:before="156" w:afterLines="50" w:after="156"/>
        <w:ind w:firstLine="482"/>
      </w:pPr>
      <w:r w:rsidRPr="005113A2">
        <w:rPr>
          <w:rFonts w:hint="eastAsia"/>
          <w:b/>
        </w:rPr>
        <w:t>实践教学</w:t>
      </w:r>
      <w:r w:rsidR="00B27415">
        <w:rPr>
          <w:rFonts w:hint="eastAsia"/>
          <w:b/>
        </w:rPr>
        <w:t>满意度</w:t>
      </w:r>
      <w:r w:rsidRPr="005113A2">
        <w:rPr>
          <w:rFonts w:hint="eastAsia"/>
          <w:b/>
        </w:rPr>
        <w:t>：</w:t>
      </w:r>
      <w:r w:rsidR="0096314D" w:rsidRPr="00F17276">
        <w:rPr>
          <w:rFonts w:hint="eastAsia"/>
        </w:rPr>
        <w:t>2016</w:t>
      </w:r>
      <w:r w:rsidR="0096314D" w:rsidRPr="00F209E7">
        <w:rPr>
          <w:rFonts w:hint="eastAsia"/>
        </w:rPr>
        <w:t>届</w:t>
      </w:r>
      <w:r w:rsidR="0096314D" w:rsidRPr="00F209E7">
        <w:t>毕业生对实</w:t>
      </w:r>
      <w:r w:rsidR="0096314D" w:rsidRPr="00F209E7">
        <w:rPr>
          <w:rFonts w:hint="eastAsia"/>
        </w:rPr>
        <w:t>践</w:t>
      </w:r>
      <w:r w:rsidR="0096314D" w:rsidRPr="00F209E7">
        <w:t>教学环节</w:t>
      </w:r>
      <w:r w:rsidR="00667F6B">
        <w:rPr>
          <w:rFonts w:hint="eastAsia"/>
        </w:rPr>
        <w:t>满意度</w:t>
      </w:r>
      <w:r w:rsidR="0096314D" w:rsidRPr="00F209E7">
        <w:rPr>
          <w:rFonts w:hint="eastAsia"/>
        </w:rPr>
        <w:t>较</w:t>
      </w:r>
      <w:r w:rsidR="0096314D" w:rsidRPr="00F209E7">
        <w:t>高</w:t>
      </w:r>
      <w:r w:rsidR="0096314D" w:rsidRPr="00F209E7">
        <w:rPr>
          <w:rFonts w:hint="eastAsia"/>
        </w:rPr>
        <w:t>，</w:t>
      </w:r>
      <w:r w:rsidR="00BF69ED">
        <w:t>91.50</w:t>
      </w:r>
      <w:r w:rsidR="0096314D" w:rsidRPr="00F209E7">
        <w:t>%</w:t>
      </w:r>
      <w:r w:rsidR="0096314D" w:rsidRPr="00F209E7">
        <w:t>的毕业生</w:t>
      </w:r>
      <w:r w:rsidR="0096314D" w:rsidRPr="00F209E7">
        <w:rPr>
          <w:rFonts w:hint="eastAsia"/>
        </w:rPr>
        <w:t>认为母校</w:t>
      </w:r>
      <w:r w:rsidR="0096314D" w:rsidRPr="00F209E7">
        <w:t>实践教学环节</w:t>
      </w:r>
      <w:r w:rsidR="007C1012" w:rsidRPr="00F209E7">
        <w:rPr>
          <w:rFonts w:hint="eastAsia"/>
        </w:rPr>
        <w:t>的</w:t>
      </w:r>
      <w:r w:rsidR="0096314D" w:rsidRPr="00F209E7">
        <w:t>效果</w:t>
      </w:r>
      <w:r w:rsidR="007C1012" w:rsidRPr="00F209E7">
        <w:rPr>
          <w:rFonts w:hint="eastAsia"/>
        </w:rPr>
        <w:t>处于一般</w:t>
      </w:r>
      <w:r w:rsidR="007C1012" w:rsidRPr="00F209E7">
        <w:t>及</w:t>
      </w:r>
      <w:r w:rsidR="007C1012" w:rsidRPr="00F209E7">
        <w:rPr>
          <w:rFonts w:hint="eastAsia"/>
        </w:rPr>
        <w:t>以上</w:t>
      </w:r>
      <w:r w:rsidR="007C1012" w:rsidRPr="00F209E7">
        <w:t>水平</w:t>
      </w:r>
      <w:r w:rsidR="0096314D" w:rsidRPr="00F209E7">
        <w:rPr>
          <w:rFonts w:hint="eastAsia"/>
        </w:rPr>
        <w:t>。</w:t>
      </w:r>
    </w:p>
    <w:p w14:paraId="4892E195" w14:textId="69FD487C" w:rsidR="00612C7D" w:rsidRPr="00F209E7" w:rsidRDefault="008238C0" w:rsidP="003B15AB">
      <w:pPr>
        <w:pStyle w:val="af4"/>
        <w:spacing w:beforeLines="0" w:before="0" w:afterLines="0" w:after="0" w:line="240" w:lineRule="auto"/>
        <w:ind w:firstLineChars="0" w:firstLine="0"/>
        <w:jc w:val="center"/>
        <w:rPr>
          <w:rFonts w:ascii="Times New Roman" w:hAnsi="Times New Roman"/>
        </w:rPr>
      </w:pPr>
      <w:r>
        <w:rPr>
          <w:rFonts w:ascii="Times New Roman" w:hAnsi="Times New Roman"/>
          <w:noProof/>
          <w:lang w:val="en-US"/>
        </w:rPr>
        <w:drawing>
          <wp:inline distT="0" distB="0" distL="0" distR="0" wp14:anchorId="7648440E" wp14:editId="1C9F91F1">
            <wp:extent cx="4419600" cy="20669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5E4EBA4" w14:textId="5545C758" w:rsidR="0096314D" w:rsidRPr="0001169A" w:rsidRDefault="002C56B1" w:rsidP="002C56B1">
      <w:pPr>
        <w:pStyle w:val="-6"/>
        <w:rPr>
          <w:rStyle w:val="ae"/>
          <w:b/>
        </w:rPr>
      </w:pPr>
      <w:r>
        <w:rPr>
          <w:rFonts w:hint="eastAsia"/>
        </w:rPr>
        <w:t>图</w:t>
      </w:r>
      <w:r>
        <w:rPr>
          <w:rFonts w:hint="eastAsia"/>
        </w:rPr>
        <w:t xml:space="preserve">5- </w:t>
      </w:r>
      <w: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fldChar w:fldCharType="separate"/>
      </w:r>
      <w:r w:rsidR="005C3D0E">
        <w:rPr>
          <w:noProof/>
        </w:rPr>
        <w:t>4</w:t>
      </w:r>
      <w:r>
        <w:fldChar w:fldCharType="end"/>
      </w:r>
      <w:r w:rsidR="00656CE6" w:rsidRPr="0001169A">
        <w:rPr>
          <w:rStyle w:val="ae"/>
          <w:b/>
        </w:rPr>
        <w:t xml:space="preserve"> </w:t>
      </w:r>
      <w:r w:rsidR="0096314D" w:rsidRPr="0001169A">
        <w:rPr>
          <w:rStyle w:val="ae"/>
          <w:b/>
        </w:rPr>
        <w:t xml:space="preserve"> </w:t>
      </w:r>
      <w:r w:rsidR="0096314D" w:rsidRPr="00F17276">
        <w:rPr>
          <w:rStyle w:val="ae"/>
          <w:rFonts w:hint="eastAsia"/>
          <w:b/>
        </w:rPr>
        <w:t>2016</w:t>
      </w:r>
      <w:r w:rsidR="0096314D" w:rsidRPr="0001169A">
        <w:rPr>
          <w:rStyle w:val="ae"/>
          <w:rFonts w:hint="eastAsia"/>
          <w:b/>
        </w:rPr>
        <w:t>届毕业生对实践教学环节</w:t>
      </w:r>
      <w:r w:rsidR="0096314D" w:rsidRPr="0001169A">
        <w:rPr>
          <w:rStyle w:val="ae"/>
          <w:b/>
        </w:rPr>
        <w:t>的</w:t>
      </w:r>
      <w:r w:rsidR="0096314D" w:rsidRPr="0001169A">
        <w:rPr>
          <w:rStyle w:val="ae"/>
          <w:rFonts w:hint="eastAsia"/>
          <w:b/>
        </w:rPr>
        <w:t>评价</w:t>
      </w:r>
    </w:p>
    <w:p w14:paraId="568A8B08" w14:textId="08B016C7" w:rsidR="00A87B13" w:rsidRDefault="00A87B13" w:rsidP="0001169A">
      <w:pPr>
        <w:pStyle w:val="-8"/>
      </w:pPr>
      <w:r w:rsidRPr="0001169A">
        <w:rPr>
          <w:bCs/>
        </w:rPr>
        <w:t>注</w:t>
      </w:r>
      <w:r w:rsidRPr="0001169A">
        <w:rPr>
          <w:rFonts w:hint="eastAsia"/>
          <w:bCs/>
        </w:rPr>
        <w:t>：</w:t>
      </w:r>
      <w:r w:rsidR="002046AE" w:rsidRPr="002046AE">
        <w:rPr>
          <w:rFonts w:hint="eastAsia"/>
        </w:rPr>
        <w:t>满意度</w:t>
      </w:r>
      <w:r w:rsidR="002046AE" w:rsidRPr="002046AE">
        <w:rPr>
          <w:rFonts w:hint="eastAsia"/>
        </w:rPr>
        <w:t>=</w:t>
      </w:r>
      <w:r w:rsidR="002046AE" w:rsidRPr="002046AE">
        <w:rPr>
          <w:rFonts w:hint="eastAsia"/>
        </w:rPr>
        <w:t>“很满意”占比</w:t>
      </w:r>
      <w:r w:rsidR="002046AE" w:rsidRPr="002046AE">
        <w:rPr>
          <w:rFonts w:hint="eastAsia"/>
        </w:rPr>
        <w:t>+</w:t>
      </w:r>
      <w:r w:rsidR="002046AE" w:rsidRPr="002046AE">
        <w:rPr>
          <w:rFonts w:hint="eastAsia"/>
        </w:rPr>
        <w:t>“比较满意”占比</w:t>
      </w:r>
      <w:r w:rsidR="002046AE" w:rsidRPr="002046AE">
        <w:rPr>
          <w:rFonts w:hint="eastAsia"/>
        </w:rPr>
        <w:t>+</w:t>
      </w:r>
      <w:r w:rsidR="002046AE" w:rsidRPr="002046AE">
        <w:rPr>
          <w:rFonts w:hint="eastAsia"/>
        </w:rPr>
        <w:t>“一般”占比</w:t>
      </w:r>
      <w:r w:rsidR="002046AE" w:rsidRPr="002046AE">
        <w:t>。</w:t>
      </w:r>
    </w:p>
    <w:p w14:paraId="6F7512A2" w14:textId="681E65EC" w:rsidR="00801956" w:rsidRDefault="00E40204" w:rsidP="00801956">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3F8BDA9C" w14:textId="70FD5122" w:rsidR="007C1012" w:rsidRPr="00030115" w:rsidRDefault="003937FF" w:rsidP="00801956">
      <w:pPr>
        <w:pStyle w:val="-9"/>
        <w:ind w:firstLine="482"/>
        <w:rPr>
          <w:rStyle w:val="ae"/>
          <w:rFonts w:eastAsiaTheme="minorEastAsia" w:cstheme="minorBidi"/>
          <w:b w:val="0"/>
          <w:bCs w:val="0"/>
          <w:szCs w:val="20"/>
          <w:lang w:val="en-US"/>
        </w:rPr>
      </w:pPr>
      <w:r w:rsidRPr="00801956">
        <w:rPr>
          <w:rStyle w:val="ae"/>
          <w:rFonts w:cstheme="minorBidi" w:hint="eastAsia"/>
          <w:szCs w:val="24"/>
          <w:lang w:val="en-US"/>
        </w:rPr>
        <w:t>任课</w:t>
      </w:r>
      <w:r w:rsidR="0096314D" w:rsidRPr="00801956">
        <w:rPr>
          <w:rStyle w:val="ae"/>
          <w:rFonts w:cstheme="minorBidi"/>
          <w:szCs w:val="24"/>
          <w:lang w:val="en-US"/>
        </w:rPr>
        <w:t>教师</w:t>
      </w:r>
      <w:r w:rsidR="00030115">
        <w:rPr>
          <w:rStyle w:val="ae"/>
          <w:rFonts w:cstheme="minorBidi" w:hint="eastAsia"/>
          <w:szCs w:val="24"/>
          <w:lang w:val="en-US"/>
        </w:rPr>
        <w:t>满意度</w:t>
      </w:r>
      <w:r w:rsidR="00801956" w:rsidRPr="00801956">
        <w:rPr>
          <w:rStyle w:val="ae"/>
          <w:rFonts w:cstheme="minorBidi" w:hint="eastAsia"/>
          <w:szCs w:val="24"/>
          <w:lang w:val="en-US"/>
        </w:rPr>
        <w:t>：</w:t>
      </w:r>
      <w:r w:rsidR="00C4756C" w:rsidRPr="00801956">
        <w:rPr>
          <w:rStyle w:val="ae"/>
          <w:rFonts w:cstheme="minorBidi" w:hint="eastAsia"/>
          <w:b w:val="0"/>
          <w:szCs w:val="24"/>
          <w:lang w:val="en-US"/>
        </w:rPr>
        <w:t>2016</w:t>
      </w:r>
      <w:r w:rsidR="00C4756C" w:rsidRPr="00801956">
        <w:rPr>
          <w:rStyle w:val="ae"/>
          <w:rFonts w:cstheme="minorBidi" w:hint="eastAsia"/>
          <w:b w:val="0"/>
          <w:szCs w:val="24"/>
          <w:lang w:val="en-US"/>
        </w:rPr>
        <w:t>届</w:t>
      </w:r>
      <w:r w:rsidR="007C1012" w:rsidRPr="00801956">
        <w:rPr>
          <w:rStyle w:val="ae"/>
          <w:rFonts w:cstheme="minorBidi" w:hint="eastAsia"/>
          <w:b w:val="0"/>
          <w:szCs w:val="24"/>
          <w:lang w:val="en-US"/>
        </w:rPr>
        <w:t>毕业生</w:t>
      </w:r>
      <w:r w:rsidR="007C1012" w:rsidRPr="00801956">
        <w:rPr>
          <w:rStyle w:val="ae"/>
          <w:rFonts w:cstheme="minorBidi"/>
          <w:b w:val="0"/>
          <w:szCs w:val="24"/>
          <w:lang w:val="en-US"/>
        </w:rPr>
        <w:t>对任课教师</w:t>
      </w:r>
      <w:r w:rsidR="00030115">
        <w:rPr>
          <w:rStyle w:val="ae"/>
          <w:rFonts w:cstheme="minorBidi"/>
          <w:b w:val="0"/>
          <w:szCs w:val="24"/>
          <w:lang w:val="en-US"/>
        </w:rPr>
        <w:t>各方面的</w:t>
      </w:r>
      <w:r w:rsidR="007C1012" w:rsidRPr="00801956">
        <w:rPr>
          <w:rStyle w:val="ae"/>
          <w:rFonts w:cstheme="minorBidi"/>
          <w:b w:val="0"/>
          <w:szCs w:val="24"/>
          <w:lang w:val="en-US"/>
        </w:rPr>
        <w:t>满意度</w:t>
      </w:r>
      <w:r w:rsidR="00030115">
        <w:rPr>
          <w:rStyle w:val="ae"/>
          <w:rFonts w:cstheme="minorBidi"/>
          <w:b w:val="0"/>
          <w:szCs w:val="24"/>
          <w:lang w:val="en-US"/>
        </w:rPr>
        <w:t>均在</w:t>
      </w:r>
      <w:r w:rsidR="007343BE" w:rsidRPr="00801956">
        <w:rPr>
          <w:rStyle w:val="ae"/>
          <w:rFonts w:cstheme="minorBidi"/>
          <w:b w:val="0"/>
          <w:szCs w:val="24"/>
          <w:lang w:val="en-US"/>
        </w:rPr>
        <w:t>9</w:t>
      </w:r>
      <w:r w:rsidR="00BF69ED">
        <w:rPr>
          <w:rStyle w:val="ae"/>
          <w:rFonts w:cstheme="minorBidi"/>
          <w:b w:val="0"/>
          <w:szCs w:val="24"/>
          <w:lang w:val="en-US"/>
        </w:rPr>
        <w:t>4.00</w:t>
      </w:r>
      <w:r w:rsidR="007C1012" w:rsidRPr="00801956">
        <w:rPr>
          <w:rStyle w:val="ae"/>
          <w:rFonts w:cstheme="minorBidi"/>
          <w:b w:val="0"/>
          <w:szCs w:val="24"/>
          <w:lang w:val="en-US"/>
        </w:rPr>
        <w:t>%</w:t>
      </w:r>
      <w:r w:rsidR="00030115">
        <w:rPr>
          <w:rStyle w:val="ae"/>
          <w:rFonts w:cstheme="minorBidi"/>
          <w:b w:val="0"/>
          <w:szCs w:val="24"/>
          <w:lang w:val="en-US"/>
        </w:rPr>
        <w:t>以上</w:t>
      </w:r>
      <w:r w:rsidR="007C1012" w:rsidRPr="00801956">
        <w:rPr>
          <w:rStyle w:val="ae"/>
          <w:rFonts w:cstheme="minorBidi" w:hint="eastAsia"/>
          <w:b w:val="0"/>
          <w:szCs w:val="24"/>
          <w:lang w:val="en-US"/>
        </w:rPr>
        <w:t>，</w:t>
      </w:r>
      <w:r w:rsidR="00030115">
        <w:rPr>
          <w:rStyle w:val="ae"/>
          <w:rFonts w:cstheme="minorBidi" w:hint="eastAsia"/>
          <w:b w:val="0"/>
          <w:szCs w:val="24"/>
          <w:lang w:val="en-US"/>
        </w:rPr>
        <w:t>其中对教学态度的满意度最高，为</w:t>
      </w:r>
      <w:r w:rsidR="00030115">
        <w:rPr>
          <w:rStyle w:val="ae"/>
          <w:rFonts w:cstheme="minorBidi" w:hint="eastAsia"/>
          <w:b w:val="0"/>
          <w:szCs w:val="24"/>
          <w:lang w:val="en-US"/>
        </w:rPr>
        <w:t>9</w:t>
      </w:r>
      <w:r w:rsidR="00BF69ED">
        <w:rPr>
          <w:rStyle w:val="ae"/>
          <w:rFonts w:cstheme="minorBidi" w:hint="eastAsia"/>
          <w:b w:val="0"/>
          <w:szCs w:val="24"/>
          <w:lang w:val="en-US"/>
        </w:rPr>
        <w:t>8.38</w:t>
      </w:r>
      <w:r w:rsidR="00030115">
        <w:rPr>
          <w:rStyle w:val="ae"/>
          <w:rFonts w:cstheme="minorBidi" w:hint="eastAsia"/>
          <w:b w:val="0"/>
          <w:szCs w:val="24"/>
          <w:lang w:val="en-US"/>
        </w:rPr>
        <w:t>%</w:t>
      </w:r>
      <w:r w:rsidR="00030115">
        <w:rPr>
          <w:rStyle w:val="ae"/>
          <w:rFonts w:cstheme="minorBidi" w:hint="eastAsia"/>
          <w:b w:val="0"/>
          <w:szCs w:val="24"/>
          <w:lang w:val="en-US"/>
        </w:rPr>
        <w:t>。</w:t>
      </w:r>
    </w:p>
    <w:p w14:paraId="1DF39490" w14:textId="46A287DF" w:rsidR="007343BE" w:rsidRPr="00F209E7" w:rsidRDefault="00200AA2" w:rsidP="00000F88">
      <w:pPr>
        <w:pStyle w:val="L5"/>
        <w:spacing w:line="240" w:lineRule="auto"/>
        <w:ind w:firstLineChars="0" w:firstLine="0"/>
        <w:jc w:val="center"/>
      </w:pPr>
      <w:r>
        <w:rPr>
          <w:noProof/>
        </w:rPr>
        <w:lastRenderedPageBreak/>
        <w:drawing>
          <wp:inline distT="0" distB="0" distL="0" distR="0" wp14:anchorId="04796816" wp14:editId="61789F21">
            <wp:extent cx="5000625" cy="1952625"/>
            <wp:effectExtent l="0" t="0" r="0"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559EB8E" w14:textId="411E8135" w:rsidR="00030115" w:rsidRDefault="002C56B1" w:rsidP="00030115">
      <w:pPr>
        <w:pStyle w:val="-6"/>
        <w:rPr>
          <w:rStyle w:val="ae"/>
          <w:b/>
        </w:rPr>
      </w:pPr>
      <w:r>
        <w:rPr>
          <w:rFonts w:hint="eastAsia"/>
        </w:rPr>
        <w:t>图</w:t>
      </w:r>
      <w:r>
        <w:rPr>
          <w:rFonts w:hint="eastAsia"/>
        </w:rPr>
        <w:t xml:space="preserve">5- </w:t>
      </w:r>
      <w: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fldChar w:fldCharType="separate"/>
      </w:r>
      <w:r w:rsidR="005C3D0E">
        <w:rPr>
          <w:noProof/>
        </w:rPr>
        <w:t>5</w:t>
      </w:r>
      <w:r>
        <w:fldChar w:fldCharType="end"/>
      </w:r>
      <w:r w:rsidR="007C1012" w:rsidRPr="0001169A">
        <w:rPr>
          <w:rStyle w:val="ae"/>
          <w:rFonts w:hint="eastAsia"/>
          <w:b/>
        </w:rPr>
        <w:t xml:space="preserve">  </w:t>
      </w:r>
      <w:r w:rsidR="00316913" w:rsidRPr="00F17276">
        <w:rPr>
          <w:rStyle w:val="ae"/>
          <w:b/>
        </w:rPr>
        <w:t>2016</w:t>
      </w:r>
      <w:r w:rsidR="00316913" w:rsidRPr="0001169A">
        <w:rPr>
          <w:rStyle w:val="ae"/>
          <w:rFonts w:hint="eastAsia"/>
          <w:b/>
        </w:rPr>
        <w:t>届</w:t>
      </w:r>
      <w:r w:rsidR="007C1012" w:rsidRPr="0001169A">
        <w:rPr>
          <w:rStyle w:val="ae"/>
          <w:b/>
        </w:rPr>
        <w:t>毕业生对</w:t>
      </w:r>
      <w:r w:rsidR="007C1012" w:rsidRPr="00DF1A6F">
        <w:rPr>
          <w:rStyle w:val="ae"/>
          <w:b/>
        </w:rPr>
        <w:t>任课教师</w:t>
      </w:r>
      <w:r w:rsidR="00F20B6C" w:rsidRPr="0001169A">
        <w:rPr>
          <w:rStyle w:val="ae"/>
          <w:rFonts w:hint="eastAsia"/>
          <w:b/>
        </w:rPr>
        <w:t>的</w:t>
      </w:r>
      <w:r w:rsidR="003937FF" w:rsidRPr="0001169A">
        <w:rPr>
          <w:rStyle w:val="ae"/>
          <w:rFonts w:hint="eastAsia"/>
          <w:b/>
        </w:rPr>
        <w:t>满意度</w:t>
      </w:r>
      <w:r w:rsidR="007C1012" w:rsidRPr="0001169A">
        <w:rPr>
          <w:rStyle w:val="ae"/>
          <w:b/>
        </w:rPr>
        <w:t>评价</w:t>
      </w:r>
      <w:r w:rsidR="000D1A81">
        <w:rPr>
          <w:rStyle w:val="ae"/>
          <w:rFonts w:hint="eastAsia"/>
          <w:b/>
        </w:rPr>
        <w:t>（柱状图</w:t>
      </w:r>
      <w:r w:rsidR="000D1A81">
        <w:rPr>
          <w:rStyle w:val="ae"/>
          <w:b/>
        </w:rPr>
        <w:t>）</w:t>
      </w:r>
    </w:p>
    <w:p w14:paraId="703CE679" w14:textId="6B629D33" w:rsidR="00DF187D" w:rsidRDefault="00DF187D" w:rsidP="00DF187D">
      <w:pPr>
        <w:pStyle w:val="-8"/>
      </w:pPr>
      <w:r w:rsidRPr="0001169A">
        <w:rPr>
          <w:bCs/>
        </w:rPr>
        <w:t>注</w:t>
      </w:r>
      <w:r w:rsidRPr="0001169A">
        <w:rPr>
          <w:rFonts w:hint="eastAsia"/>
          <w:bCs/>
        </w:rPr>
        <w:t>：</w:t>
      </w:r>
      <w:r w:rsidRPr="002046AE">
        <w:rPr>
          <w:rFonts w:hint="eastAsia"/>
        </w:rPr>
        <w:t>满意度</w:t>
      </w:r>
      <w:r w:rsidRPr="002046AE">
        <w:rPr>
          <w:rFonts w:hint="eastAsia"/>
        </w:rPr>
        <w:t>=</w:t>
      </w:r>
      <w:r w:rsidRPr="002046AE">
        <w:rPr>
          <w:rFonts w:hint="eastAsia"/>
        </w:rPr>
        <w:t>“很满意”占比</w:t>
      </w:r>
      <w:r w:rsidRPr="002046AE">
        <w:rPr>
          <w:rFonts w:hint="eastAsia"/>
        </w:rPr>
        <w:t>+</w:t>
      </w:r>
      <w:r w:rsidRPr="002046AE">
        <w:rPr>
          <w:rFonts w:hint="eastAsia"/>
        </w:rPr>
        <w:t>“比较满意”占比</w:t>
      </w:r>
      <w:r w:rsidRPr="002046AE">
        <w:rPr>
          <w:rFonts w:hint="eastAsia"/>
        </w:rPr>
        <w:t>+</w:t>
      </w:r>
      <w:r w:rsidRPr="002046AE">
        <w:rPr>
          <w:rFonts w:hint="eastAsia"/>
        </w:rPr>
        <w:t>“一般”占比</w:t>
      </w:r>
      <w:r w:rsidRPr="002046AE">
        <w:t>。</w:t>
      </w:r>
    </w:p>
    <w:p w14:paraId="71A2E3B5" w14:textId="74A7EAD9" w:rsidR="0096314D" w:rsidRPr="007B6A8F" w:rsidRDefault="00E40204" w:rsidP="00362071">
      <w:pPr>
        <w:pStyle w:val="L2"/>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1DD53380" w14:textId="505F5180" w:rsidR="002A7A35" w:rsidRDefault="00B264B1" w:rsidP="00667F6B">
      <w:pPr>
        <w:pStyle w:val="L3"/>
        <w:spacing w:beforeLines="50" w:before="156" w:afterLines="50" w:after="156"/>
        <w:ind w:firstLine="482"/>
      </w:pPr>
      <w:r>
        <w:rPr>
          <w:rFonts w:hint="eastAsia"/>
          <w:b/>
        </w:rPr>
        <w:t>工作能力的满足度</w:t>
      </w:r>
      <w:r w:rsidR="0096314D" w:rsidRPr="00F209E7">
        <w:rPr>
          <w:rFonts w:hint="eastAsia"/>
          <w:b/>
        </w:rPr>
        <w:t>：</w:t>
      </w:r>
      <w:r w:rsidR="0096314D" w:rsidRPr="00F209E7">
        <w:rPr>
          <w:rFonts w:hint="eastAsia"/>
        </w:rPr>
        <w:t>从</w:t>
      </w:r>
      <w:r>
        <w:rPr>
          <w:rFonts w:hint="eastAsia"/>
        </w:rPr>
        <w:t>工作能力</w:t>
      </w:r>
      <w:r w:rsidR="0096314D" w:rsidRPr="00F209E7">
        <w:rPr>
          <w:rFonts w:hint="eastAsia"/>
        </w:rPr>
        <w:t>满足度来看，毕业生</w:t>
      </w:r>
      <w:r w:rsidR="00BD4CFB">
        <w:rPr>
          <w:rFonts w:hint="eastAsia"/>
        </w:rPr>
        <w:t>主要</w:t>
      </w:r>
      <w:r w:rsidR="0096314D" w:rsidRPr="00F209E7">
        <w:rPr>
          <w:rFonts w:hint="eastAsia"/>
        </w:rPr>
        <w:t>能力的满足度均处于</w:t>
      </w:r>
      <w:r w:rsidR="00BD4CFB">
        <w:t>7</w:t>
      </w:r>
      <w:r w:rsidR="005F7298">
        <w:t>2</w:t>
      </w:r>
      <w:r w:rsidR="0096314D" w:rsidRPr="00F209E7">
        <w:rPr>
          <w:rFonts w:hint="eastAsia"/>
        </w:rPr>
        <w:t>.</w:t>
      </w:r>
      <w:r w:rsidR="0096314D" w:rsidRPr="00F17276">
        <w:rPr>
          <w:rFonts w:hint="eastAsia"/>
        </w:rPr>
        <w:t>00</w:t>
      </w:r>
      <w:r w:rsidR="0096314D" w:rsidRPr="00F209E7">
        <w:rPr>
          <w:rFonts w:hint="eastAsia"/>
        </w:rPr>
        <w:t>%</w:t>
      </w:r>
      <w:r w:rsidR="0096314D" w:rsidRPr="00F209E7">
        <w:rPr>
          <w:rFonts w:hint="eastAsia"/>
        </w:rPr>
        <w:t>以上；</w:t>
      </w:r>
      <w:r w:rsidR="005F7298">
        <w:rPr>
          <w:rFonts w:hint="eastAsia"/>
        </w:rPr>
        <w:t>口头表达、倾听理解和逻辑推理</w:t>
      </w:r>
      <w:r w:rsidR="00667F6B">
        <w:rPr>
          <w:rFonts w:hint="eastAsia"/>
        </w:rPr>
        <w:t>能力</w:t>
      </w:r>
      <w:r w:rsidR="00B624E7" w:rsidRPr="00B624E7">
        <w:rPr>
          <w:rFonts w:hint="eastAsia"/>
        </w:rPr>
        <w:t>是毕业生认为较为重要的前三项能力，其满足度分别为</w:t>
      </w:r>
      <w:r w:rsidR="005F7298">
        <w:rPr>
          <w:rFonts w:hint="eastAsia"/>
        </w:rPr>
        <w:t>84.89</w:t>
      </w:r>
      <w:r w:rsidR="00B624E7" w:rsidRPr="00B624E7">
        <w:rPr>
          <w:rFonts w:hint="eastAsia"/>
        </w:rPr>
        <w:t>%</w:t>
      </w:r>
      <w:r w:rsidR="00B624E7" w:rsidRPr="00B624E7">
        <w:rPr>
          <w:rFonts w:hint="eastAsia"/>
        </w:rPr>
        <w:t>、</w:t>
      </w:r>
      <w:r w:rsidR="005F7298">
        <w:rPr>
          <w:rFonts w:hint="eastAsia"/>
        </w:rPr>
        <w:t>96.73</w:t>
      </w:r>
      <w:r w:rsidR="00B624E7" w:rsidRPr="00B624E7">
        <w:rPr>
          <w:rFonts w:hint="eastAsia"/>
        </w:rPr>
        <w:t>%</w:t>
      </w:r>
      <w:r w:rsidR="00B624E7" w:rsidRPr="00B624E7">
        <w:rPr>
          <w:rFonts w:hint="eastAsia"/>
        </w:rPr>
        <w:t>和</w:t>
      </w:r>
      <w:r w:rsidR="005F7298">
        <w:rPr>
          <w:rFonts w:hint="eastAsia"/>
        </w:rPr>
        <w:t>86.15</w:t>
      </w:r>
      <w:r w:rsidR="00B624E7" w:rsidRPr="00B624E7">
        <w:rPr>
          <w:rFonts w:hint="eastAsia"/>
        </w:rPr>
        <w:t>%</w:t>
      </w:r>
      <w:r w:rsidR="00B624E7" w:rsidRPr="00B624E7">
        <w:rPr>
          <w:rFonts w:hint="eastAsia"/>
        </w:rPr>
        <w:t>。</w:t>
      </w:r>
    </w:p>
    <w:p w14:paraId="6BCC7961" w14:textId="4389E4E9" w:rsidR="00612C7D" w:rsidRDefault="00667F6B" w:rsidP="00030115">
      <w:pPr>
        <w:pStyle w:val="af4"/>
        <w:spacing w:beforeLines="0" w:before="0" w:afterLines="0" w:after="0" w:line="240" w:lineRule="auto"/>
        <w:ind w:firstLineChars="0" w:firstLine="0"/>
        <w:rPr>
          <w:rFonts w:ascii="Times New Roman" w:hAnsi="Times New Roman"/>
        </w:rPr>
      </w:pPr>
      <w:r>
        <w:rPr>
          <w:rFonts w:ascii="Times New Roman" w:hAnsi="Times New Roman" w:hint="eastAsia"/>
          <w:noProof/>
          <w:lang w:val="en-US"/>
        </w:rPr>
        <mc:AlternateContent>
          <mc:Choice Requires="wps">
            <w:drawing>
              <wp:anchor distT="0" distB="0" distL="114300" distR="114300" simplePos="0" relativeHeight="251690496" behindDoc="0" locked="0" layoutInCell="1" allowOverlap="1" wp14:anchorId="4F652F1A" wp14:editId="4DA13246">
                <wp:simplePos x="0" y="0"/>
                <wp:positionH relativeFrom="column">
                  <wp:posOffset>4644390</wp:posOffset>
                </wp:positionH>
                <wp:positionV relativeFrom="paragraph">
                  <wp:posOffset>193675</wp:posOffset>
                </wp:positionV>
                <wp:extent cx="19050" cy="2647950"/>
                <wp:effectExtent l="57150" t="38100" r="57150" b="19050"/>
                <wp:wrapNone/>
                <wp:docPr id="31" name="直接箭头连接符 31"/>
                <wp:cNvGraphicFramePr/>
                <a:graphic xmlns:a="http://schemas.openxmlformats.org/drawingml/2006/main">
                  <a:graphicData uri="http://schemas.microsoft.com/office/word/2010/wordprocessingShape">
                    <wps:wsp>
                      <wps:cNvCnPr/>
                      <wps:spPr>
                        <a:xfrm flipH="1" flipV="1">
                          <a:off x="0" y="0"/>
                          <a:ext cx="19050" cy="2647950"/>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F49A82" id="_x0000_t32" coordsize="21600,21600" o:spt="32" o:oned="t" path="m,l21600,21600e" filled="f">
                <v:path arrowok="t" fillok="f" o:connecttype="none"/>
                <o:lock v:ext="edit" shapetype="t"/>
              </v:shapetype>
              <v:shape id="直接箭头连接符 31" o:spid="_x0000_s1026" type="#_x0000_t32" style="position:absolute;left:0;text-align:left;margin-left:365.7pt;margin-top:15.25pt;width:1.5pt;height:208.5pt;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" strokecolor="#ed7d31 [3205]" strokeweight="3pt">
                <v:stroke endarrow="block" joinstyle="miter"/>
              </v:shape>
            </w:pict>
          </mc:Fallback>
        </mc:AlternateContent>
      </w:r>
      <w:r w:rsidRPr="00697103">
        <w:rPr>
          <w:rFonts w:ascii="Times New Roman" w:hAnsi="Times New Roman"/>
          <w:noProof/>
          <w:lang w:val="en-US"/>
        </w:rPr>
        <mc:AlternateContent>
          <mc:Choice Requires="wps">
            <w:drawing>
              <wp:anchor distT="45720" distB="45720" distL="114300" distR="114300" simplePos="0" relativeHeight="251692544" behindDoc="0" locked="0" layoutInCell="1" allowOverlap="1" wp14:anchorId="46E14AA0" wp14:editId="0C514A30">
                <wp:simplePos x="0" y="0"/>
                <wp:positionH relativeFrom="margin">
                  <wp:posOffset>4751705</wp:posOffset>
                </wp:positionH>
                <wp:positionV relativeFrom="paragraph">
                  <wp:posOffset>241300</wp:posOffset>
                </wp:positionV>
                <wp:extent cx="342900" cy="528320"/>
                <wp:effectExtent l="0" t="0" r="0" b="508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28320"/>
                        </a:xfrm>
                        <a:prstGeom prst="rect">
                          <a:avLst/>
                        </a:prstGeom>
                        <a:noFill/>
                        <a:ln w="9525">
                          <a:noFill/>
                          <a:miter lim="800000"/>
                          <a:headEnd/>
                          <a:tailEnd/>
                        </a:ln>
                      </wps:spPr>
                      <wps:txbx>
                        <w:txbxContent>
                          <w:p w14:paraId="3130D36C" w14:textId="1C6F0393" w:rsidR="00E50941" w:rsidRPr="00697103" w:rsidRDefault="00E50941">
                            <w:pPr>
                              <w:rPr>
                                <w:b/>
                                <w:color w:val="ED7D31" w:themeColor="accent2"/>
                                <w:sz w:val="18"/>
                                <w:szCs w:val="18"/>
                              </w:rPr>
                            </w:pPr>
                            <w:r w:rsidRPr="00697103">
                              <w:rPr>
                                <w:rFonts w:hint="eastAsia"/>
                                <w:b/>
                                <w:color w:val="ED7D31" w:themeColor="accent2"/>
                                <w:sz w:val="18"/>
                                <w:szCs w:val="18"/>
                              </w:rPr>
                              <w:t>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14AA0" id="文本框 2" o:spid="_x0000_s1029" type="#_x0000_t202" style="position:absolute;margin-left:374.15pt;margin-top:19pt;width:27pt;height:41.6pt;z-index:251692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" filled="f" stroked="f">
                <v:textbox>
                  <w:txbxContent>
                    <w:p w14:paraId="3130D36C" w14:textId="1C6F0393" w:rsidR="00E50941" w:rsidRPr="00697103" w:rsidRDefault="00E50941">
                      <w:pPr>
                        <w:rPr>
                          <w:b/>
                          <w:color w:val="ED7D31" w:themeColor="accent2"/>
                          <w:sz w:val="18"/>
                          <w:szCs w:val="18"/>
                        </w:rPr>
                      </w:pPr>
                      <w:r w:rsidRPr="00697103">
                        <w:rPr>
                          <w:rFonts w:hint="eastAsia"/>
                          <w:b/>
                          <w:color w:val="ED7D31" w:themeColor="accent2"/>
                          <w:sz w:val="18"/>
                          <w:szCs w:val="18"/>
                        </w:rPr>
                        <w:t>高</w:t>
                      </w:r>
                    </w:p>
                  </w:txbxContent>
                </v:textbox>
                <w10:wrap anchorx="margin"/>
              </v:shape>
            </w:pict>
          </mc:Fallback>
        </mc:AlternateContent>
      </w:r>
      <w:r w:rsidRPr="00697103">
        <w:rPr>
          <w:rFonts w:ascii="Times New Roman" w:hAnsi="Times New Roman"/>
          <w:noProof/>
          <w:lang w:val="en-US"/>
        </w:rPr>
        <mc:AlternateContent>
          <mc:Choice Requires="wps">
            <w:drawing>
              <wp:anchor distT="45720" distB="45720" distL="114300" distR="114300" simplePos="0" relativeHeight="251696640" behindDoc="0" locked="0" layoutInCell="1" allowOverlap="1" wp14:anchorId="4529903E" wp14:editId="2C25B971">
                <wp:simplePos x="0" y="0"/>
                <wp:positionH relativeFrom="margin">
                  <wp:posOffset>4618355</wp:posOffset>
                </wp:positionH>
                <wp:positionV relativeFrom="paragraph">
                  <wp:posOffset>1203325</wp:posOffset>
                </wp:positionV>
                <wp:extent cx="609600" cy="1404620"/>
                <wp:effectExtent l="0" t="0" r="0" b="0"/>
                <wp:wrapNone/>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noFill/>
                        <a:ln w="9525">
                          <a:noFill/>
                          <a:miter lim="800000"/>
                          <a:headEnd/>
                          <a:tailEnd/>
                        </a:ln>
                      </wps:spPr>
                      <wps:txbx>
                        <w:txbxContent>
                          <w:p w14:paraId="58438BBD" w14:textId="427A0E91" w:rsidR="00E50941" w:rsidRPr="00697103" w:rsidRDefault="00E50941">
                            <w:pPr>
                              <w:rPr>
                                <w:b/>
                                <w:color w:val="ED7D31" w:themeColor="accent2"/>
                              </w:rPr>
                            </w:pPr>
                            <w:r w:rsidRPr="00697103">
                              <w:rPr>
                                <w:rFonts w:hint="eastAsia"/>
                                <w:b/>
                                <w:color w:val="ED7D31" w:themeColor="accent2"/>
                              </w:rPr>
                              <w:t>重要度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29903E" id="_x0000_s1030" type="#_x0000_t202" style="position:absolute;margin-left:363.65pt;margin-top:94.75pt;width:48pt;height:110.6pt;z-index:251696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" filled="f" stroked="f">
                <v:textbox style="mso-fit-shape-to-text:t">
                  <w:txbxContent>
                    <w:p w14:paraId="58438BBD" w14:textId="427A0E91" w:rsidR="00E50941" w:rsidRPr="00697103" w:rsidRDefault="00E50941">
                      <w:pPr>
                        <w:rPr>
                          <w:b/>
                          <w:color w:val="ED7D31" w:themeColor="accent2"/>
                        </w:rPr>
                      </w:pPr>
                      <w:r w:rsidRPr="00697103">
                        <w:rPr>
                          <w:rFonts w:hint="eastAsia"/>
                          <w:b/>
                          <w:color w:val="ED7D31" w:themeColor="accent2"/>
                        </w:rPr>
                        <w:t>重要度</w:t>
                      </w:r>
                    </w:p>
                  </w:txbxContent>
                </v:textbox>
                <w10:wrap anchorx="margin"/>
              </v:shape>
            </w:pict>
          </mc:Fallback>
        </mc:AlternateContent>
      </w:r>
      <w:r w:rsidRPr="00697103">
        <w:rPr>
          <w:b/>
          <w:noProof/>
          <w:lang w:val="en-US"/>
        </w:rPr>
        <mc:AlternateContent>
          <mc:Choice Requires="wps">
            <w:drawing>
              <wp:anchor distT="45720" distB="45720" distL="114300" distR="114300" simplePos="0" relativeHeight="251694592" behindDoc="0" locked="0" layoutInCell="1" allowOverlap="1" wp14:anchorId="67FFE777" wp14:editId="1C1F8DD9">
                <wp:simplePos x="0" y="0"/>
                <wp:positionH relativeFrom="margin">
                  <wp:posOffset>4761230</wp:posOffset>
                </wp:positionH>
                <wp:positionV relativeFrom="paragraph">
                  <wp:posOffset>2384425</wp:posOffset>
                </wp:positionV>
                <wp:extent cx="400050" cy="1404620"/>
                <wp:effectExtent l="0" t="0" r="0" b="0"/>
                <wp:wrapNone/>
                <wp:docPr id="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6B5CC570" w14:textId="33044FF3" w:rsidR="00E50941" w:rsidRPr="00697103" w:rsidRDefault="00E50941">
                            <w:pPr>
                              <w:rPr>
                                <w:b/>
                                <w:color w:val="ED7D31" w:themeColor="accent2"/>
                              </w:rPr>
                            </w:pPr>
                            <w:r w:rsidRPr="00697103">
                              <w:rPr>
                                <w:rFonts w:hint="eastAsia"/>
                                <w:b/>
                                <w:color w:val="ED7D31" w:themeColor="accent2"/>
                              </w:rPr>
                              <w:t>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FFE777" id="_x0000_s1031" type="#_x0000_t202" style="position:absolute;margin-left:374.9pt;margin-top:187.75pt;width:31.5pt;height:110.6pt;z-index:251694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" filled="f" stroked="f">
                <v:textbox style="mso-fit-shape-to-text:t">
                  <w:txbxContent>
                    <w:p w14:paraId="6B5CC570" w14:textId="33044FF3" w:rsidR="00E50941" w:rsidRPr="00697103" w:rsidRDefault="00E50941">
                      <w:pPr>
                        <w:rPr>
                          <w:b/>
                          <w:color w:val="ED7D31" w:themeColor="accent2"/>
                        </w:rPr>
                      </w:pPr>
                      <w:r w:rsidRPr="00697103">
                        <w:rPr>
                          <w:rFonts w:hint="eastAsia"/>
                          <w:b/>
                          <w:color w:val="ED7D31" w:themeColor="accent2"/>
                        </w:rPr>
                        <w:t>低</w:t>
                      </w:r>
                    </w:p>
                  </w:txbxContent>
                </v:textbox>
                <w10:wrap anchorx="margin"/>
              </v:shape>
            </w:pict>
          </mc:Fallback>
        </mc:AlternateContent>
      </w:r>
      <w:r w:rsidR="00C81D80">
        <w:rPr>
          <w:rFonts w:ascii="Times New Roman" w:hAnsi="Times New Roman" w:hint="eastAsia"/>
          <w:noProof/>
          <w:lang w:val="en-US"/>
        </w:rPr>
        <w:drawing>
          <wp:inline distT="0" distB="0" distL="0" distR="0" wp14:anchorId="188A3B2D" wp14:editId="3C1279DA">
            <wp:extent cx="5429250" cy="3088640"/>
            <wp:effectExtent l="0" t="0" r="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3F0FDB">
        <w:rPr>
          <w:rFonts w:ascii="Times New Roman" w:hAnsi="Times New Roman" w:hint="eastAsia"/>
        </w:rPr>
        <w:t xml:space="preserve"> </w:t>
      </w:r>
    </w:p>
    <w:p w14:paraId="4BF21D18" w14:textId="5208FAD3" w:rsidR="006126AE" w:rsidRDefault="0007383E" w:rsidP="00AD18D0">
      <w:pPr>
        <w:pStyle w:val="-6"/>
        <w:ind w:firstLineChars="100" w:firstLine="211"/>
        <w:rPr>
          <w:rStyle w:val="ae"/>
          <w:b/>
        </w:rPr>
      </w:pPr>
      <w:r>
        <w:rPr>
          <w:rFonts w:hint="eastAsia"/>
        </w:rPr>
        <w:t>图</w:t>
      </w:r>
      <w:r>
        <w:rPr>
          <w:rFonts w:hint="eastAsia"/>
        </w:rPr>
        <w:t xml:space="preserve">5- </w:t>
      </w:r>
      <w: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fldChar w:fldCharType="separate"/>
      </w:r>
      <w:r w:rsidR="005C3D0E">
        <w:rPr>
          <w:noProof/>
        </w:rPr>
        <w:t>6</w:t>
      </w:r>
      <w:r>
        <w:fldChar w:fldCharType="end"/>
      </w:r>
      <w:r w:rsidR="006126AE" w:rsidRPr="0001169A">
        <w:rPr>
          <w:rStyle w:val="ae"/>
          <w:b/>
        </w:rPr>
        <w:t xml:space="preserve">  </w:t>
      </w:r>
      <w:r w:rsidR="006126AE" w:rsidRPr="0001169A">
        <w:rPr>
          <w:rStyle w:val="ae"/>
          <w:rFonts w:hint="eastAsia"/>
          <w:b/>
        </w:rPr>
        <w:t>毕业生</w:t>
      </w:r>
      <w:r w:rsidR="006126AE" w:rsidRPr="0001169A">
        <w:rPr>
          <w:rStyle w:val="ae"/>
          <w:b/>
        </w:rPr>
        <w:t>对</w:t>
      </w:r>
      <w:r w:rsidR="00594FF4">
        <w:rPr>
          <w:rStyle w:val="ae"/>
          <w:rFonts w:hint="eastAsia"/>
          <w:b/>
        </w:rPr>
        <w:t>工作能力的满足度评价</w:t>
      </w:r>
    </w:p>
    <w:p w14:paraId="7B2E0613" w14:textId="16FA2317" w:rsidR="009C1BD7" w:rsidRPr="00033756" w:rsidRDefault="007700DC" w:rsidP="0007383E">
      <w:pPr>
        <w:pStyle w:val="-8"/>
      </w:pPr>
      <w:r w:rsidRPr="0007383E">
        <w:rPr>
          <w:rFonts w:hint="eastAsia"/>
        </w:rPr>
        <w:t>注：</w:t>
      </w:r>
      <w:r w:rsidR="00033756">
        <w:rPr>
          <w:rFonts w:hint="eastAsia"/>
        </w:rPr>
        <w:t>1</w:t>
      </w:r>
      <w:r w:rsidR="00DF7F50" w:rsidRPr="0007383E">
        <w:rPr>
          <w:rFonts w:hint="eastAsia"/>
        </w:rPr>
        <w:t>.</w:t>
      </w:r>
      <w:r w:rsidR="00033756">
        <w:rPr>
          <w:rFonts w:hint="eastAsia"/>
        </w:rPr>
        <w:t>选取毕业生</w:t>
      </w:r>
      <w:r w:rsidR="00B264B1">
        <w:rPr>
          <w:rFonts w:hint="eastAsia"/>
        </w:rPr>
        <w:t>认为</w:t>
      </w:r>
      <w:r w:rsidR="00033756">
        <w:rPr>
          <w:rFonts w:hint="eastAsia"/>
        </w:rPr>
        <w:t>较为重要的</w:t>
      </w:r>
      <w:r w:rsidR="00B264B1">
        <w:rPr>
          <w:rFonts w:hint="eastAsia"/>
        </w:rPr>
        <w:t>前</w:t>
      </w:r>
      <w:r w:rsidR="00033756">
        <w:rPr>
          <w:rFonts w:hint="eastAsia"/>
        </w:rPr>
        <w:t>10</w:t>
      </w:r>
      <w:r w:rsidR="00033756">
        <w:rPr>
          <w:rFonts w:hint="eastAsia"/>
        </w:rPr>
        <w:t>项能力</w:t>
      </w:r>
      <w:r w:rsidR="00B264B1">
        <w:rPr>
          <w:rFonts w:hint="eastAsia"/>
        </w:rPr>
        <w:t>，按照重要性大小从上到下排序呈现其满足度。</w:t>
      </w:r>
    </w:p>
    <w:p w14:paraId="7C27F29F" w14:textId="6A9BC41D" w:rsidR="00DF7F50" w:rsidRDefault="00033756" w:rsidP="00B264B1">
      <w:pPr>
        <w:pStyle w:val="-8"/>
        <w:ind w:firstLineChars="200" w:firstLine="360"/>
      </w:pPr>
      <w:r>
        <w:t>2</w:t>
      </w:r>
      <w:r w:rsidR="00DF7F50" w:rsidRPr="0007383E">
        <w:rPr>
          <w:rFonts w:hint="eastAsia"/>
        </w:rPr>
        <w:t>.</w:t>
      </w:r>
      <w:r w:rsidR="00DF7F50" w:rsidRPr="0007383E">
        <w:rPr>
          <w:rFonts w:hint="eastAsia"/>
        </w:rPr>
        <w:t>满足度</w:t>
      </w:r>
      <w:r w:rsidR="00DF7F50" w:rsidRPr="0007383E">
        <w:rPr>
          <w:rFonts w:hint="eastAsia"/>
        </w:rPr>
        <w:t>=</w:t>
      </w:r>
      <w:r w:rsidR="00DF7F50" w:rsidRPr="0007383E">
        <w:rPr>
          <w:rFonts w:hint="eastAsia"/>
        </w:rPr>
        <w:t>“</w:t>
      </w:r>
      <w:r w:rsidR="004D7904">
        <w:rPr>
          <w:rFonts w:hint="eastAsia"/>
        </w:rPr>
        <w:t>完全</w:t>
      </w:r>
      <w:r w:rsidR="00DF7F50" w:rsidRPr="0007383E">
        <w:rPr>
          <w:rFonts w:hint="eastAsia"/>
        </w:rPr>
        <w:t>满足”占比</w:t>
      </w:r>
      <w:r w:rsidR="003701B8" w:rsidRPr="0007383E">
        <w:rPr>
          <w:rFonts w:hint="eastAsia"/>
        </w:rPr>
        <w:t>+</w:t>
      </w:r>
      <w:r w:rsidR="00DF7F50" w:rsidRPr="0007383E">
        <w:rPr>
          <w:rFonts w:hint="eastAsia"/>
        </w:rPr>
        <w:t>“</w:t>
      </w:r>
      <w:r w:rsidR="004D7904">
        <w:rPr>
          <w:rFonts w:hint="eastAsia"/>
        </w:rPr>
        <w:t>大部分</w:t>
      </w:r>
      <w:r w:rsidR="003701B8" w:rsidRPr="0007383E">
        <w:rPr>
          <w:rFonts w:hint="eastAsia"/>
        </w:rPr>
        <w:t>满足</w:t>
      </w:r>
      <w:r w:rsidR="00DF7F50" w:rsidRPr="0007383E">
        <w:rPr>
          <w:rFonts w:hint="eastAsia"/>
        </w:rPr>
        <w:t>”</w:t>
      </w:r>
      <w:r w:rsidR="003701B8" w:rsidRPr="0007383E">
        <w:rPr>
          <w:rFonts w:hint="eastAsia"/>
        </w:rPr>
        <w:t>占比</w:t>
      </w:r>
      <w:r w:rsidR="003701B8" w:rsidRPr="0007383E">
        <w:rPr>
          <w:rFonts w:hint="eastAsia"/>
        </w:rPr>
        <w:t>+</w:t>
      </w:r>
      <w:r w:rsidR="003701B8" w:rsidRPr="0007383E">
        <w:rPr>
          <w:rFonts w:hint="eastAsia"/>
        </w:rPr>
        <w:t>“</w:t>
      </w:r>
      <w:r w:rsidR="004D7904">
        <w:rPr>
          <w:rFonts w:hint="eastAsia"/>
        </w:rPr>
        <w:t>基本满足</w:t>
      </w:r>
      <w:r w:rsidR="003701B8" w:rsidRPr="0007383E">
        <w:rPr>
          <w:rFonts w:hint="eastAsia"/>
        </w:rPr>
        <w:t>”占比。</w:t>
      </w:r>
    </w:p>
    <w:p w14:paraId="33B0F2C2" w14:textId="44F02D81" w:rsidR="00296461" w:rsidRDefault="003069D5" w:rsidP="00B264B1">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25C933D5" w14:textId="02A403F0" w:rsidR="00667F6B" w:rsidRPr="00667F6B" w:rsidRDefault="00667F6B" w:rsidP="00667F6B">
      <w:pPr>
        <w:spacing w:before="0" w:after="0" w:line="240" w:lineRule="auto"/>
        <w:rPr>
          <w:rFonts w:ascii="Times New Roman" w:eastAsiaTheme="minorEastAsia" w:hAnsi="Times New Roman" w:cstheme="minorBidi"/>
          <w:caps/>
          <w:sz w:val="18"/>
        </w:rPr>
      </w:pPr>
      <w:r>
        <w:br w:type="page"/>
      </w:r>
    </w:p>
    <w:p w14:paraId="2A448103" w14:textId="2E917DFE" w:rsidR="00526F6A" w:rsidRDefault="008956D0" w:rsidP="00DE5D49">
      <w:pPr>
        <w:pStyle w:val="-7"/>
        <w:spacing w:before="156" w:after="156"/>
      </w:pPr>
      <w:bookmarkStart w:id="79" w:name="_Toc470619084"/>
      <w:r>
        <w:rPr>
          <w:rFonts w:hint="eastAsia"/>
        </w:rPr>
        <w:lastRenderedPageBreak/>
        <w:t>（二</w:t>
      </w:r>
      <w:r w:rsidR="00DE5D49" w:rsidRPr="00236DCC">
        <w:rPr>
          <w:rFonts w:hint="eastAsia"/>
        </w:rPr>
        <w:t>）</w:t>
      </w:r>
      <w:r w:rsidR="00FE5C16">
        <w:rPr>
          <w:rFonts w:hint="eastAsia"/>
        </w:rPr>
        <w:t>人才培养改进</w:t>
      </w:r>
      <w:r>
        <w:rPr>
          <w:rFonts w:hint="eastAsia"/>
        </w:rPr>
        <w:t>措施</w:t>
      </w:r>
      <w:bookmarkEnd w:id="79"/>
    </w:p>
    <w:p w14:paraId="131AC9C1" w14:textId="6C33C43A" w:rsidR="00BB2701" w:rsidRPr="004C0F1E" w:rsidRDefault="00F97D79" w:rsidP="004C0F1E">
      <w:pPr>
        <w:pStyle w:val="L3"/>
        <w:ind w:firstLine="480"/>
      </w:pPr>
      <w:r>
        <w:rPr>
          <w:rFonts w:hint="eastAsia"/>
        </w:rPr>
        <w:t>东莞理工学院城市学院</w:t>
      </w:r>
      <w:r w:rsidRPr="007D5B9C">
        <w:rPr>
          <w:rFonts w:hint="eastAsia"/>
        </w:rPr>
        <w:t>坚持“高、新、精、实”的办学理念，深化教学内涵、优化教学条件、提升教学质量，人才培养的整体质量较高。调查结果显示：</w:t>
      </w:r>
      <w:r w:rsidR="004C0F1E" w:rsidRPr="007D58BE">
        <w:t>2016</w:t>
      </w:r>
      <w:r w:rsidR="004C0F1E" w:rsidRPr="007D58BE">
        <w:t>届</w:t>
      </w:r>
      <w:r w:rsidR="004C0F1E" w:rsidRPr="007D58BE">
        <w:rPr>
          <w:rFonts w:hint="eastAsia"/>
        </w:rPr>
        <w:t>毕业生对</w:t>
      </w:r>
      <w:r w:rsidR="004C0F1E" w:rsidRPr="007D58BE">
        <w:t>母校的</w:t>
      </w:r>
      <w:r w:rsidR="004C0F1E" w:rsidRPr="007D58BE">
        <w:rPr>
          <w:rFonts w:hint="eastAsia"/>
        </w:rPr>
        <w:t>满意度达到</w:t>
      </w:r>
      <w:r w:rsidR="00881F37">
        <w:t>97.59</w:t>
      </w:r>
      <w:r w:rsidR="004C0F1E" w:rsidRPr="007D58BE">
        <w:rPr>
          <w:rFonts w:hint="eastAsia"/>
        </w:rPr>
        <w:t>%</w:t>
      </w:r>
      <w:r w:rsidR="004C0F1E">
        <w:rPr>
          <w:rFonts w:hint="eastAsia"/>
        </w:rPr>
        <w:t>，</w:t>
      </w:r>
      <w:r w:rsidR="00881F37">
        <w:t>62.23</w:t>
      </w:r>
      <w:r w:rsidR="004C0F1E" w:rsidRPr="0096643C">
        <w:t>%</w:t>
      </w:r>
      <w:r w:rsidR="004C0F1E">
        <w:rPr>
          <w:rFonts w:hint="eastAsia"/>
        </w:rPr>
        <w:t>的毕业生愿意向他人推荐自己的母校；</w:t>
      </w:r>
      <w:r w:rsidR="004C0F1E" w:rsidRPr="007C5A6E">
        <w:rPr>
          <w:rFonts w:hint="eastAsia"/>
        </w:rPr>
        <w:t>毕业生</w:t>
      </w:r>
      <w:r w:rsidR="004C0F1E" w:rsidRPr="007C5A6E">
        <w:t>对</w:t>
      </w:r>
      <w:r w:rsidR="004C0F1E" w:rsidRPr="007C5A6E">
        <w:rPr>
          <w:rFonts w:hint="eastAsia"/>
        </w:rPr>
        <w:t>母校教育教学</w:t>
      </w:r>
      <w:r w:rsidR="004C0F1E" w:rsidRPr="007C5A6E">
        <w:t>的总体满意度</w:t>
      </w:r>
      <w:r w:rsidR="004C0F1E" w:rsidRPr="007C5A6E">
        <w:rPr>
          <w:rFonts w:hint="eastAsia"/>
        </w:rPr>
        <w:t>为</w:t>
      </w:r>
      <w:r w:rsidR="00881F37">
        <w:t>96.44</w:t>
      </w:r>
      <w:r w:rsidR="004C0F1E" w:rsidRPr="007C5A6E">
        <w:t>%</w:t>
      </w:r>
      <w:r w:rsidR="004C0F1E" w:rsidRPr="007C5A6E">
        <w:rPr>
          <w:rFonts w:hint="eastAsia"/>
        </w:rPr>
        <w:t>，</w:t>
      </w:r>
      <w:r w:rsidR="004C0F1E">
        <w:rPr>
          <w:rFonts w:hint="eastAsia"/>
        </w:rPr>
        <w:t>对</w:t>
      </w:r>
      <w:r w:rsidR="004C0F1E">
        <w:t>母校实践教学环节的满意度为</w:t>
      </w:r>
      <w:r w:rsidR="00881F37">
        <w:t>91.50</w:t>
      </w:r>
      <w:r w:rsidR="004C0F1E" w:rsidRPr="00F209E7">
        <w:t>%</w:t>
      </w:r>
      <w:r w:rsidR="004C0F1E">
        <w:rPr>
          <w:rFonts w:hint="eastAsia"/>
        </w:rPr>
        <w:t>；</w:t>
      </w:r>
      <w:r w:rsidR="004C0F1E" w:rsidRPr="00801956">
        <w:rPr>
          <w:rStyle w:val="ae"/>
          <w:rFonts w:hint="eastAsia"/>
          <w:b w:val="0"/>
        </w:rPr>
        <w:t>毕业生</w:t>
      </w:r>
      <w:r w:rsidR="004C0F1E" w:rsidRPr="00801956">
        <w:rPr>
          <w:rStyle w:val="ae"/>
          <w:b w:val="0"/>
        </w:rPr>
        <w:t>对任课教师</w:t>
      </w:r>
      <w:r w:rsidR="004C0F1E">
        <w:rPr>
          <w:rStyle w:val="ae"/>
          <w:b w:val="0"/>
        </w:rPr>
        <w:t>各方面的</w:t>
      </w:r>
      <w:r w:rsidR="004C0F1E" w:rsidRPr="00801956">
        <w:rPr>
          <w:rStyle w:val="ae"/>
          <w:b w:val="0"/>
        </w:rPr>
        <w:t>满意度</w:t>
      </w:r>
      <w:r w:rsidR="004C0F1E">
        <w:rPr>
          <w:rStyle w:val="ae"/>
          <w:b w:val="0"/>
        </w:rPr>
        <w:t>均在</w:t>
      </w:r>
      <w:r w:rsidR="004C0F1E" w:rsidRPr="00801956">
        <w:rPr>
          <w:rStyle w:val="ae"/>
          <w:b w:val="0"/>
        </w:rPr>
        <w:t>9</w:t>
      </w:r>
      <w:r w:rsidR="00881F37">
        <w:rPr>
          <w:rStyle w:val="ae"/>
          <w:b w:val="0"/>
        </w:rPr>
        <w:t>4.00</w:t>
      </w:r>
      <w:r w:rsidR="004C0F1E" w:rsidRPr="00801956">
        <w:rPr>
          <w:rStyle w:val="ae"/>
          <w:b w:val="0"/>
        </w:rPr>
        <w:t>%</w:t>
      </w:r>
      <w:r w:rsidR="004C0F1E">
        <w:rPr>
          <w:rStyle w:val="ae"/>
          <w:b w:val="0"/>
        </w:rPr>
        <w:t>以上</w:t>
      </w:r>
      <w:r w:rsidR="004C0F1E">
        <w:rPr>
          <w:rFonts w:hint="eastAsia"/>
        </w:rPr>
        <w:t>。</w:t>
      </w:r>
      <w:r w:rsidR="00597EC2" w:rsidRPr="00FF0AC4">
        <w:rPr>
          <w:rFonts w:hint="eastAsia"/>
        </w:rPr>
        <w:t>因此，</w:t>
      </w:r>
      <w:r w:rsidR="00760545">
        <w:rPr>
          <w:rFonts w:hint="eastAsia"/>
        </w:rPr>
        <w:t>学院</w:t>
      </w:r>
      <w:r w:rsidR="00597EC2" w:rsidRPr="00FF0AC4">
        <w:rPr>
          <w:rFonts w:hint="eastAsia"/>
        </w:rPr>
        <w:t>应</w:t>
      </w:r>
      <w:r w:rsidR="003B6A27" w:rsidRPr="00FF0AC4">
        <w:rPr>
          <w:rFonts w:hint="eastAsia"/>
        </w:rPr>
        <w:t>进一步发挥办学优势，</w:t>
      </w:r>
      <w:r w:rsidR="001B6352" w:rsidRPr="00312344">
        <w:rPr>
          <w:rFonts w:eastAsiaTheme="minorEastAsia" w:cs="宋体" w:hint="eastAsia"/>
          <w:szCs w:val="21"/>
        </w:rPr>
        <w:t>确立</w:t>
      </w:r>
      <w:r w:rsidR="001B6352">
        <w:rPr>
          <w:rFonts w:eastAsiaTheme="minorEastAsia" w:cs="宋体" w:hint="eastAsia"/>
          <w:szCs w:val="21"/>
        </w:rPr>
        <w:t>“能力本位”的素质教育理念。</w:t>
      </w:r>
      <w:r w:rsidR="001B6352" w:rsidRPr="008D0F15">
        <w:rPr>
          <w:rFonts w:hint="eastAsia"/>
        </w:rPr>
        <w:t>把增强学生能力作为制定人才培养方案的出发点，在人才培养方案、课程改革、教学等方面积极进行大学生能力建设，</w:t>
      </w:r>
      <w:r w:rsidR="001B6352">
        <w:rPr>
          <w:rFonts w:hint="eastAsia"/>
        </w:rPr>
        <w:t>推进素质教育，突出创新和实践，提高课堂教学的质量。其次，</w:t>
      </w:r>
      <w:r w:rsidR="001B6352" w:rsidRPr="00DA0ABB">
        <w:rPr>
          <w:rFonts w:hint="eastAsia"/>
        </w:rPr>
        <w:t>深入探索人才培养的校企合作机制</w:t>
      </w:r>
      <w:r w:rsidR="001B6352">
        <w:rPr>
          <w:rFonts w:hint="eastAsia"/>
        </w:rPr>
        <w:t>，</w:t>
      </w:r>
      <w:r w:rsidR="00AB0A5F" w:rsidRPr="00FF0AC4">
        <w:rPr>
          <w:rFonts w:hint="eastAsia"/>
        </w:rPr>
        <w:t>建立创新创业基地和实践教学平台，</w:t>
      </w:r>
      <w:r w:rsidR="00587C51" w:rsidRPr="00FF0AC4">
        <w:rPr>
          <w:rFonts w:hint="eastAsia"/>
        </w:rPr>
        <w:t>更加突出理论联系</w:t>
      </w:r>
      <w:r w:rsidR="00AB0A5F" w:rsidRPr="00FF0AC4">
        <w:rPr>
          <w:rFonts w:hint="eastAsia"/>
        </w:rPr>
        <w:t>实际，培养学生的实际工作能力</w:t>
      </w:r>
      <w:r w:rsidR="001B6352">
        <w:rPr>
          <w:rFonts w:hint="eastAsia"/>
        </w:rPr>
        <w:t>。</w:t>
      </w:r>
    </w:p>
    <w:p w14:paraId="685977E4" w14:textId="647CA0D7" w:rsidR="007C372C" w:rsidRDefault="00CC26D0" w:rsidP="00777202">
      <w:pPr>
        <w:pStyle w:val="-3"/>
        <w:rPr>
          <w:rStyle w:val="Char8"/>
          <w:rFonts w:ascii="Times New Roman" w:hAnsi="Times New Roman" w:cs="Times New Roman"/>
          <w:sz w:val="30"/>
          <w:szCs w:val="30"/>
        </w:rPr>
      </w:pPr>
      <w:bookmarkStart w:id="80" w:name="_Toc470619085"/>
      <w:r w:rsidRPr="0032797C">
        <w:rPr>
          <w:rStyle w:val="Char8"/>
          <w:rFonts w:ascii="Times New Roman" w:hAnsi="Times New Roman" w:cs="Times New Roman"/>
          <w:sz w:val="30"/>
          <w:szCs w:val="30"/>
        </w:rPr>
        <w:t>二、对招生和专业设置的</w:t>
      </w:r>
      <w:r w:rsidR="003A3B26">
        <w:rPr>
          <w:rStyle w:val="Char8"/>
          <w:rFonts w:ascii="Times New Roman" w:hAnsi="Times New Roman" w:cs="Times New Roman" w:hint="eastAsia"/>
          <w:sz w:val="30"/>
          <w:szCs w:val="30"/>
        </w:rPr>
        <w:t>影响</w:t>
      </w:r>
      <w:bookmarkEnd w:id="80"/>
    </w:p>
    <w:p w14:paraId="725F21A0" w14:textId="64288755" w:rsidR="001822B1" w:rsidRPr="00F97D79" w:rsidRDefault="00760545" w:rsidP="00F97D79">
      <w:pPr>
        <w:pStyle w:val="L3"/>
        <w:spacing w:afterLines="50" w:after="156"/>
        <w:ind w:firstLine="480"/>
      </w:pPr>
      <w:bookmarkStart w:id="81" w:name="_Toc434937617"/>
      <w:bookmarkStart w:id="82" w:name="_Toc437444223"/>
      <w:bookmarkStart w:id="83" w:name="_Toc443997349"/>
      <w:bookmarkStart w:id="84" w:name="_Toc443997653"/>
      <w:bookmarkStart w:id="85" w:name="_Toc443998780"/>
      <w:bookmarkStart w:id="86" w:name="_Toc444162216"/>
      <w:r>
        <w:t>学院</w:t>
      </w:r>
      <w:r w:rsidR="001822B1">
        <w:t>2016</w:t>
      </w:r>
      <w:r w:rsidR="001822B1">
        <w:t>届毕业生各专业的</w:t>
      </w:r>
      <w:r w:rsidR="001822B1">
        <w:rPr>
          <w:rFonts w:hint="eastAsia"/>
        </w:rPr>
        <w:t>就业情况：</w:t>
      </w:r>
      <w:r w:rsidR="00F97D79">
        <w:rPr>
          <w:rFonts w:hint="eastAsia"/>
        </w:rPr>
        <w:t>各专业就业率均在</w:t>
      </w:r>
      <w:r w:rsidR="00F97D79">
        <w:rPr>
          <w:rFonts w:hint="eastAsia"/>
        </w:rPr>
        <w:t>91.00%</w:t>
      </w:r>
      <w:r w:rsidR="00F97D79">
        <w:rPr>
          <w:rFonts w:hint="eastAsia"/>
        </w:rPr>
        <w:t>以上</w:t>
      </w:r>
      <w:r w:rsidR="00F97D79">
        <w:t>；</w:t>
      </w:r>
      <w:r w:rsidR="00F97D79" w:rsidRPr="00F209E7">
        <w:rPr>
          <w:rFonts w:hint="eastAsia"/>
        </w:rPr>
        <w:t>其中</w:t>
      </w:r>
      <w:r w:rsidR="00F97D79">
        <w:rPr>
          <w:rFonts w:hint="eastAsia"/>
        </w:rPr>
        <w:t>金融学等</w:t>
      </w:r>
      <w:r w:rsidR="00F97D79">
        <w:rPr>
          <w:rFonts w:hint="eastAsia"/>
        </w:rPr>
        <w:t>13</w:t>
      </w:r>
      <w:r w:rsidR="00F97D79">
        <w:rPr>
          <w:rFonts w:hint="eastAsia"/>
        </w:rPr>
        <w:t>个</w:t>
      </w:r>
      <w:r w:rsidR="00F97D79" w:rsidRPr="00F209E7">
        <w:t>专业</w:t>
      </w:r>
      <w:r w:rsidR="00F97D79" w:rsidRPr="00F209E7">
        <w:rPr>
          <w:rFonts w:hint="eastAsia"/>
        </w:rPr>
        <w:t>就业率</w:t>
      </w:r>
      <w:r w:rsidR="00F97D79">
        <w:rPr>
          <w:rFonts w:hint="eastAsia"/>
        </w:rPr>
        <w:t>达到了</w:t>
      </w:r>
      <w:r w:rsidR="00F97D79" w:rsidRPr="00F17276">
        <w:rPr>
          <w:rFonts w:hint="eastAsia"/>
        </w:rPr>
        <w:t>100</w:t>
      </w:r>
      <w:r w:rsidR="00F97D79" w:rsidRPr="00F209E7">
        <w:rPr>
          <w:rFonts w:hint="eastAsia"/>
        </w:rPr>
        <w:t>.</w:t>
      </w:r>
      <w:r w:rsidR="00F97D79" w:rsidRPr="00F17276">
        <w:rPr>
          <w:rFonts w:hint="eastAsia"/>
        </w:rPr>
        <w:t>00</w:t>
      </w:r>
      <w:r w:rsidR="00F97D79" w:rsidRPr="00F209E7">
        <w:t>%</w:t>
      </w:r>
      <w:r w:rsidR="00F97D79">
        <w:t>。</w:t>
      </w:r>
      <w:r w:rsidR="00F97D79">
        <w:rPr>
          <w:rFonts w:hint="eastAsia"/>
        </w:rPr>
        <w:t>此外</w:t>
      </w:r>
      <w:r w:rsidR="00F97D79">
        <w:t>，</w:t>
      </w:r>
      <w:r w:rsidR="00F97D79">
        <w:rPr>
          <w:rFonts w:hint="eastAsia"/>
        </w:rPr>
        <w:t>金融学（国际金融）、金融学（投资与理财）、资源环境与城乡规划管理（城乡规划管理）和机械设计制造及其自动化（机械自动化方向）</w:t>
      </w:r>
      <w:r w:rsidR="001822B1">
        <w:rPr>
          <w:rFonts w:hint="eastAsia"/>
        </w:rPr>
        <w:t>专业毕业生所从事</w:t>
      </w:r>
      <w:r w:rsidR="001822B1">
        <w:t>的工作与</w:t>
      </w:r>
      <w:r w:rsidR="001822B1">
        <w:rPr>
          <w:rFonts w:hint="eastAsia"/>
        </w:rPr>
        <w:t>所学专业</w:t>
      </w:r>
      <w:r w:rsidR="001822B1">
        <w:t>的相关</w:t>
      </w:r>
      <w:r w:rsidR="001822B1">
        <w:rPr>
          <w:rFonts w:hint="eastAsia"/>
        </w:rPr>
        <w:t>度</w:t>
      </w:r>
      <w:r w:rsidR="001822B1">
        <w:t>均处于</w:t>
      </w:r>
      <w:r w:rsidR="001822B1">
        <w:rPr>
          <w:rFonts w:hint="eastAsia"/>
        </w:rPr>
        <w:t>6</w:t>
      </w:r>
      <w:r w:rsidR="00F97D79">
        <w:t>0</w:t>
      </w:r>
      <w:r w:rsidR="001822B1">
        <w:rPr>
          <w:rFonts w:hint="eastAsia"/>
        </w:rPr>
        <w:t>%</w:t>
      </w:r>
      <w:r w:rsidR="001822B1">
        <w:rPr>
          <w:rFonts w:hint="eastAsia"/>
        </w:rPr>
        <w:t>以下；且</w:t>
      </w:r>
      <w:r w:rsidR="001822B1" w:rsidRPr="00170A49">
        <w:rPr>
          <w:rFonts w:hint="eastAsia"/>
        </w:rPr>
        <w:t>毕业生</w:t>
      </w:r>
      <w:r w:rsidR="001822B1" w:rsidRPr="00170A49">
        <w:t>从事</w:t>
      </w:r>
      <w:proofErr w:type="gramStart"/>
      <w:r w:rsidR="001822B1">
        <w:t>低</w:t>
      </w:r>
      <w:r w:rsidR="001822B1" w:rsidRPr="00170A49">
        <w:t>专业</w:t>
      </w:r>
      <w:proofErr w:type="gramEnd"/>
      <w:r w:rsidR="001822B1" w:rsidRPr="00170A49">
        <w:t>相关工作的原因</w:t>
      </w:r>
      <w:r w:rsidR="001822B1">
        <w:rPr>
          <w:rFonts w:hint="eastAsia"/>
        </w:rPr>
        <w:t>主要</w:t>
      </w:r>
      <w:r w:rsidR="001822B1" w:rsidRPr="00170A49">
        <w:t>为</w:t>
      </w:r>
      <w:r w:rsidR="001822B1" w:rsidRPr="00170A49">
        <w:rPr>
          <w:rFonts w:asciiTheme="minorEastAsia" w:hAnsiTheme="minorEastAsia"/>
        </w:rPr>
        <w:t>“</w:t>
      </w:r>
      <w:r w:rsidR="009C0748">
        <w:rPr>
          <w:rFonts w:asciiTheme="minorEastAsia" w:hAnsiTheme="minorEastAsia" w:hint="eastAsia"/>
        </w:rPr>
        <w:t>不</w:t>
      </w:r>
      <w:r w:rsidR="001822B1" w:rsidRPr="00170A49">
        <w:rPr>
          <w:rFonts w:asciiTheme="minorEastAsia" w:hAnsiTheme="minorEastAsia" w:hint="eastAsia"/>
        </w:rPr>
        <w:t>想</w:t>
      </w:r>
      <w:r w:rsidR="001822B1" w:rsidRPr="00170A49">
        <w:rPr>
          <w:rFonts w:asciiTheme="minorEastAsia" w:hAnsiTheme="minorEastAsia"/>
        </w:rPr>
        <w:t>找相关工作，</w:t>
      </w:r>
      <w:r w:rsidR="009C0748">
        <w:rPr>
          <w:rFonts w:asciiTheme="minorEastAsia" w:hAnsiTheme="minorEastAsia" w:hint="eastAsia"/>
        </w:rPr>
        <w:t>因为个人兴趣</w:t>
      </w:r>
      <w:r w:rsidR="001822B1" w:rsidRPr="00170A49">
        <w:rPr>
          <w:rFonts w:asciiTheme="minorEastAsia" w:hAnsiTheme="minorEastAsia"/>
        </w:rPr>
        <w:t>”</w:t>
      </w:r>
      <w:r w:rsidR="001822B1">
        <w:rPr>
          <w:rFonts w:asciiTheme="minorEastAsia" w:hAnsiTheme="minorEastAsia" w:hint="eastAsia"/>
        </w:rPr>
        <w:t>。</w:t>
      </w:r>
    </w:p>
    <w:p w14:paraId="4699EBCA" w14:textId="3B68CD90" w:rsidR="001822B1" w:rsidRPr="002A2847" w:rsidRDefault="001822B1" w:rsidP="001822B1">
      <w:pPr>
        <w:pStyle w:val="L3"/>
        <w:ind w:firstLine="480"/>
      </w:pPr>
      <w:r w:rsidRPr="00E1003F">
        <w:t>就业率</w:t>
      </w:r>
      <w:r w:rsidRPr="00E1003F">
        <w:rPr>
          <w:rFonts w:hint="eastAsia"/>
        </w:rPr>
        <w:t>和</w:t>
      </w:r>
      <w:r w:rsidRPr="00E1003F">
        <w:t>就业质量</w:t>
      </w:r>
      <w:r w:rsidRPr="00E1003F">
        <w:rPr>
          <w:rFonts w:hint="eastAsia"/>
        </w:rPr>
        <w:t>能</w:t>
      </w:r>
      <w:r w:rsidRPr="00E1003F">
        <w:t>相对直观地反映出专业的社会需求和社会认可度，并且直接影响着专业填报的热度</w:t>
      </w:r>
      <w:r w:rsidRPr="00E1003F">
        <w:rPr>
          <w:rFonts w:hint="eastAsia"/>
        </w:rPr>
        <w:t>；专业相关</w:t>
      </w:r>
      <w:r w:rsidRPr="00E1003F">
        <w:t>是衡量大学生人力资源开发与利用有效程度的重要指标，</w:t>
      </w:r>
      <w:r w:rsidRPr="00E1003F">
        <w:rPr>
          <w:rFonts w:hint="eastAsia"/>
        </w:rPr>
        <w:t>反映</w:t>
      </w:r>
      <w:r w:rsidRPr="00E1003F">
        <w:t>的是高校专业</w:t>
      </w:r>
      <w:r w:rsidRPr="00E1003F">
        <w:rPr>
          <w:rFonts w:hint="eastAsia"/>
        </w:rPr>
        <w:t>设置与</w:t>
      </w:r>
      <w:r w:rsidRPr="00E1003F">
        <w:t>社会</w:t>
      </w:r>
      <w:r w:rsidRPr="00E1003F">
        <w:rPr>
          <w:rFonts w:hint="eastAsia"/>
        </w:rPr>
        <w:t>需求</w:t>
      </w:r>
      <w:r w:rsidRPr="00E1003F">
        <w:t>的脱节</w:t>
      </w:r>
      <w:r w:rsidRPr="00E1003F">
        <w:rPr>
          <w:rFonts w:hint="eastAsia"/>
        </w:rPr>
        <w:t>及</w:t>
      </w:r>
      <w:r w:rsidRPr="00E1003F">
        <w:t>劳动力市场的供需差异</w:t>
      </w:r>
      <w:r w:rsidRPr="00E1003F">
        <w:rPr>
          <w:rFonts w:hint="eastAsia"/>
        </w:rPr>
        <w:t>。因此</w:t>
      </w:r>
      <w:r w:rsidR="00760545">
        <w:rPr>
          <w:rFonts w:hint="eastAsia"/>
        </w:rPr>
        <w:t>学院</w:t>
      </w:r>
      <w:r>
        <w:t>应</w:t>
      </w:r>
      <w:r w:rsidRPr="005C1087">
        <w:rPr>
          <w:rFonts w:hint="eastAsia"/>
        </w:rPr>
        <w:t>建立健全专业设置、建设和监测管理机制，增强专业建设与社会需求的良性互动，</w:t>
      </w:r>
      <w:r w:rsidRPr="0041312E">
        <w:rPr>
          <w:rFonts w:hint="eastAsia"/>
        </w:rPr>
        <w:t>形成就业与招生的联动发展格局。</w:t>
      </w:r>
      <w:r>
        <w:rPr>
          <w:rFonts w:hint="eastAsia"/>
        </w:rPr>
        <w:t>一方面，</w:t>
      </w:r>
      <w:r w:rsidR="00760545">
        <w:rPr>
          <w:rFonts w:hint="eastAsia"/>
        </w:rPr>
        <w:t>学院</w:t>
      </w:r>
      <w:r>
        <w:t>可</w:t>
      </w:r>
      <w:r w:rsidRPr="00E1003F">
        <w:rPr>
          <w:rFonts w:hint="eastAsia"/>
        </w:rPr>
        <w:t>结合上述</w:t>
      </w:r>
      <w:r w:rsidRPr="00E1003F">
        <w:t>就业率及专业对口度较低</w:t>
      </w:r>
      <w:r w:rsidRPr="00E1003F">
        <w:rPr>
          <w:rFonts w:hint="eastAsia"/>
        </w:rPr>
        <w:t>专业历年的就业状况、未来的发展空间和社会需求情况，</w:t>
      </w:r>
      <w:r>
        <w:rPr>
          <w:rFonts w:hint="eastAsia"/>
        </w:rPr>
        <w:t>考虑是否采取调整专业的招生规模、专业结构或者优化专业设置的措施；另一方面</w:t>
      </w:r>
      <w:r>
        <w:t>，</w:t>
      </w:r>
      <w:r w:rsidR="00760545">
        <w:rPr>
          <w:rFonts w:hint="eastAsia"/>
        </w:rPr>
        <w:t>学院</w:t>
      </w:r>
      <w:r>
        <w:rPr>
          <w:rFonts w:hint="eastAsia"/>
        </w:rPr>
        <w:t>可</w:t>
      </w:r>
      <w:r w:rsidRPr="0041312E">
        <w:rPr>
          <w:rFonts w:hint="eastAsia"/>
        </w:rPr>
        <w:t>适当增大优势专业的招生比例，</w:t>
      </w:r>
      <w:r>
        <w:rPr>
          <w:rFonts w:hint="eastAsia"/>
        </w:rPr>
        <w:t>增开</w:t>
      </w:r>
      <w:r>
        <w:t>人才缺口</w:t>
      </w:r>
      <w:r>
        <w:rPr>
          <w:rFonts w:hint="eastAsia"/>
        </w:rPr>
        <w:t>较</w:t>
      </w:r>
      <w:r>
        <w:t>大的专业</w:t>
      </w:r>
      <w:r>
        <w:rPr>
          <w:rFonts w:hint="eastAsia"/>
        </w:rPr>
        <w:t>，</w:t>
      </w:r>
      <w:r w:rsidRPr="0041312E">
        <w:rPr>
          <w:rFonts w:hint="eastAsia"/>
        </w:rPr>
        <w:t>重点建设特色专业</w:t>
      </w:r>
      <w:r>
        <w:rPr>
          <w:rFonts w:hint="eastAsia"/>
        </w:rPr>
        <w:t>，</w:t>
      </w:r>
      <w:r>
        <w:t>发挥</w:t>
      </w:r>
      <w:r w:rsidR="00760545">
        <w:t>学院</w:t>
      </w:r>
      <w:r>
        <w:t>特色优势。</w:t>
      </w:r>
    </w:p>
    <w:p w14:paraId="4E90B54C" w14:textId="5034B746" w:rsidR="00CB0D2E" w:rsidRDefault="005B3ED7" w:rsidP="00E06A13">
      <w:pPr>
        <w:pStyle w:val="-3"/>
        <w:tabs>
          <w:tab w:val="left" w:pos="5000"/>
        </w:tabs>
      </w:pPr>
      <w:bookmarkStart w:id="87" w:name="_Toc470619086"/>
      <w:r>
        <w:lastRenderedPageBreak/>
        <w:t>三</w:t>
      </w:r>
      <w:r>
        <w:rPr>
          <w:rFonts w:hint="eastAsia"/>
        </w:rPr>
        <w:t>、</w:t>
      </w:r>
      <w:r w:rsidR="00CE140E">
        <w:t>对</w:t>
      </w:r>
      <w:r w:rsidR="007D4624">
        <w:t>就</w:t>
      </w:r>
      <w:r w:rsidR="007C372C" w:rsidRPr="00C7103F">
        <w:t>创业服务体系</w:t>
      </w:r>
      <w:bookmarkEnd w:id="81"/>
      <w:bookmarkEnd w:id="82"/>
      <w:bookmarkEnd w:id="83"/>
      <w:bookmarkEnd w:id="84"/>
      <w:bookmarkEnd w:id="85"/>
      <w:bookmarkEnd w:id="86"/>
      <w:r w:rsidR="00CE140E">
        <w:t>的</w:t>
      </w:r>
      <w:r w:rsidR="007D4624">
        <w:rPr>
          <w:rFonts w:hint="eastAsia"/>
        </w:rPr>
        <w:t>影响</w:t>
      </w:r>
      <w:bookmarkEnd w:id="87"/>
    </w:p>
    <w:p w14:paraId="3B70654E" w14:textId="5DA309F3" w:rsidR="007C372C" w:rsidRPr="00C7103F" w:rsidRDefault="00CB0D2E" w:rsidP="00CB0D2E">
      <w:pPr>
        <w:pStyle w:val="L30"/>
        <w:spacing w:before="156" w:after="156"/>
      </w:pPr>
      <w:bookmarkStart w:id="88" w:name="_Toc470619087"/>
      <w:r>
        <w:rPr>
          <w:rFonts w:hint="eastAsia"/>
        </w:rPr>
        <w:t>（一</w:t>
      </w:r>
      <w:r w:rsidRPr="00AD695C">
        <w:rPr>
          <w:rFonts w:hint="eastAsia"/>
        </w:rPr>
        <w:t>）</w:t>
      </w:r>
      <w:r>
        <w:t>对就创业</w:t>
      </w:r>
      <w:r w:rsidR="007D4624">
        <w:t>服务体系的评价</w:t>
      </w:r>
      <w:bookmarkEnd w:id="88"/>
    </w:p>
    <w:p w14:paraId="10943BD0" w14:textId="52DBA901" w:rsidR="00075E49" w:rsidRPr="00CB0D2E" w:rsidRDefault="00075E49" w:rsidP="004D002F">
      <w:pPr>
        <w:pStyle w:val="L3"/>
        <w:ind w:firstLine="482"/>
      </w:pPr>
      <w:bookmarkStart w:id="89" w:name="_Toc443485604"/>
      <w:bookmarkStart w:id="90" w:name="_Toc443485610"/>
      <w:r w:rsidRPr="00CB0D2E">
        <w:rPr>
          <w:rFonts w:hint="eastAsia"/>
          <w:b/>
        </w:rPr>
        <w:t>毕业生对</w:t>
      </w:r>
      <w:r w:rsidR="00CA5BC4">
        <w:rPr>
          <w:rFonts w:hint="eastAsia"/>
          <w:b/>
        </w:rPr>
        <w:t>学院</w:t>
      </w:r>
      <w:r w:rsidRPr="00CB0D2E">
        <w:rPr>
          <w:rFonts w:hint="eastAsia"/>
          <w:b/>
        </w:rPr>
        <w:t>就业指导服务的</w:t>
      </w:r>
      <w:bookmarkEnd w:id="89"/>
      <w:r w:rsidRPr="00CB0D2E">
        <w:rPr>
          <w:rFonts w:hint="eastAsia"/>
          <w:b/>
        </w:rPr>
        <w:t>满意度</w:t>
      </w:r>
      <w:r w:rsidR="00CB0D2E" w:rsidRPr="00CB0D2E">
        <w:rPr>
          <w:rFonts w:hint="eastAsia"/>
          <w:b/>
        </w:rPr>
        <w:t>：</w:t>
      </w:r>
      <w:r w:rsidR="00CA5BC4">
        <w:rPr>
          <w:rFonts w:hint="eastAsia"/>
        </w:rPr>
        <w:t>学院</w:t>
      </w:r>
      <w:r w:rsidRPr="00CB0D2E">
        <w:rPr>
          <w:rFonts w:hint="eastAsia"/>
        </w:rPr>
        <w:t>2016</w:t>
      </w:r>
      <w:r w:rsidRPr="00CB0D2E">
        <w:rPr>
          <w:rFonts w:hint="eastAsia"/>
        </w:rPr>
        <w:t>届毕业生对</w:t>
      </w:r>
      <w:r w:rsidR="00CA5BC4">
        <w:rPr>
          <w:rFonts w:hint="eastAsia"/>
        </w:rPr>
        <w:t>学院</w:t>
      </w:r>
      <w:r w:rsidRPr="00CB0D2E">
        <w:rPr>
          <w:rFonts w:hint="eastAsia"/>
        </w:rPr>
        <w:t>各项就业指导服务的满意度均在</w:t>
      </w:r>
      <w:r w:rsidRPr="00CB0D2E">
        <w:t>9</w:t>
      </w:r>
      <w:r w:rsidR="00CA5BC4">
        <w:t>2.0</w:t>
      </w:r>
      <w:r w:rsidRPr="00CB0D2E">
        <w:t>0</w:t>
      </w:r>
      <w:r w:rsidRPr="00CB0D2E">
        <w:rPr>
          <w:rFonts w:hint="eastAsia"/>
        </w:rPr>
        <w:t>%</w:t>
      </w:r>
      <w:r w:rsidRPr="00CB0D2E">
        <w:rPr>
          <w:rFonts w:hint="eastAsia"/>
        </w:rPr>
        <w:t>以上；其中满意度最高的三方面是</w:t>
      </w:r>
      <w:r w:rsidR="00F078B9">
        <w:rPr>
          <w:rFonts w:hint="eastAsia"/>
        </w:rPr>
        <w:t xml:space="preserve"> </w:t>
      </w:r>
      <w:r w:rsidR="00CA5BC4" w:rsidRPr="00CB0D2E">
        <w:rPr>
          <w:rFonts w:hint="eastAsia"/>
        </w:rPr>
        <w:t>“职业咨询与辅导”</w:t>
      </w:r>
      <w:r w:rsidR="00CA5BC4">
        <w:rPr>
          <w:rFonts w:hint="eastAsia"/>
        </w:rPr>
        <w:t>、</w:t>
      </w:r>
      <w:r w:rsidRPr="00CB0D2E">
        <w:rPr>
          <w:rFonts w:hint="eastAsia"/>
        </w:rPr>
        <w:t>“</w:t>
      </w:r>
      <w:r w:rsidR="00CA5BC4">
        <w:rPr>
          <w:rFonts w:hint="eastAsia"/>
        </w:rPr>
        <w:t>就业帮扶与推荐</w:t>
      </w:r>
      <w:r w:rsidRPr="00CB0D2E">
        <w:rPr>
          <w:rFonts w:hint="eastAsia"/>
        </w:rPr>
        <w:t>”和“</w:t>
      </w:r>
      <w:r w:rsidR="00CA5BC4">
        <w:rPr>
          <w:rFonts w:hint="eastAsia"/>
        </w:rPr>
        <w:t>就业手续办理</w:t>
      </w:r>
      <w:r w:rsidRPr="00CB0D2E">
        <w:rPr>
          <w:rFonts w:hint="eastAsia"/>
        </w:rPr>
        <w:t>”</w:t>
      </w:r>
      <w:r w:rsidRPr="00CB0D2E">
        <w:t>。</w:t>
      </w:r>
      <w:r w:rsidR="004654CE">
        <w:rPr>
          <w:rFonts w:hint="eastAsia"/>
        </w:rPr>
        <w:t>一方面表明</w:t>
      </w:r>
      <w:r w:rsidR="00CA5BC4">
        <w:rPr>
          <w:rFonts w:hint="eastAsia"/>
        </w:rPr>
        <w:t>学院</w:t>
      </w:r>
      <w:r w:rsidR="004654CE">
        <w:rPr>
          <w:rFonts w:hint="eastAsia"/>
        </w:rPr>
        <w:t>就业指导服务工作得到了毕业生的认可，</w:t>
      </w:r>
      <w:r w:rsidR="00CA5BC4">
        <w:rPr>
          <w:rFonts w:hint="eastAsia"/>
        </w:rPr>
        <w:t>另一方面也体现了学院</w:t>
      </w:r>
      <w:r w:rsidRPr="00CB0D2E">
        <w:rPr>
          <w:rFonts w:hint="eastAsia"/>
        </w:rPr>
        <w:t>就业工作在促进毕业生顺利就业、高质量就业中所发挥的重要作用。</w:t>
      </w:r>
    </w:p>
    <w:p w14:paraId="21C74F17" w14:textId="763E1C4E" w:rsidR="00075E49" w:rsidRPr="001826CD" w:rsidRDefault="00075E49" w:rsidP="004D002F">
      <w:pPr>
        <w:spacing w:before="0" w:after="0" w:line="240" w:lineRule="auto"/>
        <w:jc w:val="center"/>
        <w:rPr>
          <w:rFonts w:ascii="Times New Roman" w:hAnsi="Times New Roman" w:cs="宋体"/>
          <w:color w:val="000000"/>
          <w:sz w:val="24"/>
          <w:szCs w:val="21"/>
        </w:rPr>
      </w:pPr>
      <w:r>
        <w:rPr>
          <w:rFonts w:ascii="Times New Roman" w:hAnsi="Times New Roman" w:cs="宋体" w:hint="eastAsia"/>
          <w:noProof/>
          <w:color w:val="000000"/>
          <w:sz w:val="24"/>
          <w:szCs w:val="21"/>
        </w:rPr>
        <w:drawing>
          <wp:inline distT="0" distB="0" distL="0" distR="0" wp14:anchorId="051F1B25" wp14:editId="39CB9A96">
            <wp:extent cx="5286375" cy="2124075"/>
            <wp:effectExtent l="0" t="0" r="0" b="0"/>
            <wp:docPr id="71" name="图表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33DFF31" w14:textId="16FF5793" w:rsidR="00075E49" w:rsidRDefault="00791657" w:rsidP="00CB0D2E">
      <w:pPr>
        <w:pStyle w:val="-6"/>
        <w:rPr>
          <w:bCs/>
          <w:color w:val="000000"/>
          <w:kern w:val="2"/>
        </w:rPr>
      </w:pPr>
      <w:r>
        <w:rPr>
          <w:rFonts w:hint="eastAsia"/>
        </w:rPr>
        <w:t>图</w:t>
      </w:r>
      <w:r>
        <w:rPr>
          <w:rFonts w:hint="eastAsia"/>
        </w:rPr>
        <w:t xml:space="preserve">5- </w:t>
      </w:r>
      <w:r>
        <w:rPr>
          <w:b w:val="0"/>
        </w:rP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rPr>
          <w:b w:val="0"/>
        </w:rPr>
        <w:fldChar w:fldCharType="separate"/>
      </w:r>
      <w:r w:rsidR="005C3D0E">
        <w:rPr>
          <w:noProof/>
        </w:rPr>
        <w:t>7</w:t>
      </w:r>
      <w:r>
        <w:rPr>
          <w:b w:val="0"/>
        </w:rPr>
        <w:fldChar w:fldCharType="end"/>
      </w:r>
      <w:r>
        <w:t xml:space="preserve">  </w:t>
      </w:r>
      <w:r w:rsidR="00075E49" w:rsidRPr="00F17276">
        <w:rPr>
          <w:bCs/>
          <w:color w:val="000000"/>
          <w:kern w:val="2"/>
        </w:rPr>
        <w:t>2016</w:t>
      </w:r>
      <w:r w:rsidR="00075E49" w:rsidRPr="00F209E7">
        <w:rPr>
          <w:rFonts w:hint="eastAsia"/>
          <w:bCs/>
          <w:color w:val="000000"/>
          <w:kern w:val="2"/>
        </w:rPr>
        <w:t>届毕业生对学</w:t>
      </w:r>
      <w:r w:rsidR="00CA5BC4">
        <w:rPr>
          <w:rFonts w:hint="eastAsia"/>
          <w:bCs/>
          <w:color w:val="000000"/>
          <w:kern w:val="2"/>
        </w:rPr>
        <w:t>院</w:t>
      </w:r>
      <w:r w:rsidR="00075E49" w:rsidRPr="00F209E7">
        <w:rPr>
          <w:bCs/>
          <w:color w:val="000000"/>
          <w:kern w:val="2"/>
        </w:rPr>
        <w:t>就业指导服务的</w:t>
      </w:r>
      <w:bookmarkStart w:id="91" w:name="_Toc443485607"/>
      <w:r w:rsidR="004654CE">
        <w:rPr>
          <w:bCs/>
          <w:color w:val="000000"/>
          <w:kern w:val="2"/>
        </w:rPr>
        <w:t>满意度</w:t>
      </w:r>
    </w:p>
    <w:p w14:paraId="7209F6D6" w14:textId="0F5F6C3B" w:rsidR="0025251F" w:rsidRPr="0025251F" w:rsidRDefault="0025251F" w:rsidP="0025251F">
      <w:pPr>
        <w:pStyle w:val="-8"/>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777FB1F8" w14:textId="12EDCD30" w:rsidR="00075E49" w:rsidRPr="00CB0D2E" w:rsidRDefault="00CA5BC4" w:rsidP="004D002F">
      <w:pPr>
        <w:pStyle w:val="L3"/>
        <w:ind w:firstLine="482"/>
      </w:pPr>
      <w:r>
        <w:rPr>
          <w:rFonts w:hint="eastAsia"/>
          <w:b/>
        </w:rPr>
        <w:t>毕业生对学院</w:t>
      </w:r>
      <w:r w:rsidR="00075E49" w:rsidRPr="00CB0D2E">
        <w:rPr>
          <w:rFonts w:hint="eastAsia"/>
          <w:b/>
        </w:rPr>
        <w:t>创业教育的</w:t>
      </w:r>
      <w:bookmarkEnd w:id="91"/>
      <w:r w:rsidR="00075E49" w:rsidRPr="00CB0D2E">
        <w:rPr>
          <w:rFonts w:hint="eastAsia"/>
          <w:b/>
        </w:rPr>
        <w:t>满意度</w:t>
      </w:r>
      <w:r w:rsidR="00CB0D2E" w:rsidRPr="00CB0D2E">
        <w:rPr>
          <w:rFonts w:hint="eastAsia"/>
          <w:b/>
        </w:rPr>
        <w:t>：</w:t>
      </w:r>
      <w:r>
        <w:rPr>
          <w:rFonts w:hint="eastAsia"/>
        </w:rPr>
        <w:t>学院</w:t>
      </w:r>
      <w:r w:rsidR="00075E49" w:rsidRPr="00CB0D2E">
        <w:rPr>
          <w:rFonts w:hint="eastAsia"/>
        </w:rPr>
        <w:t>2016</w:t>
      </w:r>
      <w:r>
        <w:rPr>
          <w:rFonts w:hint="eastAsia"/>
        </w:rPr>
        <w:t>届毕业生对学院</w:t>
      </w:r>
      <w:r w:rsidR="00075E49" w:rsidRPr="00CB0D2E">
        <w:rPr>
          <w:rFonts w:hint="eastAsia"/>
        </w:rPr>
        <w:t>各项</w:t>
      </w:r>
      <w:r w:rsidR="004654CE">
        <w:rPr>
          <w:rFonts w:hint="eastAsia"/>
        </w:rPr>
        <w:t>创</w:t>
      </w:r>
      <w:r w:rsidR="00075E49" w:rsidRPr="00CB0D2E">
        <w:rPr>
          <w:rFonts w:hint="eastAsia"/>
        </w:rPr>
        <w:t>业</w:t>
      </w:r>
      <w:r w:rsidR="004654CE">
        <w:rPr>
          <w:rFonts w:hint="eastAsia"/>
        </w:rPr>
        <w:t>教育</w:t>
      </w:r>
      <w:r w:rsidR="004654CE">
        <w:rPr>
          <w:rFonts w:hint="eastAsia"/>
        </w:rPr>
        <w:t>/</w:t>
      </w:r>
      <w:r w:rsidR="00075E49" w:rsidRPr="00CB0D2E">
        <w:rPr>
          <w:rFonts w:hint="eastAsia"/>
        </w:rPr>
        <w:t>指导服务的满意度均在</w:t>
      </w:r>
      <w:r>
        <w:t>95</w:t>
      </w:r>
      <w:r w:rsidR="00075E49" w:rsidRPr="00CB0D2E">
        <w:t>.00</w:t>
      </w:r>
      <w:r w:rsidR="00075E49" w:rsidRPr="00CB0D2E">
        <w:rPr>
          <w:rFonts w:hint="eastAsia"/>
        </w:rPr>
        <w:t>%</w:t>
      </w:r>
      <w:r w:rsidR="00075E49" w:rsidRPr="00CB0D2E">
        <w:rPr>
          <w:rFonts w:hint="eastAsia"/>
        </w:rPr>
        <w:t>以上；其中满意度最高的三方面是</w:t>
      </w:r>
      <w:r w:rsidRPr="00CB0D2E">
        <w:rPr>
          <w:rFonts w:hint="eastAsia"/>
        </w:rPr>
        <w:t>“</w:t>
      </w:r>
      <w:r>
        <w:rPr>
          <w:rFonts w:hint="eastAsia"/>
        </w:rPr>
        <w:t>创业孵化项目</w:t>
      </w:r>
      <w:r w:rsidRPr="00456602">
        <w:rPr>
          <w:rFonts w:asciiTheme="minorEastAsia" w:eastAsiaTheme="minorEastAsia" w:hAnsiTheme="minorEastAsia"/>
        </w:rPr>
        <w:t>”</w:t>
      </w:r>
      <w:r w:rsidR="00075E49" w:rsidRPr="00CB0D2E">
        <w:rPr>
          <w:rFonts w:hint="eastAsia"/>
        </w:rPr>
        <w:t>、“创新创业大赛”和</w:t>
      </w:r>
      <w:r w:rsidRPr="00CB0D2E">
        <w:rPr>
          <w:rFonts w:hint="eastAsia"/>
        </w:rPr>
        <w:t>“创业实训与模拟”</w:t>
      </w:r>
      <w:r w:rsidR="00075E49" w:rsidRPr="00CB0D2E">
        <w:t>。</w:t>
      </w:r>
    </w:p>
    <w:p w14:paraId="78DB7EB6" w14:textId="003EFACF" w:rsidR="00075E49" w:rsidRDefault="00075E49" w:rsidP="004D002F">
      <w:pPr>
        <w:pStyle w:val="afc"/>
        <w:spacing w:afterLines="0" w:after="0" w:line="240" w:lineRule="auto"/>
        <w:ind w:firstLineChars="0" w:firstLine="0"/>
        <w:rPr>
          <w:rFonts w:eastAsiaTheme="minorEastAsia"/>
          <w:bCs/>
          <w:color w:val="000000"/>
          <w:kern w:val="0"/>
          <w:sz w:val="24"/>
          <w:szCs w:val="24"/>
          <w:lang w:val="en-US"/>
        </w:rPr>
      </w:pPr>
      <w:r>
        <w:rPr>
          <w:rFonts w:eastAsiaTheme="minorEastAsia" w:hint="eastAsia"/>
          <w:bCs/>
          <w:noProof/>
          <w:color w:val="000000"/>
          <w:sz w:val="24"/>
          <w:szCs w:val="24"/>
          <w:lang w:val="en-US"/>
        </w:rPr>
        <w:drawing>
          <wp:inline distT="0" distB="0" distL="0" distR="0" wp14:anchorId="4745E335" wp14:editId="30BAEA1B">
            <wp:extent cx="5305425" cy="1724025"/>
            <wp:effectExtent l="0" t="0" r="0" b="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79903A1" w14:textId="5CCF5FC4" w:rsidR="00075E49" w:rsidRDefault="00791657" w:rsidP="00791657">
      <w:pPr>
        <w:pStyle w:val="-6"/>
        <w:rPr>
          <w:rStyle w:val="-Char6"/>
          <w:b/>
        </w:rPr>
      </w:pPr>
      <w:r>
        <w:rPr>
          <w:rFonts w:hint="eastAsia"/>
        </w:rPr>
        <w:t>图</w:t>
      </w:r>
      <w:r>
        <w:rPr>
          <w:rFonts w:hint="eastAsia"/>
        </w:rPr>
        <w:t xml:space="preserve">5- </w:t>
      </w:r>
      <w:r>
        <w:rPr>
          <w:b w:val="0"/>
        </w:rPr>
        <w:fldChar w:fldCharType="begin"/>
      </w:r>
      <w:r>
        <w:instrText xml:space="preserve"> </w:instrText>
      </w:r>
      <w:r>
        <w:rPr>
          <w:rFonts w:hint="eastAsia"/>
        </w:rPr>
        <w:instrText xml:space="preserve">SEQ </w:instrText>
      </w:r>
      <w:r>
        <w:rPr>
          <w:rFonts w:hint="eastAsia"/>
        </w:rPr>
        <w:instrText>图</w:instrText>
      </w:r>
      <w:r>
        <w:rPr>
          <w:rFonts w:hint="eastAsia"/>
        </w:rPr>
        <w:instrText>5- \* ARABIC</w:instrText>
      </w:r>
      <w:r>
        <w:instrText xml:space="preserve"> </w:instrText>
      </w:r>
      <w:r>
        <w:rPr>
          <w:b w:val="0"/>
        </w:rPr>
        <w:fldChar w:fldCharType="separate"/>
      </w:r>
      <w:r w:rsidR="005C3D0E">
        <w:rPr>
          <w:noProof/>
        </w:rPr>
        <w:t>8</w:t>
      </w:r>
      <w:r>
        <w:rPr>
          <w:b w:val="0"/>
        </w:rPr>
        <w:fldChar w:fldCharType="end"/>
      </w:r>
      <w:r>
        <w:rPr>
          <w:rStyle w:val="-Char6"/>
          <w:rFonts w:hint="eastAsia"/>
          <w:b/>
        </w:rPr>
        <w:t xml:space="preserve"> </w:t>
      </w:r>
      <w:r>
        <w:rPr>
          <w:rStyle w:val="-Char6"/>
          <w:b/>
        </w:rPr>
        <w:t xml:space="preserve"> </w:t>
      </w:r>
      <w:r w:rsidR="00075E49" w:rsidRPr="00AF43BE">
        <w:rPr>
          <w:rStyle w:val="-Char6"/>
          <w:b/>
        </w:rPr>
        <w:t>2016</w:t>
      </w:r>
      <w:r w:rsidR="00075E49" w:rsidRPr="00AF43BE">
        <w:rPr>
          <w:rStyle w:val="-Char6"/>
          <w:b/>
        </w:rPr>
        <w:t>届毕</w:t>
      </w:r>
      <w:r w:rsidR="00075E49" w:rsidRPr="00AF43BE">
        <w:rPr>
          <w:rStyle w:val="-Char6"/>
          <w:rFonts w:hint="eastAsia"/>
          <w:b/>
        </w:rPr>
        <w:t>业生对创业教育</w:t>
      </w:r>
      <w:r w:rsidR="00075E49" w:rsidRPr="00AF43BE">
        <w:rPr>
          <w:rStyle w:val="-Char6"/>
          <w:rFonts w:hint="eastAsia"/>
          <w:b/>
        </w:rPr>
        <w:t>/</w:t>
      </w:r>
      <w:r w:rsidR="00075E49" w:rsidRPr="00AF43BE">
        <w:rPr>
          <w:rStyle w:val="-Char6"/>
          <w:rFonts w:hint="eastAsia"/>
          <w:b/>
        </w:rPr>
        <w:t>指导服务的满意度</w:t>
      </w:r>
    </w:p>
    <w:p w14:paraId="75A38428" w14:textId="4B230A11" w:rsidR="0025251F" w:rsidRPr="004D002F" w:rsidRDefault="0025251F" w:rsidP="004D002F">
      <w:pPr>
        <w:pStyle w:val="-8"/>
        <w:rPr>
          <w:rStyle w:val="ae"/>
          <w:b w:val="0"/>
          <w:bCs w:val="0"/>
        </w:rPr>
      </w:pPr>
      <w:r w:rsidRPr="00363266">
        <w:t>数据来源</w:t>
      </w:r>
      <w:r w:rsidRPr="00363266">
        <w:rPr>
          <w:rFonts w:hint="eastAsia"/>
        </w:rPr>
        <w:t>：第三方</w:t>
      </w:r>
      <w:r>
        <w:rPr>
          <w:rFonts w:hint="eastAsia"/>
        </w:rPr>
        <w:t>机构</w:t>
      </w:r>
      <w:r w:rsidRPr="00363266">
        <w:rPr>
          <w:rFonts w:hint="eastAsia"/>
        </w:rPr>
        <w:t>新锦成</w:t>
      </w:r>
      <w:r>
        <w:rPr>
          <w:rFonts w:hint="eastAsia"/>
        </w:rPr>
        <w:t>-2016</w:t>
      </w:r>
      <w:r w:rsidRPr="00363266">
        <w:rPr>
          <w:rFonts w:hint="eastAsia"/>
        </w:rPr>
        <w:t>届</w:t>
      </w:r>
      <w:r w:rsidRPr="00363266">
        <w:t>毕业生就业与培养质量调查。</w:t>
      </w:r>
    </w:p>
    <w:p w14:paraId="2D2F6FF2" w14:textId="626FB4A3" w:rsidR="00430293" w:rsidRPr="00430293" w:rsidRDefault="00430293" w:rsidP="00430293">
      <w:pPr>
        <w:pStyle w:val="-7"/>
        <w:spacing w:before="156" w:after="156"/>
        <w:rPr>
          <w:rStyle w:val="ae"/>
          <w:rFonts w:cs="黑体"/>
        </w:rPr>
      </w:pPr>
      <w:bookmarkStart w:id="92" w:name="_Toc470619088"/>
      <w:bookmarkEnd w:id="90"/>
      <w:r>
        <w:rPr>
          <w:rStyle w:val="ae"/>
          <w:rFonts w:cs="黑体" w:hint="eastAsia"/>
          <w:b/>
        </w:rPr>
        <w:lastRenderedPageBreak/>
        <w:t>（</w:t>
      </w:r>
      <w:r w:rsidR="007D4624">
        <w:rPr>
          <w:rStyle w:val="ae"/>
          <w:rFonts w:cs="黑体" w:hint="eastAsia"/>
          <w:b/>
        </w:rPr>
        <w:t>二</w:t>
      </w:r>
      <w:r>
        <w:rPr>
          <w:rStyle w:val="ae"/>
          <w:rFonts w:cs="黑体" w:hint="eastAsia"/>
          <w:b/>
        </w:rPr>
        <w:t>）</w:t>
      </w:r>
      <w:r w:rsidRPr="000377CA">
        <w:rPr>
          <w:rStyle w:val="ae"/>
          <w:rFonts w:cs="黑体"/>
          <w:b/>
        </w:rPr>
        <w:t>就</w:t>
      </w:r>
      <w:r>
        <w:rPr>
          <w:rStyle w:val="ae"/>
          <w:rFonts w:cs="黑体"/>
          <w:b/>
        </w:rPr>
        <w:t>创</w:t>
      </w:r>
      <w:r w:rsidRPr="000377CA">
        <w:rPr>
          <w:rStyle w:val="ae"/>
          <w:rFonts w:cs="黑体"/>
          <w:b/>
        </w:rPr>
        <w:t>业服务工作的</w:t>
      </w:r>
      <w:r w:rsidR="007D4624">
        <w:rPr>
          <w:rStyle w:val="ae"/>
          <w:rFonts w:cs="黑体"/>
          <w:b/>
        </w:rPr>
        <w:t>改进措施</w:t>
      </w:r>
      <w:bookmarkEnd w:id="92"/>
    </w:p>
    <w:p w14:paraId="2CC2EF6E" w14:textId="6702F30C" w:rsidR="009C3804" w:rsidRDefault="00520086" w:rsidP="00456602">
      <w:pPr>
        <w:pStyle w:val="L3"/>
        <w:spacing w:beforeLines="50" w:before="156"/>
        <w:ind w:firstLine="480"/>
      </w:pPr>
      <w:r>
        <w:rPr>
          <w:rFonts w:hint="eastAsia"/>
        </w:rPr>
        <w:t>学院</w:t>
      </w:r>
      <w:r w:rsidR="007C372C" w:rsidRPr="00F209E7">
        <w:t>注重就业指导服务水平的提升，每年根据毕业生问卷调查的反馈，聚焦问题实施改善。根据调查显示，</w:t>
      </w:r>
      <w:r w:rsidR="007C372C" w:rsidRPr="00F17276">
        <w:t>2016</w:t>
      </w:r>
      <w:r w:rsidR="007C372C" w:rsidRPr="00F209E7">
        <w:rPr>
          <w:rFonts w:hint="eastAsia"/>
        </w:rPr>
        <w:t>届</w:t>
      </w:r>
      <w:r w:rsidR="004175A5">
        <w:rPr>
          <w:rFonts w:hint="eastAsia"/>
        </w:rPr>
        <w:t>毕业生对母校各项就业指导服务的评价偏向比较满意水平，对母校各项就</w:t>
      </w:r>
      <w:r w:rsidR="007C372C" w:rsidRPr="00F209E7">
        <w:rPr>
          <w:rFonts w:hint="eastAsia"/>
        </w:rPr>
        <w:t>业指导服务的满意度均在</w:t>
      </w:r>
      <w:r w:rsidR="007C372C" w:rsidRPr="00F17276">
        <w:t>9</w:t>
      </w:r>
      <w:r>
        <w:t>2</w:t>
      </w:r>
      <w:r w:rsidR="00AB6962">
        <w:t>.</w:t>
      </w:r>
      <w:r w:rsidR="00AB6962" w:rsidRPr="00F17276">
        <w:t>00</w:t>
      </w:r>
      <w:r w:rsidR="007C372C" w:rsidRPr="00F209E7">
        <w:t>%</w:t>
      </w:r>
      <w:r w:rsidR="007C372C" w:rsidRPr="00F209E7">
        <w:rPr>
          <w:rFonts w:hint="eastAsia"/>
        </w:rPr>
        <w:t>以上，</w:t>
      </w:r>
      <w:r w:rsidR="007C36A3">
        <w:rPr>
          <w:rFonts w:hint="eastAsia"/>
        </w:rPr>
        <w:t>对各项创业教育的满意度均在</w:t>
      </w:r>
      <w:r>
        <w:rPr>
          <w:rFonts w:hint="eastAsia"/>
        </w:rPr>
        <w:t>95.00</w:t>
      </w:r>
      <w:r w:rsidR="007C36A3">
        <w:rPr>
          <w:rFonts w:hint="eastAsia"/>
        </w:rPr>
        <w:t>%</w:t>
      </w:r>
      <w:r w:rsidR="007C36A3">
        <w:rPr>
          <w:rFonts w:hint="eastAsia"/>
        </w:rPr>
        <w:t>以上。</w:t>
      </w:r>
      <w:r w:rsidR="007C372C" w:rsidRPr="00F209E7">
        <w:t>学</w:t>
      </w:r>
      <w:r>
        <w:rPr>
          <w:rFonts w:hint="eastAsia"/>
        </w:rPr>
        <w:t>院</w:t>
      </w:r>
      <w:r w:rsidR="002722BC">
        <w:rPr>
          <w:rFonts w:hint="eastAsia"/>
        </w:rPr>
        <w:t>应</w:t>
      </w:r>
      <w:r w:rsidR="002722BC" w:rsidRPr="002722BC">
        <w:rPr>
          <w:rFonts w:hint="eastAsia"/>
        </w:rPr>
        <w:t>整合各方资源，多管齐下，为毕业生提供全方位立体化的就业指导。</w:t>
      </w:r>
    </w:p>
    <w:p w14:paraId="355DBB65" w14:textId="380F2F6B" w:rsidR="00EC6BB3" w:rsidRPr="004D002F" w:rsidRDefault="004654CE" w:rsidP="00456602">
      <w:pPr>
        <w:pStyle w:val="L3"/>
        <w:spacing w:beforeLines="50" w:before="156"/>
        <w:ind w:firstLine="480"/>
      </w:pPr>
      <w:r>
        <w:rPr>
          <w:rFonts w:hint="eastAsia"/>
        </w:rPr>
        <w:t>首先，建立健全专业的就业指导机构，</w:t>
      </w:r>
      <w:r w:rsidR="00EC6BB3">
        <w:rPr>
          <w:rFonts w:hint="eastAsia"/>
        </w:rPr>
        <w:t>加大就业指导工作力度。常规化开展工作，</w:t>
      </w:r>
      <w:r>
        <w:rPr>
          <w:rFonts w:hint="eastAsia"/>
        </w:rPr>
        <w:t>如</w:t>
      </w:r>
      <w:r w:rsidR="00EC6BB3">
        <w:rPr>
          <w:rFonts w:hint="eastAsia"/>
        </w:rPr>
        <w:t>通过座谈会和研究会，分析市场需求和就业形势，探讨创业心得，交流面试技巧，提供用人信息，使学</w:t>
      </w:r>
      <w:r w:rsidR="00520086">
        <w:rPr>
          <w:rFonts w:hint="eastAsia"/>
        </w:rPr>
        <w:t>院</w:t>
      </w:r>
      <w:r w:rsidR="00EC6BB3">
        <w:rPr>
          <w:rFonts w:hint="eastAsia"/>
        </w:rPr>
        <w:t>的就业指导工作更加贴近社会需求。深入开展就业指导的专项调研，获取劳动力市场供求信息</w:t>
      </w:r>
      <w:r>
        <w:rPr>
          <w:rFonts w:hint="eastAsia"/>
        </w:rPr>
        <w:t>；</w:t>
      </w:r>
      <w:r w:rsidR="00EC6BB3">
        <w:rPr>
          <w:rFonts w:hint="eastAsia"/>
        </w:rPr>
        <w:t>开展就业指导课教学，通过专题报告、实践性课程和专业教育课程拓展指导内容</w:t>
      </w:r>
      <w:r>
        <w:rPr>
          <w:rFonts w:hint="eastAsia"/>
        </w:rPr>
        <w:t>；</w:t>
      </w:r>
      <w:r w:rsidR="00EC6BB3">
        <w:rPr>
          <w:rFonts w:hint="eastAsia"/>
        </w:rPr>
        <w:t>开展就业指导咨询，加强问卷调查、职业测评和心理咨询，帮助大学生中的弱势群体增强就业竞争力；针对性开展就业技巧培训，实现对大学毕业生的个性化指导。</w:t>
      </w:r>
      <w:r>
        <w:t>其次</w:t>
      </w:r>
      <w:r>
        <w:rPr>
          <w:rFonts w:hint="eastAsia"/>
        </w:rPr>
        <w:t>，完善</w:t>
      </w:r>
      <w:r w:rsidR="00EA316C">
        <w:rPr>
          <w:rFonts w:hint="eastAsia"/>
        </w:rPr>
        <w:t>创业</w:t>
      </w:r>
      <w:r w:rsidR="00EC6BB3">
        <w:rPr>
          <w:rFonts w:hint="eastAsia"/>
        </w:rPr>
        <w:t>举措。</w:t>
      </w:r>
      <w:r w:rsidR="00EC6BB3" w:rsidRPr="00F3444B">
        <w:rPr>
          <w:rFonts w:hint="eastAsia"/>
        </w:rPr>
        <w:t>对有创业意愿的学生，开设创业指导及</w:t>
      </w:r>
      <w:r>
        <w:rPr>
          <w:rFonts w:hint="eastAsia"/>
        </w:rPr>
        <w:t>实训类课程。对已经开展创业实践的学生，开展企业经营管理类培训。</w:t>
      </w:r>
      <w:r w:rsidR="00EC6BB3" w:rsidRPr="00F3444B">
        <w:rPr>
          <w:rFonts w:hint="eastAsia"/>
        </w:rPr>
        <w:t>支持</w:t>
      </w:r>
      <w:r w:rsidR="0094778F">
        <w:rPr>
          <w:rFonts w:hint="eastAsia"/>
        </w:rPr>
        <w:t>本</w:t>
      </w:r>
      <w:r w:rsidR="00EC6BB3" w:rsidRPr="00F3444B">
        <w:rPr>
          <w:rFonts w:hint="eastAsia"/>
        </w:rPr>
        <w:t>校学生成立创新创业协会、创业俱乐部等社团，举办创新</w:t>
      </w:r>
      <w:r w:rsidR="00EA316C">
        <w:rPr>
          <w:rFonts w:hint="eastAsia"/>
        </w:rPr>
        <w:t>创业讲座论坛。</w:t>
      </w:r>
      <w:r w:rsidR="0094778F">
        <w:rPr>
          <w:rFonts w:hint="eastAsia"/>
        </w:rPr>
        <w:t>同时</w:t>
      </w:r>
      <w:r w:rsidR="00EA316C">
        <w:rPr>
          <w:rFonts w:hint="eastAsia"/>
        </w:rPr>
        <w:t>设立创新创业奖学金，并在现有相关评优评先</w:t>
      </w:r>
      <w:r w:rsidR="0025251F">
        <w:rPr>
          <w:rFonts w:hint="eastAsia"/>
        </w:rPr>
        <w:t>奖金</w:t>
      </w:r>
      <w:r w:rsidR="00EC6BB3" w:rsidRPr="00F3444B">
        <w:rPr>
          <w:rFonts w:hint="eastAsia"/>
        </w:rPr>
        <w:t>中拿出一定比例用于表彰在创新创业方面表现突出的学生。</w:t>
      </w:r>
    </w:p>
    <w:p w14:paraId="166D6AF7" w14:textId="67475E5A" w:rsidR="00EC6BB3" w:rsidRPr="0025251F" w:rsidRDefault="00EC6BB3" w:rsidP="001A1AD7">
      <w:pPr>
        <w:pStyle w:val="-9"/>
        <w:rPr>
          <w:color w:val="FF0000"/>
          <w:lang w:val="en-US"/>
        </w:rPr>
      </w:pPr>
    </w:p>
    <w:p w14:paraId="2D40312F" w14:textId="42CFB076" w:rsidR="009C3804" w:rsidRPr="00A815E3" w:rsidRDefault="009C3804" w:rsidP="00EC6BB3">
      <w:pPr>
        <w:pStyle w:val="affd"/>
        <w:ind w:firstLine="440"/>
        <w:sectPr w:rsidR="009C3804" w:rsidRPr="00A815E3" w:rsidSect="00C35BC7">
          <w:headerReference w:type="default" r:id="rId64"/>
          <w:pgSz w:w="11907" w:h="16160"/>
          <w:pgMar w:top="1418" w:right="1418" w:bottom="1418" w:left="1701" w:header="1020" w:footer="397" w:gutter="0"/>
          <w:pgNumType w:start="1"/>
          <w:cols w:space="720"/>
          <w:docGrid w:type="linesAndChars" w:linePitch="312"/>
        </w:sectPr>
      </w:pPr>
    </w:p>
    <w:p w14:paraId="611C13CE" w14:textId="44777C87" w:rsidR="00127753" w:rsidRPr="00F209E7" w:rsidRDefault="005E2C74" w:rsidP="005E2C74">
      <w:pPr>
        <w:pStyle w:val="L3"/>
        <w:spacing w:after="120"/>
        <w:ind w:firstLineChars="0" w:firstLine="0"/>
        <w:rPr>
          <w:rStyle w:val="ae"/>
          <w:rFonts w:eastAsia="黑体" w:cs="黑体"/>
          <w:sz w:val="21"/>
          <w:szCs w:val="21"/>
        </w:rPr>
      </w:pPr>
      <w:r w:rsidRPr="00DC5388">
        <w:rPr>
          <w:rStyle w:val="ae"/>
          <w:rFonts w:eastAsia="黑体" w:cs="黑体"/>
          <w:noProof/>
          <w:sz w:val="21"/>
          <w:szCs w:val="21"/>
        </w:rPr>
        <w:lastRenderedPageBreak/>
        <w:drawing>
          <wp:anchor distT="0" distB="0" distL="114300" distR="114300" simplePos="0" relativeHeight="251719168" behindDoc="0" locked="0" layoutInCell="1" allowOverlap="1" wp14:anchorId="1D3F02E7" wp14:editId="2DCEB55C">
            <wp:simplePos x="0" y="0"/>
            <wp:positionH relativeFrom="column">
              <wp:posOffset>1386840</wp:posOffset>
            </wp:positionH>
            <wp:positionV relativeFrom="paragraph">
              <wp:posOffset>623570</wp:posOffset>
            </wp:positionV>
            <wp:extent cx="2591435" cy="2407920"/>
            <wp:effectExtent l="0" t="0" r="0" b="0"/>
            <wp:wrapNone/>
            <wp:docPr id="43" name="图片 43" descr="C:\Users\Administrator\Desktop\9c16fdfaaf51f3deaf28f88b96eef01f3b297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9c16fdfaaf51f3deaf28f88b96eef01f3b2979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1435"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C74">
        <w:rPr>
          <w:rStyle w:val="ae"/>
          <w:rFonts w:eastAsia="黑体" w:cs="黑体"/>
          <w:noProof/>
          <w:sz w:val="21"/>
          <w:szCs w:val="21"/>
        </w:rPr>
        <w:drawing>
          <wp:anchor distT="0" distB="0" distL="114300" distR="114300" simplePos="0" relativeHeight="251721216" behindDoc="1" locked="0" layoutInCell="1" allowOverlap="1" wp14:anchorId="1A6F0A22" wp14:editId="36F127ED">
            <wp:simplePos x="0" y="0"/>
            <wp:positionH relativeFrom="column">
              <wp:posOffset>-1070610</wp:posOffset>
            </wp:positionH>
            <wp:positionV relativeFrom="paragraph">
              <wp:posOffset>-900430</wp:posOffset>
            </wp:positionV>
            <wp:extent cx="7556500" cy="10267950"/>
            <wp:effectExtent l="0" t="0" r="6350" b="0"/>
            <wp:wrapNone/>
            <wp:docPr id="49" name="图片 49" descr="C:\Users\ADMINI~1\AppData\Local\Temp\360zip$Temp\360$1\报告封面模板1-1610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360zip$Temp\360$1\报告封面模板1-161014-07.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56500" cy="10267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6FE">
        <w:rPr>
          <w:noProof/>
        </w:rPr>
        <mc:AlternateContent>
          <mc:Choice Requires="wps">
            <w:drawing>
              <wp:anchor distT="0" distB="0" distL="114300" distR="114300" simplePos="0" relativeHeight="251716096" behindDoc="0" locked="0" layoutInCell="1" allowOverlap="1" wp14:anchorId="70FC4EEB" wp14:editId="41F4055A">
                <wp:simplePos x="0" y="0"/>
                <wp:positionH relativeFrom="page">
                  <wp:posOffset>9525</wp:posOffset>
                </wp:positionH>
                <wp:positionV relativeFrom="paragraph">
                  <wp:posOffset>6995795</wp:posOffset>
                </wp:positionV>
                <wp:extent cx="7556500" cy="2305050"/>
                <wp:effectExtent l="0" t="0" r="0" b="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305050"/>
                        </a:xfrm>
                        <a:prstGeom prst="rect">
                          <a:avLst/>
                        </a:prstGeom>
                        <a:noFill/>
                        <a:ln>
                          <a:noFill/>
                        </a:ln>
                      </wps:spPr>
                      <wps:txbx>
                        <w:txbxContent>
                          <w:p w14:paraId="4C4A14B0" w14:textId="77777777" w:rsidR="00E50941"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东莞理工学院城市学院招生就业处</w:t>
                            </w:r>
                          </w:p>
                          <w:p w14:paraId="330B796C" w14:textId="510888CA"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地址：广东东莞市寮步镇松山湖大道文昌路1号</w:t>
                            </w:r>
                          </w:p>
                          <w:p w14:paraId="5A3DFE99" w14:textId="77777777"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电话：0769－23382690 传真：0769－23382652</w:t>
                            </w:r>
                          </w:p>
                          <w:p w14:paraId="175D0FAC" w14:textId="62BED0A8"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网址：</w:t>
                            </w:r>
                            <w:r w:rsidRPr="005156FE">
                              <w:rPr>
                                <w:rFonts w:asciiTheme="minorEastAsia" w:eastAsiaTheme="minorEastAsia" w:hAnsiTheme="minorEastAsia"/>
                                <w:b/>
                                <w:sz w:val="28"/>
                              </w:rPr>
                              <w:t>http://zjc.ccdgut.edu.cn</w:t>
                            </w:r>
                          </w:p>
                          <w:p w14:paraId="30F3DB4E" w14:textId="4599BA68" w:rsidR="00E50941" w:rsidRPr="005156FE" w:rsidRDefault="00E50941" w:rsidP="005156FE">
                            <w:pPr>
                              <w:spacing w:before="0" w:after="0"/>
                              <w:ind w:firstLine="482"/>
                              <w:rPr>
                                <w:rFonts w:asciiTheme="minorEastAsia" w:eastAsiaTheme="minorEastAsia" w:hAnsiTheme="minorEastAsia"/>
                                <w:b/>
                                <w:sz w:val="28"/>
                                <w:szCs w:val="28"/>
                              </w:rPr>
                            </w:pPr>
                            <w:r w:rsidRPr="005156FE">
                              <w:rPr>
                                <w:rFonts w:asciiTheme="minorEastAsia" w:eastAsiaTheme="minorEastAsia" w:hAnsiTheme="minorEastAsia" w:hint="eastAsia"/>
                                <w:b/>
                                <w:sz w:val="28"/>
                              </w:rPr>
                              <w:t>邮箱：csxyjyzx@126.com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FC4EEB" id="文本框 11" o:spid="_x0000_s1032" type="#_x0000_t202" style="position:absolute;left:0;text-align:left;margin-left:.75pt;margin-top:550.85pt;width:595pt;height:181.5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" filled="f" stroked="f">
                <v:textbox>
                  <w:txbxContent>
                    <w:p w14:paraId="4C4A14B0" w14:textId="77777777" w:rsidR="00E50941"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东莞理工学院城市学院招生就业处</w:t>
                      </w:r>
                    </w:p>
                    <w:p w14:paraId="330B796C" w14:textId="510888CA"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地址：广东东莞市寮步镇松山湖大道文昌路1号</w:t>
                      </w:r>
                    </w:p>
                    <w:p w14:paraId="5A3DFE99" w14:textId="77777777"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电话：0769－23382690 传真：0769－23382652</w:t>
                      </w:r>
                    </w:p>
                    <w:p w14:paraId="175D0FAC" w14:textId="62BED0A8" w:rsidR="00E50941" w:rsidRPr="005156FE" w:rsidRDefault="00E50941" w:rsidP="005156FE">
                      <w:pPr>
                        <w:spacing w:before="0" w:after="0"/>
                        <w:ind w:firstLine="482"/>
                        <w:rPr>
                          <w:rFonts w:asciiTheme="minorEastAsia" w:eastAsiaTheme="minorEastAsia" w:hAnsiTheme="minorEastAsia"/>
                          <w:b/>
                          <w:sz w:val="28"/>
                        </w:rPr>
                      </w:pPr>
                      <w:r w:rsidRPr="005156FE">
                        <w:rPr>
                          <w:rFonts w:asciiTheme="minorEastAsia" w:eastAsiaTheme="minorEastAsia" w:hAnsiTheme="minorEastAsia" w:hint="eastAsia"/>
                          <w:b/>
                          <w:sz w:val="28"/>
                        </w:rPr>
                        <w:t>网址：</w:t>
                      </w:r>
                      <w:r w:rsidRPr="005156FE">
                        <w:rPr>
                          <w:rFonts w:asciiTheme="minorEastAsia" w:eastAsiaTheme="minorEastAsia" w:hAnsiTheme="minorEastAsia"/>
                          <w:b/>
                          <w:sz w:val="28"/>
                        </w:rPr>
                        <w:t>http://zjc.ccdgut.edu.cn</w:t>
                      </w:r>
                    </w:p>
                    <w:p w14:paraId="30F3DB4E" w14:textId="4599BA68" w:rsidR="00E50941" w:rsidRPr="005156FE" w:rsidRDefault="00E50941" w:rsidP="005156FE">
                      <w:pPr>
                        <w:spacing w:before="0" w:after="0"/>
                        <w:ind w:firstLine="482"/>
                        <w:rPr>
                          <w:rFonts w:asciiTheme="minorEastAsia" w:eastAsiaTheme="minorEastAsia" w:hAnsiTheme="minorEastAsia"/>
                          <w:b/>
                          <w:sz w:val="28"/>
                          <w:szCs w:val="28"/>
                        </w:rPr>
                      </w:pPr>
                      <w:r w:rsidRPr="005156FE">
                        <w:rPr>
                          <w:rFonts w:asciiTheme="minorEastAsia" w:eastAsiaTheme="minorEastAsia" w:hAnsiTheme="minorEastAsia" w:hint="eastAsia"/>
                          <w:b/>
                          <w:sz w:val="28"/>
                        </w:rPr>
                        <w:t>邮箱：csxyjyzx@126.com</w:t>
                      </w:r>
                    </w:p>
                  </w:txbxContent>
                </v:textbox>
                <w10:wrap anchorx="page"/>
              </v:shape>
            </w:pict>
          </mc:Fallback>
        </mc:AlternateContent>
      </w:r>
    </w:p>
    <w:sectPr w:rsidR="00127753" w:rsidRPr="00F209E7" w:rsidSect="00CB7E78">
      <w:pgSz w:w="11907" w:h="16160"/>
      <w:pgMar w:top="1418" w:right="1418" w:bottom="1418" w:left="1701" w:header="680" w:footer="397" w:gutter="0"/>
      <w:pgNumType w:start="1"/>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AB16B" w14:textId="77777777" w:rsidR="00B32C3A" w:rsidRDefault="00B32C3A">
      <w:pPr>
        <w:spacing w:before="0" w:after="0" w:line="240" w:lineRule="auto"/>
      </w:pPr>
      <w:r>
        <w:separator/>
      </w:r>
    </w:p>
  </w:endnote>
  <w:endnote w:type="continuationSeparator" w:id="0">
    <w:p w14:paraId="0A805851" w14:textId="77777777" w:rsidR="00B32C3A" w:rsidRDefault="00B32C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Time New Roman">
    <w:altName w:val="Times New Roman"/>
    <w:charset w:val="00"/>
    <w:family w:val="auto"/>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宋体"/>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678537"/>
      <w:docPartObj>
        <w:docPartGallery w:val="Page Numbers (Bottom of Page)"/>
        <w:docPartUnique/>
      </w:docPartObj>
    </w:sdtPr>
    <w:sdtContent>
      <w:p w14:paraId="0A866201" w14:textId="6EDF514B" w:rsidR="00E50941" w:rsidRDefault="00E50941">
        <w:pPr>
          <w:pStyle w:val="a8"/>
          <w:jc w:val="center"/>
        </w:pPr>
        <w:r>
          <w:fldChar w:fldCharType="begin"/>
        </w:r>
        <w:r>
          <w:instrText>PAGE   \* MERGEFORMAT</w:instrText>
        </w:r>
        <w:r>
          <w:fldChar w:fldCharType="separate"/>
        </w:r>
        <w:r w:rsidR="005C3D0E" w:rsidRPr="005C3D0E">
          <w:rPr>
            <w:rFonts w:ascii="Times New Roman" w:hAnsi="Times New Roman"/>
            <w:noProof/>
          </w:rPr>
          <w:t>1</w:t>
        </w:r>
        <w:r>
          <w:fldChar w:fldCharType="end"/>
        </w:r>
      </w:p>
    </w:sdtContent>
  </w:sdt>
  <w:p w14:paraId="672CEC0E" w14:textId="77777777" w:rsidR="00E50941" w:rsidRDefault="00E509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62DE3" w14:textId="4BEA73F5" w:rsidR="00E50941" w:rsidRDefault="00E50941" w:rsidP="00FE29D0">
    <w:pPr>
      <w:pStyle w:val="a8"/>
      <w:jc w:val="center"/>
    </w:pPr>
    <w:r>
      <w:fldChar w:fldCharType="begin"/>
    </w:r>
    <w:r>
      <w:instrText>PAGE   \* MERGEFORMAT</w:instrText>
    </w:r>
    <w:r>
      <w:fldChar w:fldCharType="separate"/>
    </w:r>
    <w:r w:rsidR="005C3D0E" w:rsidRPr="005C3D0E">
      <w:rPr>
        <w:rFonts w:ascii="Times New Roman" w:hAnsi="Times New Roman"/>
        <w:noProof/>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8883C" w14:textId="77777777" w:rsidR="00B32C3A" w:rsidRDefault="00B32C3A">
      <w:pPr>
        <w:spacing w:before="0" w:after="0" w:line="240" w:lineRule="auto"/>
      </w:pPr>
      <w:r>
        <w:separator/>
      </w:r>
    </w:p>
  </w:footnote>
  <w:footnote w:type="continuationSeparator" w:id="0">
    <w:p w14:paraId="28F98DB7" w14:textId="77777777" w:rsidR="00B32C3A" w:rsidRDefault="00B32C3A">
      <w:pPr>
        <w:spacing w:before="0" w:after="0" w:line="240" w:lineRule="auto"/>
      </w:pPr>
      <w:r>
        <w:continuationSeparator/>
      </w:r>
    </w:p>
  </w:footnote>
  <w:footnote w:id="1">
    <w:p w14:paraId="17A6F01C" w14:textId="696DCFEE" w:rsidR="00E50941" w:rsidRDefault="00E50941" w:rsidP="00DD64B1">
      <w:pPr>
        <w:pStyle w:val="afff1"/>
      </w:pPr>
      <w:r>
        <w:rPr>
          <w:rStyle w:val="af2"/>
        </w:rPr>
        <w:footnoteRef/>
      </w:r>
      <w:r w:rsidRPr="009325E3">
        <w:rPr>
          <w:rFonts w:hint="eastAsia"/>
        </w:rPr>
        <w:t>针对毕业</w:t>
      </w:r>
      <w:r w:rsidRPr="009325E3">
        <w:t>去向为：</w:t>
      </w:r>
      <w:proofErr w:type="gramStart"/>
      <w:r w:rsidRPr="001D3593">
        <w:rPr>
          <w:rFonts w:hint="eastAsia"/>
        </w:rPr>
        <w:t>签就业</w:t>
      </w:r>
      <w:proofErr w:type="gramEnd"/>
      <w:r w:rsidRPr="001D3593">
        <w:rPr>
          <w:rFonts w:hint="eastAsia"/>
        </w:rPr>
        <w:t>协议形式就业、签劳动合同</w:t>
      </w:r>
      <w:r>
        <w:rPr>
          <w:rFonts w:hint="eastAsia"/>
        </w:rPr>
        <w:t>形式</w:t>
      </w:r>
      <w:r w:rsidRPr="001D3593">
        <w:rPr>
          <w:rFonts w:hint="eastAsia"/>
        </w:rPr>
        <w:t>就业、其他</w:t>
      </w:r>
      <w:r w:rsidRPr="001D3593">
        <w:t>录用</w:t>
      </w:r>
      <w:r w:rsidRPr="001D3593">
        <w:rPr>
          <w:rFonts w:hint="eastAsia"/>
        </w:rPr>
        <w:t>形式</w:t>
      </w:r>
      <w:r w:rsidRPr="001D3593">
        <w:t>就业</w:t>
      </w:r>
      <w:r>
        <w:rPr>
          <w:rFonts w:hint="eastAsia"/>
        </w:rPr>
        <w:t>、地方</w:t>
      </w:r>
      <w:r w:rsidRPr="001D3593">
        <w:rPr>
          <w:rFonts w:hint="eastAsia"/>
        </w:rPr>
        <w:t>基层</w:t>
      </w:r>
      <w:r w:rsidRPr="001D3593">
        <w:t>项目</w:t>
      </w:r>
      <w:r>
        <w:t>、</w:t>
      </w:r>
      <w:r>
        <w:rPr>
          <w:rFonts w:hint="eastAsia"/>
        </w:rPr>
        <w:t>科研助理和应征义务兵</w:t>
      </w:r>
      <w:r w:rsidRPr="009325E3">
        <w:t>的毕业生</w:t>
      </w:r>
      <w:r w:rsidRPr="009325E3">
        <w:rPr>
          <w:rFonts w:hint="eastAsia"/>
        </w:rPr>
        <w:t>进一步</w:t>
      </w:r>
      <w:r w:rsidRPr="009325E3">
        <w:t>统计分析</w:t>
      </w:r>
      <w:r w:rsidRPr="009325E3">
        <w:rPr>
          <w:rFonts w:hint="eastAsia"/>
        </w:rPr>
        <w:t>其</w:t>
      </w:r>
      <w:r w:rsidRPr="009325E3">
        <w:t>就业地区、就业单位、就业行业及就业职业分布。</w:t>
      </w:r>
    </w:p>
  </w:footnote>
  <w:footnote w:id="2">
    <w:p w14:paraId="467EDACE" w14:textId="17AA1F15" w:rsidR="00E50941" w:rsidRDefault="00E50941">
      <w:pPr>
        <w:pStyle w:val="ab"/>
      </w:pPr>
      <w:r>
        <w:rPr>
          <w:rStyle w:val="af2"/>
        </w:rPr>
        <w:footnoteRef/>
      </w:r>
      <w:r>
        <w:t>由于学</w:t>
      </w:r>
      <w:r>
        <w:rPr>
          <w:rFonts w:hint="eastAsia"/>
        </w:rPr>
        <w:t>院</w:t>
      </w:r>
      <w:r>
        <w:t>委托第三方</w:t>
      </w:r>
      <w:r>
        <w:rPr>
          <w:rFonts w:hint="eastAsia"/>
        </w:rPr>
        <w:t>机构（新锦成）开展</w:t>
      </w:r>
      <w:r>
        <w:rPr>
          <w:rFonts w:ascii="Times New Roman" w:hAnsi="Times New Roman"/>
        </w:rPr>
        <w:t>2016</w:t>
      </w:r>
      <w:r w:rsidRPr="00853722">
        <w:rPr>
          <w:rFonts w:hint="eastAsia"/>
        </w:rPr>
        <w:t>届</w:t>
      </w:r>
      <w:r>
        <w:t>毕业生就业与培养质量调查</w:t>
      </w:r>
      <w:r>
        <w:rPr>
          <w:rFonts w:hint="eastAsia"/>
        </w:rPr>
        <w:t>的</w:t>
      </w:r>
      <w:r>
        <w:t>时间</w:t>
      </w:r>
      <w:r>
        <w:rPr>
          <w:rFonts w:hint="eastAsia"/>
        </w:rPr>
        <w:t>节点晚于</w:t>
      </w:r>
      <w:r>
        <w:t>学</w:t>
      </w:r>
      <w:r>
        <w:rPr>
          <w:rFonts w:hint="eastAsia"/>
        </w:rPr>
        <w:t>院</w:t>
      </w:r>
      <w:r>
        <w:t>统计毕业生</w:t>
      </w:r>
      <w:r>
        <w:rPr>
          <w:rFonts w:hint="eastAsia"/>
        </w:rPr>
        <w:t>初次就业率的</w:t>
      </w:r>
      <w:r>
        <w:t>时间</w:t>
      </w:r>
      <w:r>
        <w:rPr>
          <w:rFonts w:hint="eastAsia"/>
        </w:rPr>
        <w:t>节点</w:t>
      </w:r>
      <w:r>
        <w:t>，故此处</w:t>
      </w:r>
      <w:r>
        <w:rPr>
          <w:rFonts w:hint="eastAsia"/>
        </w:rPr>
        <w:t>自主</w:t>
      </w:r>
      <w:r>
        <w:t>创业人数与前</w:t>
      </w:r>
      <w:r>
        <w:rPr>
          <w:rFonts w:hint="eastAsia"/>
        </w:rPr>
        <w:t>面毕业生</w:t>
      </w:r>
      <w:r>
        <w:t>总体就业形式的</w:t>
      </w:r>
      <w:r>
        <w:rPr>
          <w:rFonts w:hint="eastAsia"/>
        </w:rPr>
        <w:t>统计</w:t>
      </w:r>
      <w:r>
        <w:t>数据</w:t>
      </w:r>
      <w:r>
        <w:rPr>
          <w:rFonts w:hint="eastAsia"/>
        </w:rPr>
        <w:t>存在</w:t>
      </w:r>
      <w:r>
        <w:t>出入。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6B6EC" w14:textId="0A6AAFA1" w:rsidR="00E50941" w:rsidRDefault="00E50941" w:rsidP="002F763A">
    <w:pPr>
      <w:pStyle w:val="a9"/>
    </w:pPr>
    <w:r>
      <w:rPr>
        <w:rFonts w:hint="eastAsia"/>
      </w:rPr>
      <w:t>东莞理工学院城市学院</w:t>
    </w:r>
    <w:r w:rsidRPr="00F17276">
      <w:rPr>
        <w:rFonts w:ascii="Times New Roman" w:hAnsi="Times New Roman"/>
      </w:rPr>
      <w:t>2016</w:t>
    </w:r>
    <w:r w:rsidRPr="00064C99">
      <w:rPr>
        <w:rFonts w:ascii="Times New Roman" w:hAnsi="Times New Roman"/>
      </w:rPr>
      <w:t>届</w:t>
    </w:r>
    <w:r>
      <w:rPr>
        <w:rFonts w:ascii="Times New Roman" w:hAnsi="Times New Roman"/>
      </w:rPr>
      <w:t>本科</w:t>
    </w:r>
    <w:r w:rsidRPr="00064C99">
      <w:rPr>
        <w:rFonts w:ascii="Times New Roman" w:hAnsi="Times New Roman"/>
      </w:rPr>
      <w:t>毕</w:t>
    </w:r>
    <w:r>
      <w:t>业生就业质量</w:t>
    </w:r>
    <w:r>
      <w:rPr>
        <w:rFonts w:hint="eastAsia"/>
      </w:rPr>
      <w:t>年度</w:t>
    </w:r>
    <w:r>
      <w:t>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36CC9" w14:textId="250B0113" w:rsidR="00E50941" w:rsidRPr="00E454DF" w:rsidRDefault="00E50941">
    <w:pPr>
      <w:pStyle w:val="a9"/>
      <w:rPr>
        <w:rFonts w:asciiTheme="minorEastAsia" w:eastAsiaTheme="minorEastAsia" w:hAnsiTheme="minorEastAsia"/>
      </w:rPr>
    </w:pPr>
    <w:r>
      <w:rPr>
        <w:rFonts w:asciiTheme="minorEastAsia" w:eastAsiaTheme="minorEastAsia" w:hAnsiTheme="minorEastAsia" w:hint="eastAsia"/>
      </w:rPr>
      <w:t>东莞理工学院城市学院</w:t>
    </w:r>
    <w:r w:rsidRPr="00F17276">
      <w:rPr>
        <w:rFonts w:ascii="Times New Roman" w:eastAsiaTheme="minorEastAsia" w:hAnsi="Times New Roman"/>
      </w:rPr>
      <w:t>2016</w:t>
    </w:r>
    <w:r w:rsidRPr="00064C99">
      <w:rPr>
        <w:rFonts w:ascii="Times New Roman" w:eastAsiaTheme="minorEastAsia" w:hAnsi="Times New Roman"/>
      </w:rPr>
      <w:t>届</w:t>
    </w:r>
    <w:r w:rsidRPr="00E454DF">
      <w:rPr>
        <w:rFonts w:asciiTheme="minorEastAsia" w:eastAsiaTheme="minorEastAsia" w:hAnsiTheme="minorEastAsia"/>
      </w:rPr>
      <w:t>毕业生就业质量</w:t>
    </w:r>
    <w:r w:rsidRPr="00E454DF">
      <w:rPr>
        <w:rFonts w:asciiTheme="minorEastAsia" w:eastAsiaTheme="minorEastAsia" w:hAnsiTheme="minorEastAsia" w:hint="eastAsia"/>
      </w:rPr>
      <w:t>年度</w:t>
    </w:r>
    <w:r w:rsidRPr="00E454DF">
      <w:rPr>
        <w:rFonts w:asciiTheme="minorEastAsia" w:eastAsiaTheme="minorEastAsia" w:hAnsiTheme="minorEastAsia"/>
      </w:rPr>
      <w:t>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CF859" w14:textId="0BDEBE3D" w:rsidR="00E50941" w:rsidRPr="00E454DF" w:rsidRDefault="00E50941">
    <w:pPr>
      <w:pStyle w:val="a9"/>
      <w:rPr>
        <w:rFonts w:asciiTheme="minorEastAsia" w:eastAsiaTheme="minorEastAsia" w:hAnsiTheme="minorEastAsia"/>
      </w:rPr>
    </w:pPr>
    <w:r>
      <w:rPr>
        <w:rFonts w:asciiTheme="minorEastAsia" w:eastAsiaTheme="minorEastAsia" w:hAnsiTheme="minorEastAsia" w:hint="eastAsia"/>
      </w:rPr>
      <w:t>东莞理工学院城市学院</w:t>
    </w:r>
    <w:r w:rsidRPr="00F17276">
      <w:rPr>
        <w:rFonts w:ascii="Times New Roman" w:eastAsiaTheme="minorEastAsia" w:hAnsi="Times New Roman"/>
      </w:rPr>
      <w:t>2016</w:t>
    </w:r>
    <w:r w:rsidRPr="00064C99">
      <w:rPr>
        <w:rFonts w:ascii="Times New Roman" w:eastAsiaTheme="minorEastAsia" w:hAnsi="Times New Roman"/>
      </w:rPr>
      <w:t>届毕业</w:t>
    </w:r>
    <w:r w:rsidRPr="00E454DF">
      <w:rPr>
        <w:rFonts w:asciiTheme="minorEastAsia" w:eastAsiaTheme="minorEastAsia" w:hAnsiTheme="minorEastAsia"/>
      </w:rPr>
      <w:t>生就业质量</w:t>
    </w:r>
    <w:r w:rsidRPr="00E454DF">
      <w:rPr>
        <w:rFonts w:asciiTheme="minorEastAsia" w:eastAsiaTheme="minorEastAsia" w:hAnsiTheme="minorEastAsia" w:hint="eastAsia"/>
      </w:rPr>
      <w:t>年度</w:t>
    </w:r>
    <w:r w:rsidRPr="00E454DF">
      <w:rPr>
        <w:rFonts w:asciiTheme="minorEastAsia" w:eastAsiaTheme="minorEastAsia" w:hAnsiTheme="minorEastAsia"/>
      </w:rPr>
      <w:t>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A58F2"/>
    <w:multiLevelType w:val="hybridMultilevel"/>
    <w:tmpl w:val="476081A8"/>
    <w:lvl w:ilvl="0" w:tplc="29260098">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E5"/>
    <w:rsid w:val="00000D08"/>
    <w:rsid w:val="00000F88"/>
    <w:rsid w:val="0000193D"/>
    <w:rsid w:val="00001FA8"/>
    <w:rsid w:val="00002810"/>
    <w:rsid w:val="00002954"/>
    <w:rsid w:val="00002B12"/>
    <w:rsid w:val="00004466"/>
    <w:rsid w:val="000051DA"/>
    <w:rsid w:val="000062F9"/>
    <w:rsid w:val="00006B72"/>
    <w:rsid w:val="00006EA4"/>
    <w:rsid w:val="000102A6"/>
    <w:rsid w:val="000103F4"/>
    <w:rsid w:val="00010510"/>
    <w:rsid w:val="00010B5B"/>
    <w:rsid w:val="0001169A"/>
    <w:rsid w:val="00011D75"/>
    <w:rsid w:val="000127A7"/>
    <w:rsid w:val="000128F5"/>
    <w:rsid w:val="0001420F"/>
    <w:rsid w:val="000153C0"/>
    <w:rsid w:val="00015A2F"/>
    <w:rsid w:val="0001774D"/>
    <w:rsid w:val="00017AD3"/>
    <w:rsid w:val="0002007D"/>
    <w:rsid w:val="00020137"/>
    <w:rsid w:val="00020E7B"/>
    <w:rsid w:val="00022C3B"/>
    <w:rsid w:val="00023967"/>
    <w:rsid w:val="00024644"/>
    <w:rsid w:val="00026680"/>
    <w:rsid w:val="000278CE"/>
    <w:rsid w:val="00030115"/>
    <w:rsid w:val="000306C9"/>
    <w:rsid w:val="00030A3E"/>
    <w:rsid w:val="0003132E"/>
    <w:rsid w:val="000316B5"/>
    <w:rsid w:val="00031904"/>
    <w:rsid w:val="000327CA"/>
    <w:rsid w:val="000329DA"/>
    <w:rsid w:val="00033334"/>
    <w:rsid w:val="000333D0"/>
    <w:rsid w:val="00033756"/>
    <w:rsid w:val="00034410"/>
    <w:rsid w:val="00034495"/>
    <w:rsid w:val="000367AB"/>
    <w:rsid w:val="00037335"/>
    <w:rsid w:val="000377CA"/>
    <w:rsid w:val="000403B8"/>
    <w:rsid w:val="000419D3"/>
    <w:rsid w:val="0004246F"/>
    <w:rsid w:val="00043EEE"/>
    <w:rsid w:val="00046E07"/>
    <w:rsid w:val="000475AB"/>
    <w:rsid w:val="00050331"/>
    <w:rsid w:val="00050ABF"/>
    <w:rsid w:val="00050BB9"/>
    <w:rsid w:val="00051DDA"/>
    <w:rsid w:val="000525C9"/>
    <w:rsid w:val="00052C06"/>
    <w:rsid w:val="00052FC6"/>
    <w:rsid w:val="00054621"/>
    <w:rsid w:val="00054F7D"/>
    <w:rsid w:val="0005545F"/>
    <w:rsid w:val="00056DC0"/>
    <w:rsid w:val="00057193"/>
    <w:rsid w:val="0006102A"/>
    <w:rsid w:val="00061883"/>
    <w:rsid w:val="00061E43"/>
    <w:rsid w:val="000623FF"/>
    <w:rsid w:val="00062CBE"/>
    <w:rsid w:val="00062FB6"/>
    <w:rsid w:val="00063059"/>
    <w:rsid w:val="00064AFA"/>
    <w:rsid w:val="00064C99"/>
    <w:rsid w:val="00065022"/>
    <w:rsid w:val="000652C6"/>
    <w:rsid w:val="000656AB"/>
    <w:rsid w:val="00066E4D"/>
    <w:rsid w:val="00070567"/>
    <w:rsid w:val="00070F10"/>
    <w:rsid w:val="00071021"/>
    <w:rsid w:val="000710CE"/>
    <w:rsid w:val="000718C3"/>
    <w:rsid w:val="0007192D"/>
    <w:rsid w:val="0007216E"/>
    <w:rsid w:val="00072B75"/>
    <w:rsid w:val="00072C03"/>
    <w:rsid w:val="000734B4"/>
    <w:rsid w:val="0007360E"/>
    <w:rsid w:val="0007383E"/>
    <w:rsid w:val="00073C66"/>
    <w:rsid w:val="00075E49"/>
    <w:rsid w:val="00076530"/>
    <w:rsid w:val="00076B66"/>
    <w:rsid w:val="0007739D"/>
    <w:rsid w:val="0008003B"/>
    <w:rsid w:val="0008073E"/>
    <w:rsid w:val="0008103F"/>
    <w:rsid w:val="00081F8E"/>
    <w:rsid w:val="00082049"/>
    <w:rsid w:val="00082B61"/>
    <w:rsid w:val="00082C25"/>
    <w:rsid w:val="00083008"/>
    <w:rsid w:val="00083149"/>
    <w:rsid w:val="00083E76"/>
    <w:rsid w:val="00084772"/>
    <w:rsid w:val="00085636"/>
    <w:rsid w:val="00085BCE"/>
    <w:rsid w:val="0008654C"/>
    <w:rsid w:val="00087101"/>
    <w:rsid w:val="00087D8D"/>
    <w:rsid w:val="00090564"/>
    <w:rsid w:val="0009081F"/>
    <w:rsid w:val="00090CC3"/>
    <w:rsid w:val="00091204"/>
    <w:rsid w:val="000917BE"/>
    <w:rsid w:val="00091BC1"/>
    <w:rsid w:val="00092B8F"/>
    <w:rsid w:val="0009447F"/>
    <w:rsid w:val="000953BE"/>
    <w:rsid w:val="00095714"/>
    <w:rsid w:val="0009612F"/>
    <w:rsid w:val="00096E71"/>
    <w:rsid w:val="00097763"/>
    <w:rsid w:val="00097DB3"/>
    <w:rsid w:val="00097DF1"/>
    <w:rsid w:val="000A10B0"/>
    <w:rsid w:val="000A2730"/>
    <w:rsid w:val="000A2DC0"/>
    <w:rsid w:val="000A375A"/>
    <w:rsid w:val="000A399E"/>
    <w:rsid w:val="000A42AA"/>
    <w:rsid w:val="000A4AF7"/>
    <w:rsid w:val="000A6792"/>
    <w:rsid w:val="000A6F90"/>
    <w:rsid w:val="000A7954"/>
    <w:rsid w:val="000B03E5"/>
    <w:rsid w:val="000B07B9"/>
    <w:rsid w:val="000B09FF"/>
    <w:rsid w:val="000B0B6B"/>
    <w:rsid w:val="000B12C3"/>
    <w:rsid w:val="000B192A"/>
    <w:rsid w:val="000B25E4"/>
    <w:rsid w:val="000B2CC6"/>
    <w:rsid w:val="000B2CF3"/>
    <w:rsid w:val="000B67AF"/>
    <w:rsid w:val="000B70E6"/>
    <w:rsid w:val="000B7FD0"/>
    <w:rsid w:val="000C02DC"/>
    <w:rsid w:val="000C0AE9"/>
    <w:rsid w:val="000C1D53"/>
    <w:rsid w:val="000C21FE"/>
    <w:rsid w:val="000C2926"/>
    <w:rsid w:val="000C2B52"/>
    <w:rsid w:val="000C6F86"/>
    <w:rsid w:val="000C71C3"/>
    <w:rsid w:val="000C7694"/>
    <w:rsid w:val="000C7B64"/>
    <w:rsid w:val="000D0851"/>
    <w:rsid w:val="000D10EC"/>
    <w:rsid w:val="000D1A81"/>
    <w:rsid w:val="000D2F04"/>
    <w:rsid w:val="000D2FDF"/>
    <w:rsid w:val="000D384C"/>
    <w:rsid w:val="000D3B32"/>
    <w:rsid w:val="000D3C10"/>
    <w:rsid w:val="000D3C5E"/>
    <w:rsid w:val="000D598D"/>
    <w:rsid w:val="000D5C9B"/>
    <w:rsid w:val="000D63A6"/>
    <w:rsid w:val="000D672F"/>
    <w:rsid w:val="000D685D"/>
    <w:rsid w:val="000D7DBA"/>
    <w:rsid w:val="000E06E6"/>
    <w:rsid w:val="000E0A71"/>
    <w:rsid w:val="000E0BBE"/>
    <w:rsid w:val="000E0F85"/>
    <w:rsid w:val="000E1052"/>
    <w:rsid w:val="000E1460"/>
    <w:rsid w:val="000E1A00"/>
    <w:rsid w:val="000E2108"/>
    <w:rsid w:val="000E2447"/>
    <w:rsid w:val="000E3486"/>
    <w:rsid w:val="000E3C5C"/>
    <w:rsid w:val="000E4275"/>
    <w:rsid w:val="000E4DFD"/>
    <w:rsid w:val="000E5272"/>
    <w:rsid w:val="000E5B11"/>
    <w:rsid w:val="000E5F6F"/>
    <w:rsid w:val="000E6D42"/>
    <w:rsid w:val="000E7D42"/>
    <w:rsid w:val="000F1487"/>
    <w:rsid w:val="000F1C35"/>
    <w:rsid w:val="000F31B3"/>
    <w:rsid w:val="000F3B44"/>
    <w:rsid w:val="000F4ADD"/>
    <w:rsid w:val="000F4B55"/>
    <w:rsid w:val="000F4F8A"/>
    <w:rsid w:val="000F50D8"/>
    <w:rsid w:val="000F5489"/>
    <w:rsid w:val="000F613E"/>
    <w:rsid w:val="000F6328"/>
    <w:rsid w:val="000F7EFA"/>
    <w:rsid w:val="001001DE"/>
    <w:rsid w:val="00101B68"/>
    <w:rsid w:val="00101BCC"/>
    <w:rsid w:val="00101C8F"/>
    <w:rsid w:val="00101CDE"/>
    <w:rsid w:val="00101F3E"/>
    <w:rsid w:val="001023FF"/>
    <w:rsid w:val="001026ED"/>
    <w:rsid w:val="001029D0"/>
    <w:rsid w:val="0010346C"/>
    <w:rsid w:val="00103BDD"/>
    <w:rsid w:val="001045AA"/>
    <w:rsid w:val="00105328"/>
    <w:rsid w:val="00105443"/>
    <w:rsid w:val="001062F5"/>
    <w:rsid w:val="0011070D"/>
    <w:rsid w:val="001115F6"/>
    <w:rsid w:val="00113AA4"/>
    <w:rsid w:val="001147BD"/>
    <w:rsid w:val="00115290"/>
    <w:rsid w:val="00115641"/>
    <w:rsid w:val="0011613D"/>
    <w:rsid w:val="00117087"/>
    <w:rsid w:val="00120B64"/>
    <w:rsid w:val="00122C2F"/>
    <w:rsid w:val="00122F72"/>
    <w:rsid w:val="001235DA"/>
    <w:rsid w:val="00123B75"/>
    <w:rsid w:val="00124520"/>
    <w:rsid w:val="0012585B"/>
    <w:rsid w:val="00126948"/>
    <w:rsid w:val="00126C11"/>
    <w:rsid w:val="0012748B"/>
    <w:rsid w:val="00127753"/>
    <w:rsid w:val="00127DAF"/>
    <w:rsid w:val="001303F8"/>
    <w:rsid w:val="001310BD"/>
    <w:rsid w:val="001311EF"/>
    <w:rsid w:val="0013173F"/>
    <w:rsid w:val="00131C15"/>
    <w:rsid w:val="00132EEA"/>
    <w:rsid w:val="00132F90"/>
    <w:rsid w:val="00133EDB"/>
    <w:rsid w:val="00133F31"/>
    <w:rsid w:val="001344CC"/>
    <w:rsid w:val="001366EB"/>
    <w:rsid w:val="00137450"/>
    <w:rsid w:val="00137AAB"/>
    <w:rsid w:val="00137FCB"/>
    <w:rsid w:val="001402A0"/>
    <w:rsid w:val="00141F59"/>
    <w:rsid w:val="00142429"/>
    <w:rsid w:val="00142CEC"/>
    <w:rsid w:val="00142D7A"/>
    <w:rsid w:val="0014331D"/>
    <w:rsid w:val="00143F7C"/>
    <w:rsid w:val="0014413D"/>
    <w:rsid w:val="001441D2"/>
    <w:rsid w:val="00144914"/>
    <w:rsid w:val="00145250"/>
    <w:rsid w:val="0014546F"/>
    <w:rsid w:val="00146B25"/>
    <w:rsid w:val="0014704E"/>
    <w:rsid w:val="001474A6"/>
    <w:rsid w:val="001476AD"/>
    <w:rsid w:val="0015023D"/>
    <w:rsid w:val="001506C3"/>
    <w:rsid w:val="00150C13"/>
    <w:rsid w:val="00151041"/>
    <w:rsid w:val="0015140C"/>
    <w:rsid w:val="0015146D"/>
    <w:rsid w:val="00151660"/>
    <w:rsid w:val="0015179F"/>
    <w:rsid w:val="00151DC4"/>
    <w:rsid w:val="00152199"/>
    <w:rsid w:val="00152B99"/>
    <w:rsid w:val="00153747"/>
    <w:rsid w:val="00154CCB"/>
    <w:rsid w:val="00155BEA"/>
    <w:rsid w:val="0015733D"/>
    <w:rsid w:val="00160D6E"/>
    <w:rsid w:val="00160FC6"/>
    <w:rsid w:val="00161187"/>
    <w:rsid w:val="00161B41"/>
    <w:rsid w:val="0016318D"/>
    <w:rsid w:val="001637DC"/>
    <w:rsid w:val="00163ADB"/>
    <w:rsid w:val="001646D6"/>
    <w:rsid w:val="00166A62"/>
    <w:rsid w:val="001701CA"/>
    <w:rsid w:val="00170572"/>
    <w:rsid w:val="00170A47"/>
    <w:rsid w:val="001711D1"/>
    <w:rsid w:val="00171457"/>
    <w:rsid w:val="00171487"/>
    <w:rsid w:val="001714EA"/>
    <w:rsid w:val="00172E9C"/>
    <w:rsid w:val="00173463"/>
    <w:rsid w:val="0017370F"/>
    <w:rsid w:val="001737C2"/>
    <w:rsid w:val="001737D2"/>
    <w:rsid w:val="00173DF3"/>
    <w:rsid w:val="00174245"/>
    <w:rsid w:val="00175634"/>
    <w:rsid w:val="00175848"/>
    <w:rsid w:val="00175D07"/>
    <w:rsid w:val="001761CB"/>
    <w:rsid w:val="001761D4"/>
    <w:rsid w:val="001769E9"/>
    <w:rsid w:val="00177FF9"/>
    <w:rsid w:val="00180CEA"/>
    <w:rsid w:val="00180D8F"/>
    <w:rsid w:val="00182020"/>
    <w:rsid w:val="001822B1"/>
    <w:rsid w:val="001826CD"/>
    <w:rsid w:val="00182941"/>
    <w:rsid w:val="00182D70"/>
    <w:rsid w:val="0018337D"/>
    <w:rsid w:val="001836F3"/>
    <w:rsid w:val="001838A0"/>
    <w:rsid w:val="00183EBA"/>
    <w:rsid w:val="00184DD2"/>
    <w:rsid w:val="0018514D"/>
    <w:rsid w:val="0018552E"/>
    <w:rsid w:val="0018556E"/>
    <w:rsid w:val="00185A20"/>
    <w:rsid w:val="00185D82"/>
    <w:rsid w:val="00185F72"/>
    <w:rsid w:val="001869C2"/>
    <w:rsid w:val="0019069A"/>
    <w:rsid w:val="00191B04"/>
    <w:rsid w:val="00191EE9"/>
    <w:rsid w:val="00193EFE"/>
    <w:rsid w:val="0019407E"/>
    <w:rsid w:val="00194B15"/>
    <w:rsid w:val="00194BC2"/>
    <w:rsid w:val="00194CDB"/>
    <w:rsid w:val="00194EDF"/>
    <w:rsid w:val="0019575B"/>
    <w:rsid w:val="00195A39"/>
    <w:rsid w:val="00195B85"/>
    <w:rsid w:val="001967D3"/>
    <w:rsid w:val="00197233"/>
    <w:rsid w:val="00197A37"/>
    <w:rsid w:val="00197DB1"/>
    <w:rsid w:val="001A0786"/>
    <w:rsid w:val="001A0823"/>
    <w:rsid w:val="001A0C78"/>
    <w:rsid w:val="001A1996"/>
    <w:rsid w:val="001A1AD7"/>
    <w:rsid w:val="001A286C"/>
    <w:rsid w:val="001A3E31"/>
    <w:rsid w:val="001A4CFE"/>
    <w:rsid w:val="001A62E4"/>
    <w:rsid w:val="001A6F63"/>
    <w:rsid w:val="001A752D"/>
    <w:rsid w:val="001A7E65"/>
    <w:rsid w:val="001B096E"/>
    <w:rsid w:val="001B0C21"/>
    <w:rsid w:val="001B1F57"/>
    <w:rsid w:val="001B20D1"/>
    <w:rsid w:val="001B282C"/>
    <w:rsid w:val="001B2BD6"/>
    <w:rsid w:val="001B32B8"/>
    <w:rsid w:val="001B33AD"/>
    <w:rsid w:val="001B39E0"/>
    <w:rsid w:val="001B3D74"/>
    <w:rsid w:val="001B3EE9"/>
    <w:rsid w:val="001B44C6"/>
    <w:rsid w:val="001B5287"/>
    <w:rsid w:val="001B6352"/>
    <w:rsid w:val="001B650D"/>
    <w:rsid w:val="001B7E07"/>
    <w:rsid w:val="001C0AC7"/>
    <w:rsid w:val="001C0E3D"/>
    <w:rsid w:val="001C126C"/>
    <w:rsid w:val="001C1C99"/>
    <w:rsid w:val="001C2296"/>
    <w:rsid w:val="001C2C4D"/>
    <w:rsid w:val="001C379D"/>
    <w:rsid w:val="001C3CDA"/>
    <w:rsid w:val="001C4395"/>
    <w:rsid w:val="001C506D"/>
    <w:rsid w:val="001C7FBD"/>
    <w:rsid w:val="001D0322"/>
    <w:rsid w:val="001D0A95"/>
    <w:rsid w:val="001D0E99"/>
    <w:rsid w:val="001D3799"/>
    <w:rsid w:val="001D37D2"/>
    <w:rsid w:val="001D38EB"/>
    <w:rsid w:val="001D5CA1"/>
    <w:rsid w:val="001D6D51"/>
    <w:rsid w:val="001D6DD0"/>
    <w:rsid w:val="001D7FEA"/>
    <w:rsid w:val="001E06AA"/>
    <w:rsid w:val="001E1317"/>
    <w:rsid w:val="001E16C1"/>
    <w:rsid w:val="001E1BEA"/>
    <w:rsid w:val="001E1C25"/>
    <w:rsid w:val="001E1C2D"/>
    <w:rsid w:val="001E265B"/>
    <w:rsid w:val="001E2D9E"/>
    <w:rsid w:val="001E37C7"/>
    <w:rsid w:val="001E4B2E"/>
    <w:rsid w:val="001E62AD"/>
    <w:rsid w:val="001E75FD"/>
    <w:rsid w:val="001E76D6"/>
    <w:rsid w:val="001E775C"/>
    <w:rsid w:val="001F0221"/>
    <w:rsid w:val="001F045A"/>
    <w:rsid w:val="001F0638"/>
    <w:rsid w:val="001F12DC"/>
    <w:rsid w:val="001F3E0E"/>
    <w:rsid w:val="001F4982"/>
    <w:rsid w:val="001F6472"/>
    <w:rsid w:val="001F698C"/>
    <w:rsid w:val="001F74A6"/>
    <w:rsid w:val="001F7530"/>
    <w:rsid w:val="00200AA2"/>
    <w:rsid w:val="00200FB3"/>
    <w:rsid w:val="00201878"/>
    <w:rsid w:val="002022A6"/>
    <w:rsid w:val="002027D6"/>
    <w:rsid w:val="00202815"/>
    <w:rsid w:val="00203B6D"/>
    <w:rsid w:val="00203BEA"/>
    <w:rsid w:val="002046AE"/>
    <w:rsid w:val="00205777"/>
    <w:rsid w:val="0020612B"/>
    <w:rsid w:val="00206E6A"/>
    <w:rsid w:val="00207520"/>
    <w:rsid w:val="00210B4B"/>
    <w:rsid w:val="00210EDA"/>
    <w:rsid w:val="00211190"/>
    <w:rsid w:val="00211656"/>
    <w:rsid w:val="0021293D"/>
    <w:rsid w:val="002131F0"/>
    <w:rsid w:val="00214294"/>
    <w:rsid w:val="00215804"/>
    <w:rsid w:val="00215F95"/>
    <w:rsid w:val="0021602E"/>
    <w:rsid w:val="002161F5"/>
    <w:rsid w:val="00216278"/>
    <w:rsid w:val="0021704F"/>
    <w:rsid w:val="002171CA"/>
    <w:rsid w:val="002204D8"/>
    <w:rsid w:val="00221B14"/>
    <w:rsid w:val="00221E12"/>
    <w:rsid w:val="00221F64"/>
    <w:rsid w:val="002220A5"/>
    <w:rsid w:val="00222693"/>
    <w:rsid w:val="00222B5D"/>
    <w:rsid w:val="00223DE4"/>
    <w:rsid w:val="00224FD6"/>
    <w:rsid w:val="00226C08"/>
    <w:rsid w:val="00226C59"/>
    <w:rsid w:val="00226F8F"/>
    <w:rsid w:val="0022793C"/>
    <w:rsid w:val="002310A4"/>
    <w:rsid w:val="002317EB"/>
    <w:rsid w:val="002326D6"/>
    <w:rsid w:val="0023403E"/>
    <w:rsid w:val="00234494"/>
    <w:rsid w:val="00234C21"/>
    <w:rsid w:val="002356AE"/>
    <w:rsid w:val="0023586E"/>
    <w:rsid w:val="00235D76"/>
    <w:rsid w:val="00235FEF"/>
    <w:rsid w:val="002361C8"/>
    <w:rsid w:val="0023631D"/>
    <w:rsid w:val="00236DCC"/>
    <w:rsid w:val="00237D6C"/>
    <w:rsid w:val="0024110F"/>
    <w:rsid w:val="0024259C"/>
    <w:rsid w:val="00242766"/>
    <w:rsid w:val="00243371"/>
    <w:rsid w:val="00244C55"/>
    <w:rsid w:val="0024554A"/>
    <w:rsid w:val="00245B2F"/>
    <w:rsid w:val="00246184"/>
    <w:rsid w:val="00246334"/>
    <w:rsid w:val="00247939"/>
    <w:rsid w:val="00250888"/>
    <w:rsid w:val="0025123B"/>
    <w:rsid w:val="00251258"/>
    <w:rsid w:val="00251ADE"/>
    <w:rsid w:val="0025251F"/>
    <w:rsid w:val="00252BA4"/>
    <w:rsid w:val="002534C3"/>
    <w:rsid w:val="00253B53"/>
    <w:rsid w:val="00253D38"/>
    <w:rsid w:val="00253E79"/>
    <w:rsid w:val="002548D9"/>
    <w:rsid w:val="00254C71"/>
    <w:rsid w:val="00254DF7"/>
    <w:rsid w:val="00254E87"/>
    <w:rsid w:val="00255884"/>
    <w:rsid w:val="00255C35"/>
    <w:rsid w:val="00256929"/>
    <w:rsid w:val="00257340"/>
    <w:rsid w:val="002606AF"/>
    <w:rsid w:val="002616C4"/>
    <w:rsid w:val="00261CD9"/>
    <w:rsid w:val="002624BC"/>
    <w:rsid w:val="0026252E"/>
    <w:rsid w:val="00262BBC"/>
    <w:rsid w:val="00263C65"/>
    <w:rsid w:val="00264D03"/>
    <w:rsid w:val="0026568F"/>
    <w:rsid w:val="00267188"/>
    <w:rsid w:val="00267520"/>
    <w:rsid w:val="002675EC"/>
    <w:rsid w:val="00271113"/>
    <w:rsid w:val="00271195"/>
    <w:rsid w:val="0027163F"/>
    <w:rsid w:val="002722BC"/>
    <w:rsid w:val="002727A4"/>
    <w:rsid w:val="00272978"/>
    <w:rsid w:val="00272D51"/>
    <w:rsid w:val="0027493B"/>
    <w:rsid w:val="00274D0C"/>
    <w:rsid w:val="00275169"/>
    <w:rsid w:val="002752EA"/>
    <w:rsid w:val="002763AD"/>
    <w:rsid w:val="00280F71"/>
    <w:rsid w:val="00282AD6"/>
    <w:rsid w:val="00282BE0"/>
    <w:rsid w:val="002830BA"/>
    <w:rsid w:val="002843D8"/>
    <w:rsid w:val="00284D4E"/>
    <w:rsid w:val="002850C1"/>
    <w:rsid w:val="00285173"/>
    <w:rsid w:val="00285B0B"/>
    <w:rsid w:val="002907A4"/>
    <w:rsid w:val="00290940"/>
    <w:rsid w:val="00290C90"/>
    <w:rsid w:val="0029142D"/>
    <w:rsid w:val="00291BF9"/>
    <w:rsid w:val="00291C58"/>
    <w:rsid w:val="00293609"/>
    <w:rsid w:val="0029388D"/>
    <w:rsid w:val="00293BDB"/>
    <w:rsid w:val="0029589E"/>
    <w:rsid w:val="00295996"/>
    <w:rsid w:val="00296461"/>
    <w:rsid w:val="0029656F"/>
    <w:rsid w:val="002966DA"/>
    <w:rsid w:val="00296E12"/>
    <w:rsid w:val="00296F66"/>
    <w:rsid w:val="00296FA7"/>
    <w:rsid w:val="00297C24"/>
    <w:rsid w:val="002A09CE"/>
    <w:rsid w:val="002A165E"/>
    <w:rsid w:val="002A17D1"/>
    <w:rsid w:val="002A1D52"/>
    <w:rsid w:val="002A1E65"/>
    <w:rsid w:val="002A1FB4"/>
    <w:rsid w:val="002A2D9E"/>
    <w:rsid w:val="002A34B6"/>
    <w:rsid w:val="002A3B8F"/>
    <w:rsid w:val="002A4ED5"/>
    <w:rsid w:val="002A546E"/>
    <w:rsid w:val="002A5FC7"/>
    <w:rsid w:val="002A68BF"/>
    <w:rsid w:val="002A6C90"/>
    <w:rsid w:val="002A730B"/>
    <w:rsid w:val="002A74C4"/>
    <w:rsid w:val="002A7A35"/>
    <w:rsid w:val="002A7EC3"/>
    <w:rsid w:val="002B119E"/>
    <w:rsid w:val="002B4E84"/>
    <w:rsid w:val="002B535A"/>
    <w:rsid w:val="002B5A27"/>
    <w:rsid w:val="002B5E25"/>
    <w:rsid w:val="002B6E68"/>
    <w:rsid w:val="002B71AF"/>
    <w:rsid w:val="002B753F"/>
    <w:rsid w:val="002B754C"/>
    <w:rsid w:val="002B7F53"/>
    <w:rsid w:val="002C0DB4"/>
    <w:rsid w:val="002C1F98"/>
    <w:rsid w:val="002C3EB8"/>
    <w:rsid w:val="002C4640"/>
    <w:rsid w:val="002C56B1"/>
    <w:rsid w:val="002C59E7"/>
    <w:rsid w:val="002C6D4F"/>
    <w:rsid w:val="002D2462"/>
    <w:rsid w:val="002D2D37"/>
    <w:rsid w:val="002D378D"/>
    <w:rsid w:val="002D3C07"/>
    <w:rsid w:val="002D575A"/>
    <w:rsid w:val="002D6405"/>
    <w:rsid w:val="002D74D9"/>
    <w:rsid w:val="002E0537"/>
    <w:rsid w:val="002E0DE1"/>
    <w:rsid w:val="002E0FD9"/>
    <w:rsid w:val="002E23CE"/>
    <w:rsid w:val="002E4443"/>
    <w:rsid w:val="002E46A2"/>
    <w:rsid w:val="002E4FAD"/>
    <w:rsid w:val="002E5A9A"/>
    <w:rsid w:val="002E5DD7"/>
    <w:rsid w:val="002F1579"/>
    <w:rsid w:val="002F1ADA"/>
    <w:rsid w:val="002F3265"/>
    <w:rsid w:val="002F328C"/>
    <w:rsid w:val="002F3A64"/>
    <w:rsid w:val="002F4A18"/>
    <w:rsid w:val="002F5F9E"/>
    <w:rsid w:val="002F66BC"/>
    <w:rsid w:val="002F7506"/>
    <w:rsid w:val="002F763A"/>
    <w:rsid w:val="002F78A7"/>
    <w:rsid w:val="002F798D"/>
    <w:rsid w:val="002F7BA9"/>
    <w:rsid w:val="002F7CCD"/>
    <w:rsid w:val="0030174A"/>
    <w:rsid w:val="0030318B"/>
    <w:rsid w:val="003032AC"/>
    <w:rsid w:val="00303585"/>
    <w:rsid w:val="003036EF"/>
    <w:rsid w:val="00303D5E"/>
    <w:rsid w:val="00303F96"/>
    <w:rsid w:val="0030541F"/>
    <w:rsid w:val="00305BC3"/>
    <w:rsid w:val="00306089"/>
    <w:rsid w:val="003069D5"/>
    <w:rsid w:val="003075FA"/>
    <w:rsid w:val="0031006E"/>
    <w:rsid w:val="00310362"/>
    <w:rsid w:val="003103C3"/>
    <w:rsid w:val="0031195F"/>
    <w:rsid w:val="00312518"/>
    <w:rsid w:val="00312FC2"/>
    <w:rsid w:val="003136C7"/>
    <w:rsid w:val="00313DD7"/>
    <w:rsid w:val="00314956"/>
    <w:rsid w:val="003152E4"/>
    <w:rsid w:val="00315906"/>
    <w:rsid w:val="00316684"/>
    <w:rsid w:val="00316913"/>
    <w:rsid w:val="00316F3B"/>
    <w:rsid w:val="00317797"/>
    <w:rsid w:val="00317BF2"/>
    <w:rsid w:val="0032053F"/>
    <w:rsid w:val="003208E7"/>
    <w:rsid w:val="0032112C"/>
    <w:rsid w:val="003218BC"/>
    <w:rsid w:val="003222B8"/>
    <w:rsid w:val="003231D0"/>
    <w:rsid w:val="00324116"/>
    <w:rsid w:val="003247A3"/>
    <w:rsid w:val="003263A6"/>
    <w:rsid w:val="003264E5"/>
    <w:rsid w:val="00327413"/>
    <w:rsid w:val="0032797C"/>
    <w:rsid w:val="003303CB"/>
    <w:rsid w:val="0033056B"/>
    <w:rsid w:val="00330A6F"/>
    <w:rsid w:val="00331477"/>
    <w:rsid w:val="00332A91"/>
    <w:rsid w:val="003343B9"/>
    <w:rsid w:val="00334795"/>
    <w:rsid w:val="00335080"/>
    <w:rsid w:val="00335DD4"/>
    <w:rsid w:val="00337C5C"/>
    <w:rsid w:val="0034277A"/>
    <w:rsid w:val="00342F44"/>
    <w:rsid w:val="00343D36"/>
    <w:rsid w:val="00343FEE"/>
    <w:rsid w:val="003440F7"/>
    <w:rsid w:val="00344378"/>
    <w:rsid w:val="00344C4A"/>
    <w:rsid w:val="00344CC2"/>
    <w:rsid w:val="00345572"/>
    <w:rsid w:val="00345824"/>
    <w:rsid w:val="003469D2"/>
    <w:rsid w:val="003520C3"/>
    <w:rsid w:val="00352D8A"/>
    <w:rsid w:val="0035302F"/>
    <w:rsid w:val="00353686"/>
    <w:rsid w:val="00354502"/>
    <w:rsid w:val="003554E1"/>
    <w:rsid w:val="00355B52"/>
    <w:rsid w:val="00355D57"/>
    <w:rsid w:val="00356158"/>
    <w:rsid w:val="00356309"/>
    <w:rsid w:val="003569AB"/>
    <w:rsid w:val="00356C2C"/>
    <w:rsid w:val="00357349"/>
    <w:rsid w:val="00360721"/>
    <w:rsid w:val="00360C43"/>
    <w:rsid w:val="00360E17"/>
    <w:rsid w:val="00361B36"/>
    <w:rsid w:val="00362071"/>
    <w:rsid w:val="00362220"/>
    <w:rsid w:val="003631C2"/>
    <w:rsid w:val="00363266"/>
    <w:rsid w:val="003652BB"/>
    <w:rsid w:val="0036544D"/>
    <w:rsid w:val="00365B40"/>
    <w:rsid w:val="00365DE4"/>
    <w:rsid w:val="00366535"/>
    <w:rsid w:val="00366C96"/>
    <w:rsid w:val="003671C3"/>
    <w:rsid w:val="00367F6D"/>
    <w:rsid w:val="003701B8"/>
    <w:rsid w:val="00370C3C"/>
    <w:rsid w:val="00372A19"/>
    <w:rsid w:val="003734EC"/>
    <w:rsid w:val="00373688"/>
    <w:rsid w:val="0037473B"/>
    <w:rsid w:val="003748CE"/>
    <w:rsid w:val="003753B6"/>
    <w:rsid w:val="0037585A"/>
    <w:rsid w:val="00376333"/>
    <w:rsid w:val="0037684D"/>
    <w:rsid w:val="00376892"/>
    <w:rsid w:val="00376B73"/>
    <w:rsid w:val="0038030C"/>
    <w:rsid w:val="0038192D"/>
    <w:rsid w:val="00381F5A"/>
    <w:rsid w:val="003821DF"/>
    <w:rsid w:val="0038285F"/>
    <w:rsid w:val="003830CA"/>
    <w:rsid w:val="00383DE4"/>
    <w:rsid w:val="00385AC3"/>
    <w:rsid w:val="003862B2"/>
    <w:rsid w:val="00386788"/>
    <w:rsid w:val="003900D5"/>
    <w:rsid w:val="003903DC"/>
    <w:rsid w:val="003909C1"/>
    <w:rsid w:val="00392477"/>
    <w:rsid w:val="00392B3E"/>
    <w:rsid w:val="003937FF"/>
    <w:rsid w:val="00393AB2"/>
    <w:rsid w:val="00394AAD"/>
    <w:rsid w:val="00394D0D"/>
    <w:rsid w:val="00395473"/>
    <w:rsid w:val="003956ED"/>
    <w:rsid w:val="00395EE8"/>
    <w:rsid w:val="0039612F"/>
    <w:rsid w:val="00396EE5"/>
    <w:rsid w:val="00396F44"/>
    <w:rsid w:val="003A0CD7"/>
    <w:rsid w:val="003A20F5"/>
    <w:rsid w:val="003A2757"/>
    <w:rsid w:val="003A2790"/>
    <w:rsid w:val="003A3B26"/>
    <w:rsid w:val="003A3F04"/>
    <w:rsid w:val="003A3F8D"/>
    <w:rsid w:val="003A48E7"/>
    <w:rsid w:val="003A4A50"/>
    <w:rsid w:val="003A5058"/>
    <w:rsid w:val="003A72F2"/>
    <w:rsid w:val="003A7D3E"/>
    <w:rsid w:val="003B00A9"/>
    <w:rsid w:val="003B01E6"/>
    <w:rsid w:val="003B083A"/>
    <w:rsid w:val="003B15AB"/>
    <w:rsid w:val="003B1CA2"/>
    <w:rsid w:val="003B28A1"/>
    <w:rsid w:val="003B2B5C"/>
    <w:rsid w:val="003B3997"/>
    <w:rsid w:val="003B3A1E"/>
    <w:rsid w:val="003B4807"/>
    <w:rsid w:val="003B4D1B"/>
    <w:rsid w:val="003B5CC6"/>
    <w:rsid w:val="003B5E36"/>
    <w:rsid w:val="003B6A27"/>
    <w:rsid w:val="003B6EDC"/>
    <w:rsid w:val="003C030C"/>
    <w:rsid w:val="003C0BB4"/>
    <w:rsid w:val="003C199E"/>
    <w:rsid w:val="003C1E28"/>
    <w:rsid w:val="003C1EC5"/>
    <w:rsid w:val="003C20D8"/>
    <w:rsid w:val="003C38F9"/>
    <w:rsid w:val="003C4596"/>
    <w:rsid w:val="003C4882"/>
    <w:rsid w:val="003C4D6A"/>
    <w:rsid w:val="003C4E72"/>
    <w:rsid w:val="003C4E9A"/>
    <w:rsid w:val="003C4F2E"/>
    <w:rsid w:val="003C5C2B"/>
    <w:rsid w:val="003C68C2"/>
    <w:rsid w:val="003C6E87"/>
    <w:rsid w:val="003C779E"/>
    <w:rsid w:val="003D0082"/>
    <w:rsid w:val="003D0916"/>
    <w:rsid w:val="003D0917"/>
    <w:rsid w:val="003D0E8F"/>
    <w:rsid w:val="003D1AC0"/>
    <w:rsid w:val="003D271C"/>
    <w:rsid w:val="003D278A"/>
    <w:rsid w:val="003D2A5D"/>
    <w:rsid w:val="003D2A71"/>
    <w:rsid w:val="003D4BFB"/>
    <w:rsid w:val="003D4C25"/>
    <w:rsid w:val="003D50C2"/>
    <w:rsid w:val="003D562F"/>
    <w:rsid w:val="003D5AD9"/>
    <w:rsid w:val="003D648B"/>
    <w:rsid w:val="003D6FFF"/>
    <w:rsid w:val="003D73A1"/>
    <w:rsid w:val="003E005F"/>
    <w:rsid w:val="003E180D"/>
    <w:rsid w:val="003E2074"/>
    <w:rsid w:val="003E2B03"/>
    <w:rsid w:val="003E2D66"/>
    <w:rsid w:val="003E3095"/>
    <w:rsid w:val="003E420C"/>
    <w:rsid w:val="003E5367"/>
    <w:rsid w:val="003E546F"/>
    <w:rsid w:val="003E56B2"/>
    <w:rsid w:val="003E5A29"/>
    <w:rsid w:val="003E60CC"/>
    <w:rsid w:val="003E6322"/>
    <w:rsid w:val="003E6FF0"/>
    <w:rsid w:val="003E791B"/>
    <w:rsid w:val="003E7EDB"/>
    <w:rsid w:val="003F0B2A"/>
    <w:rsid w:val="003F0FDB"/>
    <w:rsid w:val="003F18A0"/>
    <w:rsid w:val="003F1983"/>
    <w:rsid w:val="003F29C7"/>
    <w:rsid w:val="003F3323"/>
    <w:rsid w:val="003F4008"/>
    <w:rsid w:val="003F4262"/>
    <w:rsid w:val="003F4C59"/>
    <w:rsid w:val="003F505A"/>
    <w:rsid w:val="003F660C"/>
    <w:rsid w:val="003F6DA6"/>
    <w:rsid w:val="003F7BEE"/>
    <w:rsid w:val="003F7D74"/>
    <w:rsid w:val="003F7F9D"/>
    <w:rsid w:val="004014C3"/>
    <w:rsid w:val="004036F1"/>
    <w:rsid w:val="00403796"/>
    <w:rsid w:val="00407307"/>
    <w:rsid w:val="00407C49"/>
    <w:rsid w:val="00407FB9"/>
    <w:rsid w:val="0041065D"/>
    <w:rsid w:val="0041071F"/>
    <w:rsid w:val="004108D1"/>
    <w:rsid w:val="004110C3"/>
    <w:rsid w:val="00412496"/>
    <w:rsid w:val="00412688"/>
    <w:rsid w:val="00412BAC"/>
    <w:rsid w:val="0041381D"/>
    <w:rsid w:val="0041394B"/>
    <w:rsid w:val="00413F92"/>
    <w:rsid w:val="004149B1"/>
    <w:rsid w:val="0041618B"/>
    <w:rsid w:val="004166FC"/>
    <w:rsid w:val="00416C45"/>
    <w:rsid w:val="004173FC"/>
    <w:rsid w:val="004175A5"/>
    <w:rsid w:val="00417FD0"/>
    <w:rsid w:val="00420BF6"/>
    <w:rsid w:val="00420C68"/>
    <w:rsid w:val="00420DDB"/>
    <w:rsid w:val="00420FEB"/>
    <w:rsid w:val="004241AA"/>
    <w:rsid w:val="004243E4"/>
    <w:rsid w:val="00424904"/>
    <w:rsid w:val="00424C74"/>
    <w:rsid w:val="004258EE"/>
    <w:rsid w:val="00426905"/>
    <w:rsid w:val="00426BEF"/>
    <w:rsid w:val="00427636"/>
    <w:rsid w:val="00427996"/>
    <w:rsid w:val="00427D21"/>
    <w:rsid w:val="00430293"/>
    <w:rsid w:val="00430823"/>
    <w:rsid w:val="00431FE8"/>
    <w:rsid w:val="004324EA"/>
    <w:rsid w:val="00432664"/>
    <w:rsid w:val="004342C0"/>
    <w:rsid w:val="00434876"/>
    <w:rsid w:val="00435A5C"/>
    <w:rsid w:val="004372A9"/>
    <w:rsid w:val="00437695"/>
    <w:rsid w:val="00437A7F"/>
    <w:rsid w:val="00437CE8"/>
    <w:rsid w:val="00437CFC"/>
    <w:rsid w:val="00437D48"/>
    <w:rsid w:val="00440343"/>
    <w:rsid w:val="00440759"/>
    <w:rsid w:val="00440AD2"/>
    <w:rsid w:val="00440B2D"/>
    <w:rsid w:val="00440EC4"/>
    <w:rsid w:val="0044160B"/>
    <w:rsid w:val="00441EC9"/>
    <w:rsid w:val="00442034"/>
    <w:rsid w:val="00442AE3"/>
    <w:rsid w:val="004436FC"/>
    <w:rsid w:val="00444C51"/>
    <w:rsid w:val="00444C8C"/>
    <w:rsid w:val="00445749"/>
    <w:rsid w:val="00445C96"/>
    <w:rsid w:val="00445D90"/>
    <w:rsid w:val="00447401"/>
    <w:rsid w:val="00451872"/>
    <w:rsid w:val="00451C23"/>
    <w:rsid w:val="0045212B"/>
    <w:rsid w:val="00452143"/>
    <w:rsid w:val="00452F3D"/>
    <w:rsid w:val="00453040"/>
    <w:rsid w:val="00453D0B"/>
    <w:rsid w:val="00453F40"/>
    <w:rsid w:val="004544AB"/>
    <w:rsid w:val="0045455A"/>
    <w:rsid w:val="00454896"/>
    <w:rsid w:val="00454A8F"/>
    <w:rsid w:val="004557CE"/>
    <w:rsid w:val="00455D17"/>
    <w:rsid w:val="00456276"/>
    <w:rsid w:val="00456602"/>
    <w:rsid w:val="00457890"/>
    <w:rsid w:val="004607DE"/>
    <w:rsid w:val="00461B3D"/>
    <w:rsid w:val="00462818"/>
    <w:rsid w:val="004628C9"/>
    <w:rsid w:val="00463318"/>
    <w:rsid w:val="004654CE"/>
    <w:rsid w:val="0046604A"/>
    <w:rsid w:val="00466143"/>
    <w:rsid w:val="0046645E"/>
    <w:rsid w:val="00467219"/>
    <w:rsid w:val="00470B0B"/>
    <w:rsid w:val="00472311"/>
    <w:rsid w:val="004729F2"/>
    <w:rsid w:val="00472D40"/>
    <w:rsid w:val="00473106"/>
    <w:rsid w:val="004739CB"/>
    <w:rsid w:val="0047450C"/>
    <w:rsid w:val="00474BEB"/>
    <w:rsid w:val="00474C4F"/>
    <w:rsid w:val="00475321"/>
    <w:rsid w:val="00475E88"/>
    <w:rsid w:val="004776D6"/>
    <w:rsid w:val="00477E87"/>
    <w:rsid w:val="0048009E"/>
    <w:rsid w:val="00481605"/>
    <w:rsid w:val="00483E62"/>
    <w:rsid w:val="00484352"/>
    <w:rsid w:val="00485D5D"/>
    <w:rsid w:val="00486CBB"/>
    <w:rsid w:val="00487E5E"/>
    <w:rsid w:val="004901AD"/>
    <w:rsid w:val="00490A74"/>
    <w:rsid w:val="00490EE0"/>
    <w:rsid w:val="0049123A"/>
    <w:rsid w:val="00491275"/>
    <w:rsid w:val="00491A38"/>
    <w:rsid w:val="00492815"/>
    <w:rsid w:val="00492A9E"/>
    <w:rsid w:val="00492ABB"/>
    <w:rsid w:val="004939C3"/>
    <w:rsid w:val="004942E9"/>
    <w:rsid w:val="004943F3"/>
    <w:rsid w:val="00495CBB"/>
    <w:rsid w:val="00495D72"/>
    <w:rsid w:val="0049620D"/>
    <w:rsid w:val="004965D3"/>
    <w:rsid w:val="004971A8"/>
    <w:rsid w:val="00497458"/>
    <w:rsid w:val="004A034C"/>
    <w:rsid w:val="004A0E82"/>
    <w:rsid w:val="004A0F51"/>
    <w:rsid w:val="004A104B"/>
    <w:rsid w:val="004A1959"/>
    <w:rsid w:val="004A46DE"/>
    <w:rsid w:val="004A4831"/>
    <w:rsid w:val="004A63FD"/>
    <w:rsid w:val="004A6B3F"/>
    <w:rsid w:val="004A7ADA"/>
    <w:rsid w:val="004A7E46"/>
    <w:rsid w:val="004B0A7A"/>
    <w:rsid w:val="004B1E7D"/>
    <w:rsid w:val="004B353B"/>
    <w:rsid w:val="004B44AE"/>
    <w:rsid w:val="004B4A6D"/>
    <w:rsid w:val="004B5009"/>
    <w:rsid w:val="004B5500"/>
    <w:rsid w:val="004B6432"/>
    <w:rsid w:val="004B6E70"/>
    <w:rsid w:val="004B78C8"/>
    <w:rsid w:val="004B7D35"/>
    <w:rsid w:val="004C0B97"/>
    <w:rsid w:val="004C0BE5"/>
    <w:rsid w:val="004C0D59"/>
    <w:rsid w:val="004C0F1E"/>
    <w:rsid w:val="004C1571"/>
    <w:rsid w:val="004C15A9"/>
    <w:rsid w:val="004C1AAD"/>
    <w:rsid w:val="004C1F4E"/>
    <w:rsid w:val="004C1FC0"/>
    <w:rsid w:val="004C2388"/>
    <w:rsid w:val="004C28DF"/>
    <w:rsid w:val="004C2989"/>
    <w:rsid w:val="004C298E"/>
    <w:rsid w:val="004C31C3"/>
    <w:rsid w:val="004C3AE7"/>
    <w:rsid w:val="004C3F89"/>
    <w:rsid w:val="004C4530"/>
    <w:rsid w:val="004C53CE"/>
    <w:rsid w:val="004C54DA"/>
    <w:rsid w:val="004C6789"/>
    <w:rsid w:val="004D002F"/>
    <w:rsid w:val="004D111B"/>
    <w:rsid w:val="004D135F"/>
    <w:rsid w:val="004D2357"/>
    <w:rsid w:val="004D2D3C"/>
    <w:rsid w:val="004D47DB"/>
    <w:rsid w:val="004D5199"/>
    <w:rsid w:val="004D5543"/>
    <w:rsid w:val="004D5C8B"/>
    <w:rsid w:val="004D7011"/>
    <w:rsid w:val="004D7904"/>
    <w:rsid w:val="004D7A8E"/>
    <w:rsid w:val="004E0054"/>
    <w:rsid w:val="004E0C6A"/>
    <w:rsid w:val="004E0CE4"/>
    <w:rsid w:val="004E0E82"/>
    <w:rsid w:val="004E11B6"/>
    <w:rsid w:val="004E2595"/>
    <w:rsid w:val="004E2FDA"/>
    <w:rsid w:val="004E35D8"/>
    <w:rsid w:val="004E4869"/>
    <w:rsid w:val="004E4F99"/>
    <w:rsid w:val="004E5486"/>
    <w:rsid w:val="004E54AD"/>
    <w:rsid w:val="004E591C"/>
    <w:rsid w:val="004E6334"/>
    <w:rsid w:val="004E6D0C"/>
    <w:rsid w:val="004E72ED"/>
    <w:rsid w:val="004E7A1A"/>
    <w:rsid w:val="004E7FF8"/>
    <w:rsid w:val="004F09C4"/>
    <w:rsid w:val="004F0CEA"/>
    <w:rsid w:val="004F1095"/>
    <w:rsid w:val="004F1204"/>
    <w:rsid w:val="004F16FD"/>
    <w:rsid w:val="004F1784"/>
    <w:rsid w:val="004F19AA"/>
    <w:rsid w:val="004F27A6"/>
    <w:rsid w:val="004F2AA5"/>
    <w:rsid w:val="004F2D62"/>
    <w:rsid w:val="004F3977"/>
    <w:rsid w:val="004F415C"/>
    <w:rsid w:val="004F44D7"/>
    <w:rsid w:val="004F4FD2"/>
    <w:rsid w:val="004F51B4"/>
    <w:rsid w:val="004F6CB8"/>
    <w:rsid w:val="004F6D8A"/>
    <w:rsid w:val="004F7B36"/>
    <w:rsid w:val="00501EAF"/>
    <w:rsid w:val="00502415"/>
    <w:rsid w:val="0050253A"/>
    <w:rsid w:val="00503AB9"/>
    <w:rsid w:val="005045C2"/>
    <w:rsid w:val="00504BA9"/>
    <w:rsid w:val="00505751"/>
    <w:rsid w:val="005061FB"/>
    <w:rsid w:val="00506D2F"/>
    <w:rsid w:val="00506DA3"/>
    <w:rsid w:val="00507693"/>
    <w:rsid w:val="00507B70"/>
    <w:rsid w:val="00507FEC"/>
    <w:rsid w:val="005113A2"/>
    <w:rsid w:val="0051144C"/>
    <w:rsid w:val="00511C4C"/>
    <w:rsid w:val="005126E2"/>
    <w:rsid w:val="00513A70"/>
    <w:rsid w:val="005147E9"/>
    <w:rsid w:val="0051484D"/>
    <w:rsid w:val="005156FE"/>
    <w:rsid w:val="0051609C"/>
    <w:rsid w:val="005169FF"/>
    <w:rsid w:val="00516FF7"/>
    <w:rsid w:val="00517498"/>
    <w:rsid w:val="005176CE"/>
    <w:rsid w:val="00517790"/>
    <w:rsid w:val="00520086"/>
    <w:rsid w:val="005202DE"/>
    <w:rsid w:val="0052034D"/>
    <w:rsid w:val="00520EA7"/>
    <w:rsid w:val="00521BA4"/>
    <w:rsid w:val="00521DF5"/>
    <w:rsid w:val="00522112"/>
    <w:rsid w:val="00522433"/>
    <w:rsid w:val="0052268F"/>
    <w:rsid w:val="00522B48"/>
    <w:rsid w:val="005232C8"/>
    <w:rsid w:val="00523900"/>
    <w:rsid w:val="005243E1"/>
    <w:rsid w:val="00524670"/>
    <w:rsid w:val="00524C5B"/>
    <w:rsid w:val="00525492"/>
    <w:rsid w:val="005258F4"/>
    <w:rsid w:val="00525CAD"/>
    <w:rsid w:val="00526F6A"/>
    <w:rsid w:val="00527403"/>
    <w:rsid w:val="00527440"/>
    <w:rsid w:val="00527518"/>
    <w:rsid w:val="005277BB"/>
    <w:rsid w:val="00527CB6"/>
    <w:rsid w:val="00527CF5"/>
    <w:rsid w:val="00531A4B"/>
    <w:rsid w:val="005331A4"/>
    <w:rsid w:val="005334D2"/>
    <w:rsid w:val="005337F5"/>
    <w:rsid w:val="00534D94"/>
    <w:rsid w:val="005354B5"/>
    <w:rsid w:val="0053560F"/>
    <w:rsid w:val="005365BD"/>
    <w:rsid w:val="005368BF"/>
    <w:rsid w:val="00536A40"/>
    <w:rsid w:val="00536EEB"/>
    <w:rsid w:val="00536F04"/>
    <w:rsid w:val="00540AD1"/>
    <w:rsid w:val="00542CF4"/>
    <w:rsid w:val="00542D37"/>
    <w:rsid w:val="00543931"/>
    <w:rsid w:val="00543963"/>
    <w:rsid w:val="00543D16"/>
    <w:rsid w:val="0054505F"/>
    <w:rsid w:val="005465D2"/>
    <w:rsid w:val="0054682A"/>
    <w:rsid w:val="005477B1"/>
    <w:rsid w:val="00547E20"/>
    <w:rsid w:val="00547ED5"/>
    <w:rsid w:val="00550737"/>
    <w:rsid w:val="00550D67"/>
    <w:rsid w:val="00550E15"/>
    <w:rsid w:val="0055143D"/>
    <w:rsid w:val="005517CF"/>
    <w:rsid w:val="0055194E"/>
    <w:rsid w:val="00551AA0"/>
    <w:rsid w:val="005525DB"/>
    <w:rsid w:val="005526EC"/>
    <w:rsid w:val="00552B39"/>
    <w:rsid w:val="00552BEA"/>
    <w:rsid w:val="0055426D"/>
    <w:rsid w:val="00555C46"/>
    <w:rsid w:val="00556F13"/>
    <w:rsid w:val="005577FE"/>
    <w:rsid w:val="00557835"/>
    <w:rsid w:val="00557EFF"/>
    <w:rsid w:val="0056077A"/>
    <w:rsid w:val="005607BA"/>
    <w:rsid w:val="00561483"/>
    <w:rsid w:val="00561807"/>
    <w:rsid w:val="00561AB2"/>
    <w:rsid w:val="00561BC5"/>
    <w:rsid w:val="00561BDB"/>
    <w:rsid w:val="00561FB6"/>
    <w:rsid w:val="0056232D"/>
    <w:rsid w:val="005631AD"/>
    <w:rsid w:val="00563274"/>
    <w:rsid w:val="0056656E"/>
    <w:rsid w:val="005666D1"/>
    <w:rsid w:val="005667AB"/>
    <w:rsid w:val="00567A58"/>
    <w:rsid w:val="005706E6"/>
    <w:rsid w:val="0057092B"/>
    <w:rsid w:val="00570C28"/>
    <w:rsid w:val="00570D81"/>
    <w:rsid w:val="00572B41"/>
    <w:rsid w:val="0057325E"/>
    <w:rsid w:val="005736D1"/>
    <w:rsid w:val="00574166"/>
    <w:rsid w:val="00575CE8"/>
    <w:rsid w:val="00576612"/>
    <w:rsid w:val="005772A5"/>
    <w:rsid w:val="00577A37"/>
    <w:rsid w:val="00577B3E"/>
    <w:rsid w:val="005800B4"/>
    <w:rsid w:val="005802F0"/>
    <w:rsid w:val="0058177C"/>
    <w:rsid w:val="00581E55"/>
    <w:rsid w:val="00582449"/>
    <w:rsid w:val="0058267F"/>
    <w:rsid w:val="00582C09"/>
    <w:rsid w:val="0058374A"/>
    <w:rsid w:val="00583CCF"/>
    <w:rsid w:val="00583D51"/>
    <w:rsid w:val="00583F17"/>
    <w:rsid w:val="00583FCB"/>
    <w:rsid w:val="00584309"/>
    <w:rsid w:val="00585599"/>
    <w:rsid w:val="005861D7"/>
    <w:rsid w:val="00586CBF"/>
    <w:rsid w:val="005874FE"/>
    <w:rsid w:val="00587A85"/>
    <w:rsid w:val="00587C51"/>
    <w:rsid w:val="0059008D"/>
    <w:rsid w:val="005904A5"/>
    <w:rsid w:val="00590985"/>
    <w:rsid w:val="00590ECE"/>
    <w:rsid w:val="00591BCD"/>
    <w:rsid w:val="0059209A"/>
    <w:rsid w:val="0059229B"/>
    <w:rsid w:val="005927D2"/>
    <w:rsid w:val="00592AAA"/>
    <w:rsid w:val="00593305"/>
    <w:rsid w:val="005936D0"/>
    <w:rsid w:val="00594077"/>
    <w:rsid w:val="0059463F"/>
    <w:rsid w:val="00594E6C"/>
    <w:rsid w:val="00594FF4"/>
    <w:rsid w:val="005950D1"/>
    <w:rsid w:val="00595836"/>
    <w:rsid w:val="005964B0"/>
    <w:rsid w:val="00597DFA"/>
    <w:rsid w:val="00597EC2"/>
    <w:rsid w:val="00597FF2"/>
    <w:rsid w:val="005A0ADF"/>
    <w:rsid w:val="005A0C03"/>
    <w:rsid w:val="005A16AD"/>
    <w:rsid w:val="005A1A79"/>
    <w:rsid w:val="005A25E1"/>
    <w:rsid w:val="005A272D"/>
    <w:rsid w:val="005A28FB"/>
    <w:rsid w:val="005A295D"/>
    <w:rsid w:val="005A2D98"/>
    <w:rsid w:val="005A4735"/>
    <w:rsid w:val="005A4B24"/>
    <w:rsid w:val="005A60DD"/>
    <w:rsid w:val="005A75AA"/>
    <w:rsid w:val="005A782B"/>
    <w:rsid w:val="005B3ED7"/>
    <w:rsid w:val="005B438B"/>
    <w:rsid w:val="005B4E3B"/>
    <w:rsid w:val="005B520C"/>
    <w:rsid w:val="005B5F8B"/>
    <w:rsid w:val="005B5FDA"/>
    <w:rsid w:val="005B60B8"/>
    <w:rsid w:val="005B66A1"/>
    <w:rsid w:val="005B678D"/>
    <w:rsid w:val="005B742C"/>
    <w:rsid w:val="005B7448"/>
    <w:rsid w:val="005B7AD0"/>
    <w:rsid w:val="005C1818"/>
    <w:rsid w:val="005C1D98"/>
    <w:rsid w:val="005C2371"/>
    <w:rsid w:val="005C29E9"/>
    <w:rsid w:val="005C3D0E"/>
    <w:rsid w:val="005C3F4E"/>
    <w:rsid w:val="005C5512"/>
    <w:rsid w:val="005C5AB1"/>
    <w:rsid w:val="005C6A64"/>
    <w:rsid w:val="005C6C69"/>
    <w:rsid w:val="005C7528"/>
    <w:rsid w:val="005C7A8F"/>
    <w:rsid w:val="005D0FA0"/>
    <w:rsid w:val="005D1569"/>
    <w:rsid w:val="005D2472"/>
    <w:rsid w:val="005D3759"/>
    <w:rsid w:val="005D3775"/>
    <w:rsid w:val="005D39C5"/>
    <w:rsid w:val="005D480E"/>
    <w:rsid w:val="005D591C"/>
    <w:rsid w:val="005D6709"/>
    <w:rsid w:val="005E059D"/>
    <w:rsid w:val="005E2C74"/>
    <w:rsid w:val="005E30C0"/>
    <w:rsid w:val="005E3131"/>
    <w:rsid w:val="005E3AB1"/>
    <w:rsid w:val="005E5E71"/>
    <w:rsid w:val="005E757E"/>
    <w:rsid w:val="005F1716"/>
    <w:rsid w:val="005F43C0"/>
    <w:rsid w:val="005F462F"/>
    <w:rsid w:val="005F4B02"/>
    <w:rsid w:val="005F5805"/>
    <w:rsid w:val="005F5DB4"/>
    <w:rsid w:val="005F62F4"/>
    <w:rsid w:val="005F68BB"/>
    <w:rsid w:val="005F6A72"/>
    <w:rsid w:val="005F6B1F"/>
    <w:rsid w:val="005F6E66"/>
    <w:rsid w:val="005F6F6B"/>
    <w:rsid w:val="005F7298"/>
    <w:rsid w:val="00600479"/>
    <w:rsid w:val="00600AED"/>
    <w:rsid w:val="00601DBC"/>
    <w:rsid w:val="00603F87"/>
    <w:rsid w:val="006045D3"/>
    <w:rsid w:val="006047DA"/>
    <w:rsid w:val="00605130"/>
    <w:rsid w:val="006056DC"/>
    <w:rsid w:val="00605B06"/>
    <w:rsid w:val="00606974"/>
    <w:rsid w:val="00606A41"/>
    <w:rsid w:val="00606C74"/>
    <w:rsid w:val="006075D9"/>
    <w:rsid w:val="00607961"/>
    <w:rsid w:val="00611349"/>
    <w:rsid w:val="00611480"/>
    <w:rsid w:val="00611B8F"/>
    <w:rsid w:val="00611D29"/>
    <w:rsid w:val="006122BA"/>
    <w:rsid w:val="006124D9"/>
    <w:rsid w:val="006126AE"/>
    <w:rsid w:val="00612C7D"/>
    <w:rsid w:val="00612E2B"/>
    <w:rsid w:val="0061397A"/>
    <w:rsid w:val="0061397C"/>
    <w:rsid w:val="006157C8"/>
    <w:rsid w:val="00615A65"/>
    <w:rsid w:val="00615E0B"/>
    <w:rsid w:val="00616797"/>
    <w:rsid w:val="00616832"/>
    <w:rsid w:val="00616FF2"/>
    <w:rsid w:val="0061745C"/>
    <w:rsid w:val="00617996"/>
    <w:rsid w:val="00617D42"/>
    <w:rsid w:val="00621CDB"/>
    <w:rsid w:val="00621D69"/>
    <w:rsid w:val="00622808"/>
    <w:rsid w:val="00623211"/>
    <w:rsid w:val="00623229"/>
    <w:rsid w:val="006236D3"/>
    <w:rsid w:val="0062433B"/>
    <w:rsid w:val="00624419"/>
    <w:rsid w:val="0062524E"/>
    <w:rsid w:val="0062527D"/>
    <w:rsid w:val="006265B8"/>
    <w:rsid w:val="00626885"/>
    <w:rsid w:val="00627564"/>
    <w:rsid w:val="00627565"/>
    <w:rsid w:val="0062771F"/>
    <w:rsid w:val="00627B6C"/>
    <w:rsid w:val="00631E0B"/>
    <w:rsid w:val="006330E7"/>
    <w:rsid w:val="00633985"/>
    <w:rsid w:val="00634396"/>
    <w:rsid w:val="00634591"/>
    <w:rsid w:val="00636F1D"/>
    <w:rsid w:val="006376E6"/>
    <w:rsid w:val="00640016"/>
    <w:rsid w:val="006403EC"/>
    <w:rsid w:val="00641D78"/>
    <w:rsid w:val="00642A15"/>
    <w:rsid w:val="00644159"/>
    <w:rsid w:val="0064674A"/>
    <w:rsid w:val="00646F91"/>
    <w:rsid w:val="00647611"/>
    <w:rsid w:val="0064787C"/>
    <w:rsid w:val="00650204"/>
    <w:rsid w:val="0065041E"/>
    <w:rsid w:val="006514F6"/>
    <w:rsid w:val="00651546"/>
    <w:rsid w:val="0065173D"/>
    <w:rsid w:val="0065180E"/>
    <w:rsid w:val="00652886"/>
    <w:rsid w:val="00653976"/>
    <w:rsid w:val="00653EC0"/>
    <w:rsid w:val="00654309"/>
    <w:rsid w:val="006548EB"/>
    <w:rsid w:val="00656047"/>
    <w:rsid w:val="00656553"/>
    <w:rsid w:val="00656CE6"/>
    <w:rsid w:val="006570C5"/>
    <w:rsid w:val="00657235"/>
    <w:rsid w:val="00660769"/>
    <w:rsid w:val="00661605"/>
    <w:rsid w:val="00661DC1"/>
    <w:rsid w:val="00662190"/>
    <w:rsid w:val="00662E89"/>
    <w:rsid w:val="00665366"/>
    <w:rsid w:val="0066578E"/>
    <w:rsid w:val="00665FB6"/>
    <w:rsid w:val="00666718"/>
    <w:rsid w:val="00666E63"/>
    <w:rsid w:val="00667F6B"/>
    <w:rsid w:val="00671264"/>
    <w:rsid w:val="00672739"/>
    <w:rsid w:val="006727C4"/>
    <w:rsid w:val="006727EC"/>
    <w:rsid w:val="006734A4"/>
    <w:rsid w:val="00673879"/>
    <w:rsid w:val="00675D5A"/>
    <w:rsid w:val="00676501"/>
    <w:rsid w:val="00677011"/>
    <w:rsid w:val="0067746E"/>
    <w:rsid w:val="0068056E"/>
    <w:rsid w:val="00680AE6"/>
    <w:rsid w:val="00680B62"/>
    <w:rsid w:val="00681419"/>
    <w:rsid w:val="0068192B"/>
    <w:rsid w:val="00681C17"/>
    <w:rsid w:val="00681D4D"/>
    <w:rsid w:val="0068454D"/>
    <w:rsid w:val="0068464C"/>
    <w:rsid w:val="0068487F"/>
    <w:rsid w:val="006854B4"/>
    <w:rsid w:val="00685A99"/>
    <w:rsid w:val="006867F7"/>
    <w:rsid w:val="0068790B"/>
    <w:rsid w:val="00687C3F"/>
    <w:rsid w:val="00691B4C"/>
    <w:rsid w:val="00692264"/>
    <w:rsid w:val="006927C6"/>
    <w:rsid w:val="006929F6"/>
    <w:rsid w:val="00692A66"/>
    <w:rsid w:val="00692BC1"/>
    <w:rsid w:val="00693966"/>
    <w:rsid w:val="00693F00"/>
    <w:rsid w:val="00693F25"/>
    <w:rsid w:val="00694089"/>
    <w:rsid w:val="00694C8B"/>
    <w:rsid w:val="0069655C"/>
    <w:rsid w:val="00696831"/>
    <w:rsid w:val="00697103"/>
    <w:rsid w:val="00697B0C"/>
    <w:rsid w:val="006A0FEA"/>
    <w:rsid w:val="006A17C2"/>
    <w:rsid w:val="006A17E5"/>
    <w:rsid w:val="006A1814"/>
    <w:rsid w:val="006A2B0D"/>
    <w:rsid w:val="006A3064"/>
    <w:rsid w:val="006A45C1"/>
    <w:rsid w:val="006A48CF"/>
    <w:rsid w:val="006A4F2F"/>
    <w:rsid w:val="006A55F4"/>
    <w:rsid w:val="006A6108"/>
    <w:rsid w:val="006A6D6B"/>
    <w:rsid w:val="006A73F8"/>
    <w:rsid w:val="006A7510"/>
    <w:rsid w:val="006A7E4F"/>
    <w:rsid w:val="006B02AA"/>
    <w:rsid w:val="006B2BEF"/>
    <w:rsid w:val="006B3B1A"/>
    <w:rsid w:val="006B3E21"/>
    <w:rsid w:val="006B4AEB"/>
    <w:rsid w:val="006B5D38"/>
    <w:rsid w:val="006C0045"/>
    <w:rsid w:val="006C0D7E"/>
    <w:rsid w:val="006C181D"/>
    <w:rsid w:val="006C25CD"/>
    <w:rsid w:val="006C28DF"/>
    <w:rsid w:val="006C29CD"/>
    <w:rsid w:val="006C2DEB"/>
    <w:rsid w:val="006C38F0"/>
    <w:rsid w:val="006C4031"/>
    <w:rsid w:val="006C55B6"/>
    <w:rsid w:val="006C5684"/>
    <w:rsid w:val="006C6C79"/>
    <w:rsid w:val="006D0D11"/>
    <w:rsid w:val="006D1EAD"/>
    <w:rsid w:val="006D209F"/>
    <w:rsid w:val="006D46D6"/>
    <w:rsid w:val="006D513C"/>
    <w:rsid w:val="006D53AA"/>
    <w:rsid w:val="006D5554"/>
    <w:rsid w:val="006D5CA2"/>
    <w:rsid w:val="006D68B6"/>
    <w:rsid w:val="006D6A64"/>
    <w:rsid w:val="006E06A8"/>
    <w:rsid w:val="006E0DA8"/>
    <w:rsid w:val="006E0F5D"/>
    <w:rsid w:val="006E2CDC"/>
    <w:rsid w:val="006E2DFA"/>
    <w:rsid w:val="006E45A3"/>
    <w:rsid w:val="006E5865"/>
    <w:rsid w:val="006E5BC0"/>
    <w:rsid w:val="006E66A6"/>
    <w:rsid w:val="006E7A88"/>
    <w:rsid w:val="006F2568"/>
    <w:rsid w:val="006F34A0"/>
    <w:rsid w:val="006F3BD0"/>
    <w:rsid w:val="006F4587"/>
    <w:rsid w:val="006F5FDB"/>
    <w:rsid w:val="006F614E"/>
    <w:rsid w:val="006F61A9"/>
    <w:rsid w:val="006F74A6"/>
    <w:rsid w:val="006F777E"/>
    <w:rsid w:val="006F7CB4"/>
    <w:rsid w:val="0070037F"/>
    <w:rsid w:val="00700DD4"/>
    <w:rsid w:val="007014B2"/>
    <w:rsid w:val="007016FD"/>
    <w:rsid w:val="00701B61"/>
    <w:rsid w:val="00701E13"/>
    <w:rsid w:val="007026F8"/>
    <w:rsid w:val="00703DB1"/>
    <w:rsid w:val="00704148"/>
    <w:rsid w:val="007048C3"/>
    <w:rsid w:val="00704992"/>
    <w:rsid w:val="00705F17"/>
    <w:rsid w:val="00706F10"/>
    <w:rsid w:val="0071009D"/>
    <w:rsid w:val="0071081C"/>
    <w:rsid w:val="00710B62"/>
    <w:rsid w:val="00710C98"/>
    <w:rsid w:val="0071239C"/>
    <w:rsid w:val="0071281B"/>
    <w:rsid w:val="007129E7"/>
    <w:rsid w:val="00712E05"/>
    <w:rsid w:val="00713227"/>
    <w:rsid w:val="0071346A"/>
    <w:rsid w:val="00713C13"/>
    <w:rsid w:val="007148F4"/>
    <w:rsid w:val="00714EF6"/>
    <w:rsid w:val="007151BD"/>
    <w:rsid w:val="00716E9A"/>
    <w:rsid w:val="007178A2"/>
    <w:rsid w:val="007178F1"/>
    <w:rsid w:val="00717D48"/>
    <w:rsid w:val="00717F25"/>
    <w:rsid w:val="00722365"/>
    <w:rsid w:val="00723658"/>
    <w:rsid w:val="00723A62"/>
    <w:rsid w:val="00724504"/>
    <w:rsid w:val="007252FC"/>
    <w:rsid w:val="007254EA"/>
    <w:rsid w:val="00726451"/>
    <w:rsid w:val="007265A4"/>
    <w:rsid w:val="007267EA"/>
    <w:rsid w:val="00726882"/>
    <w:rsid w:val="00726B78"/>
    <w:rsid w:val="00727BAB"/>
    <w:rsid w:val="0073012E"/>
    <w:rsid w:val="007313E9"/>
    <w:rsid w:val="0073169E"/>
    <w:rsid w:val="00732B16"/>
    <w:rsid w:val="007332F0"/>
    <w:rsid w:val="0073378E"/>
    <w:rsid w:val="007343BE"/>
    <w:rsid w:val="00734433"/>
    <w:rsid w:val="007346E8"/>
    <w:rsid w:val="00734C4D"/>
    <w:rsid w:val="0073557D"/>
    <w:rsid w:val="00735C53"/>
    <w:rsid w:val="0073687E"/>
    <w:rsid w:val="00736AB7"/>
    <w:rsid w:val="0073739D"/>
    <w:rsid w:val="00740477"/>
    <w:rsid w:val="00740C83"/>
    <w:rsid w:val="00742512"/>
    <w:rsid w:val="007425F2"/>
    <w:rsid w:val="00742E22"/>
    <w:rsid w:val="007434B3"/>
    <w:rsid w:val="00744777"/>
    <w:rsid w:val="00747A68"/>
    <w:rsid w:val="00747DC6"/>
    <w:rsid w:val="00747DE4"/>
    <w:rsid w:val="0075066A"/>
    <w:rsid w:val="007515C2"/>
    <w:rsid w:val="0075173D"/>
    <w:rsid w:val="00752F34"/>
    <w:rsid w:val="00752FEB"/>
    <w:rsid w:val="00753068"/>
    <w:rsid w:val="007531FE"/>
    <w:rsid w:val="007537B6"/>
    <w:rsid w:val="0075478C"/>
    <w:rsid w:val="00754A97"/>
    <w:rsid w:val="007556C2"/>
    <w:rsid w:val="00756B46"/>
    <w:rsid w:val="007572B0"/>
    <w:rsid w:val="00760545"/>
    <w:rsid w:val="00762F1B"/>
    <w:rsid w:val="007630E0"/>
    <w:rsid w:val="007637B6"/>
    <w:rsid w:val="00763FDD"/>
    <w:rsid w:val="007658C5"/>
    <w:rsid w:val="007659F0"/>
    <w:rsid w:val="00767647"/>
    <w:rsid w:val="007678B3"/>
    <w:rsid w:val="00767B9A"/>
    <w:rsid w:val="00767F44"/>
    <w:rsid w:val="007700DC"/>
    <w:rsid w:val="00770222"/>
    <w:rsid w:val="00770A55"/>
    <w:rsid w:val="00770CF7"/>
    <w:rsid w:val="007714EA"/>
    <w:rsid w:val="00771A49"/>
    <w:rsid w:val="007722B6"/>
    <w:rsid w:val="00773E42"/>
    <w:rsid w:val="0077434B"/>
    <w:rsid w:val="00775144"/>
    <w:rsid w:val="00775871"/>
    <w:rsid w:val="00775D1F"/>
    <w:rsid w:val="007762F4"/>
    <w:rsid w:val="00776FBE"/>
    <w:rsid w:val="0077716C"/>
    <w:rsid w:val="00777202"/>
    <w:rsid w:val="00777A57"/>
    <w:rsid w:val="0078088C"/>
    <w:rsid w:val="0078148B"/>
    <w:rsid w:val="007818C4"/>
    <w:rsid w:val="00781DFD"/>
    <w:rsid w:val="007828F2"/>
    <w:rsid w:val="00782BD4"/>
    <w:rsid w:val="00782E12"/>
    <w:rsid w:val="00783908"/>
    <w:rsid w:val="00783A4B"/>
    <w:rsid w:val="00784AA7"/>
    <w:rsid w:val="00784C42"/>
    <w:rsid w:val="00784D7D"/>
    <w:rsid w:val="00785C05"/>
    <w:rsid w:val="00786CFF"/>
    <w:rsid w:val="007900F1"/>
    <w:rsid w:val="00791270"/>
    <w:rsid w:val="00791657"/>
    <w:rsid w:val="007921F3"/>
    <w:rsid w:val="007930C2"/>
    <w:rsid w:val="00793901"/>
    <w:rsid w:val="00794DFD"/>
    <w:rsid w:val="00795C83"/>
    <w:rsid w:val="00796DBA"/>
    <w:rsid w:val="0079754E"/>
    <w:rsid w:val="00797B88"/>
    <w:rsid w:val="007A0B50"/>
    <w:rsid w:val="007A0E97"/>
    <w:rsid w:val="007A23CA"/>
    <w:rsid w:val="007A2EE4"/>
    <w:rsid w:val="007A4480"/>
    <w:rsid w:val="007A4C95"/>
    <w:rsid w:val="007A5132"/>
    <w:rsid w:val="007A591A"/>
    <w:rsid w:val="007A6111"/>
    <w:rsid w:val="007A6162"/>
    <w:rsid w:val="007A6D6A"/>
    <w:rsid w:val="007B002C"/>
    <w:rsid w:val="007B0C14"/>
    <w:rsid w:val="007B16A8"/>
    <w:rsid w:val="007B1729"/>
    <w:rsid w:val="007B230F"/>
    <w:rsid w:val="007B3372"/>
    <w:rsid w:val="007B442C"/>
    <w:rsid w:val="007B448F"/>
    <w:rsid w:val="007B48C7"/>
    <w:rsid w:val="007B4A75"/>
    <w:rsid w:val="007B599F"/>
    <w:rsid w:val="007B5D61"/>
    <w:rsid w:val="007B6339"/>
    <w:rsid w:val="007B65AF"/>
    <w:rsid w:val="007B6A8F"/>
    <w:rsid w:val="007B6C7E"/>
    <w:rsid w:val="007B746A"/>
    <w:rsid w:val="007C1012"/>
    <w:rsid w:val="007C119E"/>
    <w:rsid w:val="007C23FE"/>
    <w:rsid w:val="007C24F4"/>
    <w:rsid w:val="007C2928"/>
    <w:rsid w:val="007C2A3B"/>
    <w:rsid w:val="007C3589"/>
    <w:rsid w:val="007C36A3"/>
    <w:rsid w:val="007C372C"/>
    <w:rsid w:val="007C4B3D"/>
    <w:rsid w:val="007C4C9D"/>
    <w:rsid w:val="007C5A6E"/>
    <w:rsid w:val="007C75C2"/>
    <w:rsid w:val="007C77A8"/>
    <w:rsid w:val="007C78D8"/>
    <w:rsid w:val="007D02AE"/>
    <w:rsid w:val="007D077C"/>
    <w:rsid w:val="007D0C66"/>
    <w:rsid w:val="007D1C7E"/>
    <w:rsid w:val="007D3480"/>
    <w:rsid w:val="007D35EA"/>
    <w:rsid w:val="007D3D4E"/>
    <w:rsid w:val="007D41CC"/>
    <w:rsid w:val="007D4624"/>
    <w:rsid w:val="007D4816"/>
    <w:rsid w:val="007D5287"/>
    <w:rsid w:val="007D56E6"/>
    <w:rsid w:val="007D58BE"/>
    <w:rsid w:val="007D5B64"/>
    <w:rsid w:val="007D6320"/>
    <w:rsid w:val="007D63F2"/>
    <w:rsid w:val="007D6E63"/>
    <w:rsid w:val="007E1801"/>
    <w:rsid w:val="007E1BA7"/>
    <w:rsid w:val="007E1D96"/>
    <w:rsid w:val="007E2871"/>
    <w:rsid w:val="007E2C3A"/>
    <w:rsid w:val="007E4273"/>
    <w:rsid w:val="007E4349"/>
    <w:rsid w:val="007E58FC"/>
    <w:rsid w:val="007E5910"/>
    <w:rsid w:val="007E5EE0"/>
    <w:rsid w:val="007F1908"/>
    <w:rsid w:val="007F2134"/>
    <w:rsid w:val="007F22EF"/>
    <w:rsid w:val="007F2FA3"/>
    <w:rsid w:val="007F3463"/>
    <w:rsid w:val="007F3B9C"/>
    <w:rsid w:val="007F4C19"/>
    <w:rsid w:val="007F4D5D"/>
    <w:rsid w:val="007F4EDD"/>
    <w:rsid w:val="007F6249"/>
    <w:rsid w:val="007F710A"/>
    <w:rsid w:val="007F7B6A"/>
    <w:rsid w:val="007F7F62"/>
    <w:rsid w:val="00800B5D"/>
    <w:rsid w:val="008016AC"/>
    <w:rsid w:val="00801956"/>
    <w:rsid w:val="00802E26"/>
    <w:rsid w:val="0080405B"/>
    <w:rsid w:val="00804E9C"/>
    <w:rsid w:val="00805131"/>
    <w:rsid w:val="0081021B"/>
    <w:rsid w:val="00810241"/>
    <w:rsid w:val="00810687"/>
    <w:rsid w:val="00810B51"/>
    <w:rsid w:val="008116C5"/>
    <w:rsid w:val="00812F46"/>
    <w:rsid w:val="00814252"/>
    <w:rsid w:val="00814558"/>
    <w:rsid w:val="008145DA"/>
    <w:rsid w:val="0081518E"/>
    <w:rsid w:val="0081553A"/>
    <w:rsid w:val="0081695A"/>
    <w:rsid w:val="008169D1"/>
    <w:rsid w:val="00817DF8"/>
    <w:rsid w:val="00822085"/>
    <w:rsid w:val="008238C0"/>
    <w:rsid w:val="00823D46"/>
    <w:rsid w:val="008252F8"/>
    <w:rsid w:val="00826BFB"/>
    <w:rsid w:val="008274F5"/>
    <w:rsid w:val="00827B3B"/>
    <w:rsid w:val="00830005"/>
    <w:rsid w:val="00830376"/>
    <w:rsid w:val="00831C30"/>
    <w:rsid w:val="0083319C"/>
    <w:rsid w:val="00835803"/>
    <w:rsid w:val="00836403"/>
    <w:rsid w:val="008366F1"/>
    <w:rsid w:val="00837C85"/>
    <w:rsid w:val="00840388"/>
    <w:rsid w:val="00840935"/>
    <w:rsid w:val="00840C36"/>
    <w:rsid w:val="00841BC4"/>
    <w:rsid w:val="00843055"/>
    <w:rsid w:val="00843508"/>
    <w:rsid w:val="008438EE"/>
    <w:rsid w:val="00843D66"/>
    <w:rsid w:val="00844040"/>
    <w:rsid w:val="00844898"/>
    <w:rsid w:val="0084553E"/>
    <w:rsid w:val="00846202"/>
    <w:rsid w:val="008464DD"/>
    <w:rsid w:val="00846AEB"/>
    <w:rsid w:val="00847937"/>
    <w:rsid w:val="00847DB6"/>
    <w:rsid w:val="00847E23"/>
    <w:rsid w:val="0085115F"/>
    <w:rsid w:val="00852B97"/>
    <w:rsid w:val="0085335E"/>
    <w:rsid w:val="00853E58"/>
    <w:rsid w:val="00854BD4"/>
    <w:rsid w:val="00855903"/>
    <w:rsid w:val="00855B37"/>
    <w:rsid w:val="0085711B"/>
    <w:rsid w:val="00857D5E"/>
    <w:rsid w:val="00860391"/>
    <w:rsid w:val="00860625"/>
    <w:rsid w:val="00861507"/>
    <w:rsid w:val="0086247E"/>
    <w:rsid w:val="00864478"/>
    <w:rsid w:val="008645ED"/>
    <w:rsid w:val="00864AFE"/>
    <w:rsid w:val="008652D1"/>
    <w:rsid w:val="008655B6"/>
    <w:rsid w:val="00865661"/>
    <w:rsid w:val="00865CC6"/>
    <w:rsid w:val="00865E24"/>
    <w:rsid w:val="00870227"/>
    <w:rsid w:val="00870374"/>
    <w:rsid w:val="00870653"/>
    <w:rsid w:val="00870BED"/>
    <w:rsid w:val="008715BC"/>
    <w:rsid w:val="00871D6A"/>
    <w:rsid w:val="00872095"/>
    <w:rsid w:val="008729B8"/>
    <w:rsid w:val="00873FF1"/>
    <w:rsid w:val="0087403C"/>
    <w:rsid w:val="008744CC"/>
    <w:rsid w:val="00876415"/>
    <w:rsid w:val="0087665C"/>
    <w:rsid w:val="00876A5B"/>
    <w:rsid w:val="00876C0C"/>
    <w:rsid w:val="0087761B"/>
    <w:rsid w:val="00880BD8"/>
    <w:rsid w:val="00880EBB"/>
    <w:rsid w:val="008811E5"/>
    <w:rsid w:val="008812CF"/>
    <w:rsid w:val="00881F37"/>
    <w:rsid w:val="0088222C"/>
    <w:rsid w:val="00882C61"/>
    <w:rsid w:val="00882E91"/>
    <w:rsid w:val="00884763"/>
    <w:rsid w:val="00884EE7"/>
    <w:rsid w:val="008879AE"/>
    <w:rsid w:val="00890061"/>
    <w:rsid w:val="0089006B"/>
    <w:rsid w:val="00890141"/>
    <w:rsid w:val="00890332"/>
    <w:rsid w:val="00890AE0"/>
    <w:rsid w:val="00890C44"/>
    <w:rsid w:val="008916DC"/>
    <w:rsid w:val="00892195"/>
    <w:rsid w:val="00893A83"/>
    <w:rsid w:val="00893CE6"/>
    <w:rsid w:val="00894578"/>
    <w:rsid w:val="00894901"/>
    <w:rsid w:val="008953BD"/>
    <w:rsid w:val="008956D0"/>
    <w:rsid w:val="00896396"/>
    <w:rsid w:val="008969EB"/>
    <w:rsid w:val="00896C5E"/>
    <w:rsid w:val="0089701B"/>
    <w:rsid w:val="008A0624"/>
    <w:rsid w:val="008A1005"/>
    <w:rsid w:val="008A1356"/>
    <w:rsid w:val="008A20BA"/>
    <w:rsid w:val="008A23A3"/>
    <w:rsid w:val="008A2B8F"/>
    <w:rsid w:val="008A2C4A"/>
    <w:rsid w:val="008A3090"/>
    <w:rsid w:val="008A3437"/>
    <w:rsid w:val="008A3BBF"/>
    <w:rsid w:val="008A6F52"/>
    <w:rsid w:val="008A70FE"/>
    <w:rsid w:val="008A7297"/>
    <w:rsid w:val="008A7D02"/>
    <w:rsid w:val="008A7EAE"/>
    <w:rsid w:val="008B1505"/>
    <w:rsid w:val="008B1D9A"/>
    <w:rsid w:val="008B231D"/>
    <w:rsid w:val="008B372E"/>
    <w:rsid w:val="008B3E92"/>
    <w:rsid w:val="008B4226"/>
    <w:rsid w:val="008B52F3"/>
    <w:rsid w:val="008B762A"/>
    <w:rsid w:val="008B7775"/>
    <w:rsid w:val="008B7D47"/>
    <w:rsid w:val="008C03EB"/>
    <w:rsid w:val="008C1294"/>
    <w:rsid w:val="008C15A3"/>
    <w:rsid w:val="008C192C"/>
    <w:rsid w:val="008C36C0"/>
    <w:rsid w:val="008C4D63"/>
    <w:rsid w:val="008C4EA7"/>
    <w:rsid w:val="008C50E7"/>
    <w:rsid w:val="008C517A"/>
    <w:rsid w:val="008C5E5F"/>
    <w:rsid w:val="008C60B2"/>
    <w:rsid w:val="008C671B"/>
    <w:rsid w:val="008C6B03"/>
    <w:rsid w:val="008C7084"/>
    <w:rsid w:val="008C710E"/>
    <w:rsid w:val="008D1D77"/>
    <w:rsid w:val="008D2616"/>
    <w:rsid w:val="008D281A"/>
    <w:rsid w:val="008D2E89"/>
    <w:rsid w:val="008D3045"/>
    <w:rsid w:val="008D3DD7"/>
    <w:rsid w:val="008D44B9"/>
    <w:rsid w:val="008D45A2"/>
    <w:rsid w:val="008D4F2D"/>
    <w:rsid w:val="008D65AC"/>
    <w:rsid w:val="008D7CF3"/>
    <w:rsid w:val="008E0DA6"/>
    <w:rsid w:val="008E2496"/>
    <w:rsid w:val="008E388E"/>
    <w:rsid w:val="008E5F7C"/>
    <w:rsid w:val="008E6151"/>
    <w:rsid w:val="008E6B67"/>
    <w:rsid w:val="008E75AE"/>
    <w:rsid w:val="008F056E"/>
    <w:rsid w:val="008F2112"/>
    <w:rsid w:val="008F31C6"/>
    <w:rsid w:val="008F3B6A"/>
    <w:rsid w:val="008F3C29"/>
    <w:rsid w:val="008F3CE6"/>
    <w:rsid w:val="008F4ECC"/>
    <w:rsid w:val="008F50D6"/>
    <w:rsid w:val="008F6327"/>
    <w:rsid w:val="008F6C66"/>
    <w:rsid w:val="008F7272"/>
    <w:rsid w:val="008F74BB"/>
    <w:rsid w:val="009002A9"/>
    <w:rsid w:val="00901323"/>
    <w:rsid w:val="0090161B"/>
    <w:rsid w:val="00901BDF"/>
    <w:rsid w:val="009022B9"/>
    <w:rsid w:val="009022E0"/>
    <w:rsid w:val="0090489C"/>
    <w:rsid w:val="00904A47"/>
    <w:rsid w:val="00904C3C"/>
    <w:rsid w:val="0090587A"/>
    <w:rsid w:val="00905987"/>
    <w:rsid w:val="00905BC0"/>
    <w:rsid w:val="00905E62"/>
    <w:rsid w:val="0090650B"/>
    <w:rsid w:val="0090685A"/>
    <w:rsid w:val="009075D7"/>
    <w:rsid w:val="00907CEA"/>
    <w:rsid w:val="009109D4"/>
    <w:rsid w:val="0091191F"/>
    <w:rsid w:val="009130BC"/>
    <w:rsid w:val="0091389E"/>
    <w:rsid w:val="00913C43"/>
    <w:rsid w:val="009143A8"/>
    <w:rsid w:val="0091493E"/>
    <w:rsid w:val="00914CFE"/>
    <w:rsid w:val="0091572A"/>
    <w:rsid w:val="00915871"/>
    <w:rsid w:val="00915A0F"/>
    <w:rsid w:val="00915B34"/>
    <w:rsid w:val="00916BC1"/>
    <w:rsid w:val="0091744D"/>
    <w:rsid w:val="00917B2F"/>
    <w:rsid w:val="009209F3"/>
    <w:rsid w:val="00920AE9"/>
    <w:rsid w:val="00920EE5"/>
    <w:rsid w:val="009216BA"/>
    <w:rsid w:val="0092242C"/>
    <w:rsid w:val="00922D86"/>
    <w:rsid w:val="00923283"/>
    <w:rsid w:val="009238D6"/>
    <w:rsid w:val="00924248"/>
    <w:rsid w:val="009246B5"/>
    <w:rsid w:val="0092576C"/>
    <w:rsid w:val="00927BA6"/>
    <w:rsid w:val="00931351"/>
    <w:rsid w:val="009325E3"/>
    <w:rsid w:val="0093270B"/>
    <w:rsid w:val="0093282D"/>
    <w:rsid w:val="00932FF3"/>
    <w:rsid w:val="009333C0"/>
    <w:rsid w:val="00934B7A"/>
    <w:rsid w:val="0093510E"/>
    <w:rsid w:val="00935FE4"/>
    <w:rsid w:val="009368C8"/>
    <w:rsid w:val="00936EE0"/>
    <w:rsid w:val="00936F5B"/>
    <w:rsid w:val="00937829"/>
    <w:rsid w:val="00940105"/>
    <w:rsid w:val="00940695"/>
    <w:rsid w:val="0094084B"/>
    <w:rsid w:val="009419E2"/>
    <w:rsid w:val="00941AD6"/>
    <w:rsid w:val="00941F32"/>
    <w:rsid w:val="009421C7"/>
    <w:rsid w:val="00942AEB"/>
    <w:rsid w:val="00942DF5"/>
    <w:rsid w:val="00942EDB"/>
    <w:rsid w:val="009433C3"/>
    <w:rsid w:val="00944C8B"/>
    <w:rsid w:val="00945140"/>
    <w:rsid w:val="00947184"/>
    <w:rsid w:val="0094723A"/>
    <w:rsid w:val="0094778F"/>
    <w:rsid w:val="00947987"/>
    <w:rsid w:val="00947B97"/>
    <w:rsid w:val="00947F14"/>
    <w:rsid w:val="009502BE"/>
    <w:rsid w:val="00951097"/>
    <w:rsid w:val="00951751"/>
    <w:rsid w:val="00951A3C"/>
    <w:rsid w:val="0095311F"/>
    <w:rsid w:val="00953C4A"/>
    <w:rsid w:val="0095595C"/>
    <w:rsid w:val="00955D0C"/>
    <w:rsid w:val="009566CD"/>
    <w:rsid w:val="00956801"/>
    <w:rsid w:val="00961F18"/>
    <w:rsid w:val="009624EE"/>
    <w:rsid w:val="00962D02"/>
    <w:rsid w:val="0096314D"/>
    <w:rsid w:val="00963B44"/>
    <w:rsid w:val="00964B27"/>
    <w:rsid w:val="00964F55"/>
    <w:rsid w:val="0096512E"/>
    <w:rsid w:val="00965D24"/>
    <w:rsid w:val="00966DBE"/>
    <w:rsid w:val="00967132"/>
    <w:rsid w:val="00967150"/>
    <w:rsid w:val="00967F74"/>
    <w:rsid w:val="00970D17"/>
    <w:rsid w:val="00971089"/>
    <w:rsid w:val="00971A06"/>
    <w:rsid w:val="00972366"/>
    <w:rsid w:val="00972BF2"/>
    <w:rsid w:val="009741A8"/>
    <w:rsid w:val="009754E3"/>
    <w:rsid w:val="00975983"/>
    <w:rsid w:val="00975DC2"/>
    <w:rsid w:val="00976253"/>
    <w:rsid w:val="00976547"/>
    <w:rsid w:val="009768C3"/>
    <w:rsid w:val="009775BD"/>
    <w:rsid w:val="00980448"/>
    <w:rsid w:val="00980BC7"/>
    <w:rsid w:val="00981A15"/>
    <w:rsid w:val="009821FE"/>
    <w:rsid w:val="009824FF"/>
    <w:rsid w:val="0098464C"/>
    <w:rsid w:val="00985943"/>
    <w:rsid w:val="009860EF"/>
    <w:rsid w:val="009866BC"/>
    <w:rsid w:val="00987E5A"/>
    <w:rsid w:val="009900C2"/>
    <w:rsid w:val="0099026E"/>
    <w:rsid w:val="00990F4B"/>
    <w:rsid w:val="009923B0"/>
    <w:rsid w:val="00993182"/>
    <w:rsid w:val="009936CB"/>
    <w:rsid w:val="0099431C"/>
    <w:rsid w:val="0099475E"/>
    <w:rsid w:val="00995121"/>
    <w:rsid w:val="00996548"/>
    <w:rsid w:val="0099700A"/>
    <w:rsid w:val="00997657"/>
    <w:rsid w:val="0099789E"/>
    <w:rsid w:val="009A0AC8"/>
    <w:rsid w:val="009A114A"/>
    <w:rsid w:val="009A23D3"/>
    <w:rsid w:val="009A2E9B"/>
    <w:rsid w:val="009A4034"/>
    <w:rsid w:val="009A4224"/>
    <w:rsid w:val="009A44FA"/>
    <w:rsid w:val="009A6123"/>
    <w:rsid w:val="009A7E71"/>
    <w:rsid w:val="009B0DC7"/>
    <w:rsid w:val="009B1BBC"/>
    <w:rsid w:val="009B294E"/>
    <w:rsid w:val="009B2DCA"/>
    <w:rsid w:val="009B335B"/>
    <w:rsid w:val="009B519D"/>
    <w:rsid w:val="009B547C"/>
    <w:rsid w:val="009B5632"/>
    <w:rsid w:val="009B588A"/>
    <w:rsid w:val="009B5B5F"/>
    <w:rsid w:val="009B5C51"/>
    <w:rsid w:val="009B7173"/>
    <w:rsid w:val="009B7331"/>
    <w:rsid w:val="009B7D25"/>
    <w:rsid w:val="009B7ED9"/>
    <w:rsid w:val="009C045A"/>
    <w:rsid w:val="009C0748"/>
    <w:rsid w:val="009C0AA2"/>
    <w:rsid w:val="009C0BC7"/>
    <w:rsid w:val="009C1596"/>
    <w:rsid w:val="009C1BD7"/>
    <w:rsid w:val="009C1E28"/>
    <w:rsid w:val="009C1E32"/>
    <w:rsid w:val="009C307A"/>
    <w:rsid w:val="009C36FB"/>
    <w:rsid w:val="009C3804"/>
    <w:rsid w:val="009C390B"/>
    <w:rsid w:val="009C43BF"/>
    <w:rsid w:val="009C4D4F"/>
    <w:rsid w:val="009C5B45"/>
    <w:rsid w:val="009C64E8"/>
    <w:rsid w:val="009D09A8"/>
    <w:rsid w:val="009D18B9"/>
    <w:rsid w:val="009D25B1"/>
    <w:rsid w:val="009D2A20"/>
    <w:rsid w:val="009D2A3B"/>
    <w:rsid w:val="009D3449"/>
    <w:rsid w:val="009D3ADF"/>
    <w:rsid w:val="009D40AB"/>
    <w:rsid w:val="009D4B77"/>
    <w:rsid w:val="009E01B7"/>
    <w:rsid w:val="009E1893"/>
    <w:rsid w:val="009E241B"/>
    <w:rsid w:val="009E2BED"/>
    <w:rsid w:val="009E2C40"/>
    <w:rsid w:val="009E391C"/>
    <w:rsid w:val="009E44CA"/>
    <w:rsid w:val="009E4797"/>
    <w:rsid w:val="009E4981"/>
    <w:rsid w:val="009E552D"/>
    <w:rsid w:val="009E58D6"/>
    <w:rsid w:val="009E6ABD"/>
    <w:rsid w:val="009F0419"/>
    <w:rsid w:val="009F0B77"/>
    <w:rsid w:val="009F19EF"/>
    <w:rsid w:val="009F1F37"/>
    <w:rsid w:val="009F2845"/>
    <w:rsid w:val="009F38D6"/>
    <w:rsid w:val="009F3C97"/>
    <w:rsid w:val="009F443D"/>
    <w:rsid w:val="009F472B"/>
    <w:rsid w:val="009F56F4"/>
    <w:rsid w:val="009F6400"/>
    <w:rsid w:val="009F6F73"/>
    <w:rsid w:val="009F7630"/>
    <w:rsid w:val="00A00290"/>
    <w:rsid w:val="00A00E22"/>
    <w:rsid w:val="00A018BA"/>
    <w:rsid w:val="00A01EA3"/>
    <w:rsid w:val="00A02B54"/>
    <w:rsid w:val="00A0420E"/>
    <w:rsid w:val="00A044FA"/>
    <w:rsid w:val="00A052B0"/>
    <w:rsid w:val="00A05B6D"/>
    <w:rsid w:val="00A05EED"/>
    <w:rsid w:val="00A06135"/>
    <w:rsid w:val="00A063C4"/>
    <w:rsid w:val="00A06728"/>
    <w:rsid w:val="00A07C6D"/>
    <w:rsid w:val="00A10C93"/>
    <w:rsid w:val="00A1143A"/>
    <w:rsid w:val="00A11EE2"/>
    <w:rsid w:val="00A12133"/>
    <w:rsid w:val="00A12C73"/>
    <w:rsid w:val="00A1329E"/>
    <w:rsid w:val="00A132DE"/>
    <w:rsid w:val="00A13E4F"/>
    <w:rsid w:val="00A147D2"/>
    <w:rsid w:val="00A150FE"/>
    <w:rsid w:val="00A15564"/>
    <w:rsid w:val="00A15931"/>
    <w:rsid w:val="00A1593C"/>
    <w:rsid w:val="00A159DB"/>
    <w:rsid w:val="00A15B37"/>
    <w:rsid w:val="00A15C6F"/>
    <w:rsid w:val="00A15D04"/>
    <w:rsid w:val="00A17359"/>
    <w:rsid w:val="00A176D0"/>
    <w:rsid w:val="00A17A0E"/>
    <w:rsid w:val="00A210FA"/>
    <w:rsid w:val="00A2111D"/>
    <w:rsid w:val="00A21280"/>
    <w:rsid w:val="00A228A7"/>
    <w:rsid w:val="00A23908"/>
    <w:rsid w:val="00A23B96"/>
    <w:rsid w:val="00A23F73"/>
    <w:rsid w:val="00A24231"/>
    <w:rsid w:val="00A2488E"/>
    <w:rsid w:val="00A2579C"/>
    <w:rsid w:val="00A25821"/>
    <w:rsid w:val="00A25ECB"/>
    <w:rsid w:val="00A26C33"/>
    <w:rsid w:val="00A26D72"/>
    <w:rsid w:val="00A27347"/>
    <w:rsid w:val="00A274C7"/>
    <w:rsid w:val="00A27D12"/>
    <w:rsid w:val="00A3067E"/>
    <w:rsid w:val="00A3085B"/>
    <w:rsid w:val="00A30B2D"/>
    <w:rsid w:val="00A315D7"/>
    <w:rsid w:val="00A33208"/>
    <w:rsid w:val="00A3440D"/>
    <w:rsid w:val="00A350F9"/>
    <w:rsid w:val="00A35706"/>
    <w:rsid w:val="00A3582B"/>
    <w:rsid w:val="00A35A0E"/>
    <w:rsid w:val="00A35C41"/>
    <w:rsid w:val="00A36474"/>
    <w:rsid w:val="00A36907"/>
    <w:rsid w:val="00A4005F"/>
    <w:rsid w:val="00A405A6"/>
    <w:rsid w:val="00A406CB"/>
    <w:rsid w:val="00A40D27"/>
    <w:rsid w:val="00A40E37"/>
    <w:rsid w:val="00A414A0"/>
    <w:rsid w:val="00A416FA"/>
    <w:rsid w:val="00A41B13"/>
    <w:rsid w:val="00A42136"/>
    <w:rsid w:val="00A425A3"/>
    <w:rsid w:val="00A428D7"/>
    <w:rsid w:val="00A42A30"/>
    <w:rsid w:val="00A42C5B"/>
    <w:rsid w:val="00A437E0"/>
    <w:rsid w:val="00A455C5"/>
    <w:rsid w:val="00A4619E"/>
    <w:rsid w:val="00A467F7"/>
    <w:rsid w:val="00A46E9D"/>
    <w:rsid w:val="00A50672"/>
    <w:rsid w:val="00A508C4"/>
    <w:rsid w:val="00A51F08"/>
    <w:rsid w:val="00A52037"/>
    <w:rsid w:val="00A52FCF"/>
    <w:rsid w:val="00A532F7"/>
    <w:rsid w:val="00A540B4"/>
    <w:rsid w:val="00A55273"/>
    <w:rsid w:val="00A555A4"/>
    <w:rsid w:val="00A562D6"/>
    <w:rsid w:val="00A566D7"/>
    <w:rsid w:val="00A56C30"/>
    <w:rsid w:val="00A57148"/>
    <w:rsid w:val="00A573BA"/>
    <w:rsid w:val="00A60C47"/>
    <w:rsid w:val="00A6147A"/>
    <w:rsid w:val="00A61BCB"/>
    <w:rsid w:val="00A61C92"/>
    <w:rsid w:val="00A61DFF"/>
    <w:rsid w:val="00A6257A"/>
    <w:rsid w:val="00A625A0"/>
    <w:rsid w:val="00A63F5C"/>
    <w:rsid w:val="00A648CD"/>
    <w:rsid w:val="00A66B57"/>
    <w:rsid w:val="00A7025E"/>
    <w:rsid w:val="00A70708"/>
    <w:rsid w:val="00A71D96"/>
    <w:rsid w:val="00A730A3"/>
    <w:rsid w:val="00A73E43"/>
    <w:rsid w:val="00A74020"/>
    <w:rsid w:val="00A742A7"/>
    <w:rsid w:val="00A745EF"/>
    <w:rsid w:val="00A74C22"/>
    <w:rsid w:val="00A76D1F"/>
    <w:rsid w:val="00A77793"/>
    <w:rsid w:val="00A778E4"/>
    <w:rsid w:val="00A77C27"/>
    <w:rsid w:val="00A77CA8"/>
    <w:rsid w:val="00A81360"/>
    <w:rsid w:val="00A815E3"/>
    <w:rsid w:val="00A81DC0"/>
    <w:rsid w:val="00A83201"/>
    <w:rsid w:val="00A849D7"/>
    <w:rsid w:val="00A84D32"/>
    <w:rsid w:val="00A84EB1"/>
    <w:rsid w:val="00A84F07"/>
    <w:rsid w:val="00A85CC4"/>
    <w:rsid w:val="00A85E5F"/>
    <w:rsid w:val="00A860AD"/>
    <w:rsid w:val="00A86703"/>
    <w:rsid w:val="00A87B13"/>
    <w:rsid w:val="00A9106C"/>
    <w:rsid w:val="00A91288"/>
    <w:rsid w:val="00A92458"/>
    <w:rsid w:val="00A92461"/>
    <w:rsid w:val="00A934B0"/>
    <w:rsid w:val="00A94A4B"/>
    <w:rsid w:val="00A96835"/>
    <w:rsid w:val="00AA19F6"/>
    <w:rsid w:val="00AA1CD9"/>
    <w:rsid w:val="00AA2068"/>
    <w:rsid w:val="00AA2091"/>
    <w:rsid w:val="00AA30FD"/>
    <w:rsid w:val="00AA35B9"/>
    <w:rsid w:val="00AA4226"/>
    <w:rsid w:val="00AA446B"/>
    <w:rsid w:val="00AA4833"/>
    <w:rsid w:val="00AA5FBD"/>
    <w:rsid w:val="00AA7193"/>
    <w:rsid w:val="00AB0A5F"/>
    <w:rsid w:val="00AB0B5F"/>
    <w:rsid w:val="00AB10C3"/>
    <w:rsid w:val="00AB1B0D"/>
    <w:rsid w:val="00AB38B4"/>
    <w:rsid w:val="00AB3B61"/>
    <w:rsid w:val="00AB41D5"/>
    <w:rsid w:val="00AB44F3"/>
    <w:rsid w:val="00AB453B"/>
    <w:rsid w:val="00AB4E4A"/>
    <w:rsid w:val="00AB6083"/>
    <w:rsid w:val="00AB608A"/>
    <w:rsid w:val="00AB6519"/>
    <w:rsid w:val="00AB6962"/>
    <w:rsid w:val="00AB74EB"/>
    <w:rsid w:val="00AC0A8C"/>
    <w:rsid w:val="00AC1DD5"/>
    <w:rsid w:val="00AC45AB"/>
    <w:rsid w:val="00AC548F"/>
    <w:rsid w:val="00AC5BE4"/>
    <w:rsid w:val="00AC61CF"/>
    <w:rsid w:val="00AC6583"/>
    <w:rsid w:val="00AC7212"/>
    <w:rsid w:val="00AD0F38"/>
    <w:rsid w:val="00AD15E1"/>
    <w:rsid w:val="00AD18D0"/>
    <w:rsid w:val="00AD1EA0"/>
    <w:rsid w:val="00AD2645"/>
    <w:rsid w:val="00AD280C"/>
    <w:rsid w:val="00AD4D52"/>
    <w:rsid w:val="00AD695C"/>
    <w:rsid w:val="00AD6DD8"/>
    <w:rsid w:val="00AE0373"/>
    <w:rsid w:val="00AE118A"/>
    <w:rsid w:val="00AE173B"/>
    <w:rsid w:val="00AE1EE2"/>
    <w:rsid w:val="00AE1F89"/>
    <w:rsid w:val="00AE21C7"/>
    <w:rsid w:val="00AE281B"/>
    <w:rsid w:val="00AE300D"/>
    <w:rsid w:val="00AE420D"/>
    <w:rsid w:val="00AE5237"/>
    <w:rsid w:val="00AE5726"/>
    <w:rsid w:val="00AE5A9F"/>
    <w:rsid w:val="00AE663A"/>
    <w:rsid w:val="00AE6BB1"/>
    <w:rsid w:val="00AE6F3A"/>
    <w:rsid w:val="00AE7115"/>
    <w:rsid w:val="00AE75AA"/>
    <w:rsid w:val="00AF0167"/>
    <w:rsid w:val="00AF0992"/>
    <w:rsid w:val="00AF0E86"/>
    <w:rsid w:val="00AF1018"/>
    <w:rsid w:val="00AF221C"/>
    <w:rsid w:val="00AF233B"/>
    <w:rsid w:val="00AF281D"/>
    <w:rsid w:val="00AF2A21"/>
    <w:rsid w:val="00AF2CE6"/>
    <w:rsid w:val="00AF43BE"/>
    <w:rsid w:val="00AF5060"/>
    <w:rsid w:val="00AF58D2"/>
    <w:rsid w:val="00AF671F"/>
    <w:rsid w:val="00AF743D"/>
    <w:rsid w:val="00B0079A"/>
    <w:rsid w:val="00B011C8"/>
    <w:rsid w:val="00B013FF"/>
    <w:rsid w:val="00B01C8D"/>
    <w:rsid w:val="00B02695"/>
    <w:rsid w:val="00B0279D"/>
    <w:rsid w:val="00B0317B"/>
    <w:rsid w:val="00B03588"/>
    <w:rsid w:val="00B036C5"/>
    <w:rsid w:val="00B03C75"/>
    <w:rsid w:val="00B041B7"/>
    <w:rsid w:val="00B046A3"/>
    <w:rsid w:val="00B05541"/>
    <w:rsid w:val="00B059E4"/>
    <w:rsid w:val="00B05D9F"/>
    <w:rsid w:val="00B0607E"/>
    <w:rsid w:val="00B06419"/>
    <w:rsid w:val="00B06EB1"/>
    <w:rsid w:val="00B079A1"/>
    <w:rsid w:val="00B11304"/>
    <w:rsid w:val="00B11764"/>
    <w:rsid w:val="00B12340"/>
    <w:rsid w:val="00B12DA5"/>
    <w:rsid w:val="00B1380B"/>
    <w:rsid w:val="00B1404C"/>
    <w:rsid w:val="00B149BE"/>
    <w:rsid w:val="00B14D8F"/>
    <w:rsid w:val="00B152DF"/>
    <w:rsid w:val="00B15316"/>
    <w:rsid w:val="00B16971"/>
    <w:rsid w:val="00B16FE1"/>
    <w:rsid w:val="00B175F0"/>
    <w:rsid w:val="00B17AFF"/>
    <w:rsid w:val="00B208B5"/>
    <w:rsid w:val="00B20BBF"/>
    <w:rsid w:val="00B21D0B"/>
    <w:rsid w:val="00B222BA"/>
    <w:rsid w:val="00B223D7"/>
    <w:rsid w:val="00B22D7A"/>
    <w:rsid w:val="00B2302D"/>
    <w:rsid w:val="00B24504"/>
    <w:rsid w:val="00B249AF"/>
    <w:rsid w:val="00B25105"/>
    <w:rsid w:val="00B25633"/>
    <w:rsid w:val="00B26399"/>
    <w:rsid w:val="00B264B1"/>
    <w:rsid w:val="00B26CF4"/>
    <w:rsid w:val="00B26F1B"/>
    <w:rsid w:val="00B27415"/>
    <w:rsid w:val="00B27B7F"/>
    <w:rsid w:val="00B31E76"/>
    <w:rsid w:val="00B32218"/>
    <w:rsid w:val="00B324AF"/>
    <w:rsid w:val="00B3279F"/>
    <w:rsid w:val="00B3289A"/>
    <w:rsid w:val="00B32C3A"/>
    <w:rsid w:val="00B34D57"/>
    <w:rsid w:val="00B3519D"/>
    <w:rsid w:val="00B35B62"/>
    <w:rsid w:val="00B36371"/>
    <w:rsid w:val="00B36500"/>
    <w:rsid w:val="00B371AA"/>
    <w:rsid w:val="00B37B39"/>
    <w:rsid w:val="00B37F9B"/>
    <w:rsid w:val="00B40526"/>
    <w:rsid w:val="00B409B1"/>
    <w:rsid w:val="00B40CB0"/>
    <w:rsid w:val="00B414EF"/>
    <w:rsid w:val="00B41A06"/>
    <w:rsid w:val="00B41A0D"/>
    <w:rsid w:val="00B41A82"/>
    <w:rsid w:val="00B42002"/>
    <w:rsid w:val="00B434D1"/>
    <w:rsid w:val="00B43759"/>
    <w:rsid w:val="00B45385"/>
    <w:rsid w:val="00B460A2"/>
    <w:rsid w:val="00B47F80"/>
    <w:rsid w:val="00B50459"/>
    <w:rsid w:val="00B50AA8"/>
    <w:rsid w:val="00B52646"/>
    <w:rsid w:val="00B52D27"/>
    <w:rsid w:val="00B53D2C"/>
    <w:rsid w:val="00B5425F"/>
    <w:rsid w:val="00B54730"/>
    <w:rsid w:val="00B57132"/>
    <w:rsid w:val="00B577D0"/>
    <w:rsid w:val="00B60673"/>
    <w:rsid w:val="00B60761"/>
    <w:rsid w:val="00B62259"/>
    <w:rsid w:val="00B624E7"/>
    <w:rsid w:val="00B625E3"/>
    <w:rsid w:val="00B62BEC"/>
    <w:rsid w:val="00B62F2A"/>
    <w:rsid w:val="00B6360C"/>
    <w:rsid w:val="00B63723"/>
    <w:rsid w:val="00B661AF"/>
    <w:rsid w:val="00B663E6"/>
    <w:rsid w:val="00B66447"/>
    <w:rsid w:val="00B66CC1"/>
    <w:rsid w:val="00B7057A"/>
    <w:rsid w:val="00B705DD"/>
    <w:rsid w:val="00B706ED"/>
    <w:rsid w:val="00B708A5"/>
    <w:rsid w:val="00B71462"/>
    <w:rsid w:val="00B71A9E"/>
    <w:rsid w:val="00B724E4"/>
    <w:rsid w:val="00B7278F"/>
    <w:rsid w:val="00B72DA3"/>
    <w:rsid w:val="00B73926"/>
    <w:rsid w:val="00B73D29"/>
    <w:rsid w:val="00B7449C"/>
    <w:rsid w:val="00B74D01"/>
    <w:rsid w:val="00B74FD9"/>
    <w:rsid w:val="00B75EBF"/>
    <w:rsid w:val="00B762D3"/>
    <w:rsid w:val="00B76418"/>
    <w:rsid w:val="00B7791E"/>
    <w:rsid w:val="00B77AEA"/>
    <w:rsid w:val="00B77F23"/>
    <w:rsid w:val="00B81DE5"/>
    <w:rsid w:val="00B836D5"/>
    <w:rsid w:val="00B848B6"/>
    <w:rsid w:val="00B856F8"/>
    <w:rsid w:val="00B869E3"/>
    <w:rsid w:val="00B9039D"/>
    <w:rsid w:val="00B917AD"/>
    <w:rsid w:val="00B9195A"/>
    <w:rsid w:val="00B91F42"/>
    <w:rsid w:val="00B9217E"/>
    <w:rsid w:val="00B92720"/>
    <w:rsid w:val="00B92DA3"/>
    <w:rsid w:val="00B934BC"/>
    <w:rsid w:val="00B93851"/>
    <w:rsid w:val="00B93DB6"/>
    <w:rsid w:val="00B94453"/>
    <w:rsid w:val="00B9479A"/>
    <w:rsid w:val="00B94B62"/>
    <w:rsid w:val="00B94F3B"/>
    <w:rsid w:val="00B9644C"/>
    <w:rsid w:val="00B9653C"/>
    <w:rsid w:val="00B96C66"/>
    <w:rsid w:val="00B9728D"/>
    <w:rsid w:val="00B97DBE"/>
    <w:rsid w:val="00BA0638"/>
    <w:rsid w:val="00BA0824"/>
    <w:rsid w:val="00BA0EEE"/>
    <w:rsid w:val="00BA1644"/>
    <w:rsid w:val="00BA251D"/>
    <w:rsid w:val="00BA263F"/>
    <w:rsid w:val="00BA2D55"/>
    <w:rsid w:val="00BA41B1"/>
    <w:rsid w:val="00BA4EA2"/>
    <w:rsid w:val="00BA5D93"/>
    <w:rsid w:val="00BA67D6"/>
    <w:rsid w:val="00BB0C93"/>
    <w:rsid w:val="00BB138A"/>
    <w:rsid w:val="00BB2701"/>
    <w:rsid w:val="00BB2A8C"/>
    <w:rsid w:val="00BB2B90"/>
    <w:rsid w:val="00BB332F"/>
    <w:rsid w:val="00BB4792"/>
    <w:rsid w:val="00BB4D63"/>
    <w:rsid w:val="00BB5994"/>
    <w:rsid w:val="00BB5FD4"/>
    <w:rsid w:val="00BB6BCD"/>
    <w:rsid w:val="00BB6FAA"/>
    <w:rsid w:val="00BC145F"/>
    <w:rsid w:val="00BC28CF"/>
    <w:rsid w:val="00BC2ADB"/>
    <w:rsid w:val="00BC2EE0"/>
    <w:rsid w:val="00BC5C90"/>
    <w:rsid w:val="00BC69FF"/>
    <w:rsid w:val="00BD0254"/>
    <w:rsid w:val="00BD13AD"/>
    <w:rsid w:val="00BD17AA"/>
    <w:rsid w:val="00BD1A7A"/>
    <w:rsid w:val="00BD22F8"/>
    <w:rsid w:val="00BD2518"/>
    <w:rsid w:val="00BD2D52"/>
    <w:rsid w:val="00BD2E79"/>
    <w:rsid w:val="00BD33BA"/>
    <w:rsid w:val="00BD3866"/>
    <w:rsid w:val="00BD435A"/>
    <w:rsid w:val="00BD4CFB"/>
    <w:rsid w:val="00BD50E9"/>
    <w:rsid w:val="00BD5A5B"/>
    <w:rsid w:val="00BD5C21"/>
    <w:rsid w:val="00BD6319"/>
    <w:rsid w:val="00BD6B4F"/>
    <w:rsid w:val="00BD6F3F"/>
    <w:rsid w:val="00BD7669"/>
    <w:rsid w:val="00BD7AE1"/>
    <w:rsid w:val="00BE0234"/>
    <w:rsid w:val="00BE0FF9"/>
    <w:rsid w:val="00BE1080"/>
    <w:rsid w:val="00BE1B41"/>
    <w:rsid w:val="00BE1D3D"/>
    <w:rsid w:val="00BE1D86"/>
    <w:rsid w:val="00BE1D8E"/>
    <w:rsid w:val="00BE2044"/>
    <w:rsid w:val="00BE23C5"/>
    <w:rsid w:val="00BE2B74"/>
    <w:rsid w:val="00BE3B0A"/>
    <w:rsid w:val="00BE4008"/>
    <w:rsid w:val="00BE4D7F"/>
    <w:rsid w:val="00BE4F45"/>
    <w:rsid w:val="00BE53A5"/>
    <w:rsid w:val="00BE6C9B"/>
    <w:rsid w:val="00BE6E5A"/>
    <w:rsid w:val="00BE77DB"/>
    <w:rsid w:val="00BF10FD"/>
    <w:rsid w:val="00BF31D6"/>
    <w:rsid w:val="00BF327D"/>
    <w:rsid w:val="00BF3740"/>
    <w:rsid w:val="00BF3748"/>
    <w:rsid w:val="00BF38B9"/>
    <w:rsid w:val="00BF3CE9"/>
    <w:rsid w:val="00BF4592"/>
    <w:rsid w:val="00BF48FB"/>
    <w:rsid w:val="00BF4BD0"/>
    <w:rsid w:val="00BF4C02"/>
    <w:rsid w:val="00BF4F3F"/>
    <w:rsid w:val="00BF50CE"/>
    <w:rsid w:val="00BF5B6C"/>
    <w:rsid w:val="00BF5B7E"/>
    <w:rsid w:val="00BF5D94"/>
    <w:rsid w:val="00BF64B0"/>
    <w:rsid w:val="00BF69ED"/>
    <w:rsid w:val="00BF6E1A"/>
    <w:rsid w:val="00BF6E68"/>
    <w:rsid w:val="00C001C7"/>
    <w:rsid w:val="00C0178C"/>
    <w:rsid w:val="00C01B23"/>
    <w:rsid w:val="00C01B42"/>
    <w:rsid w:val="00C02DC0"/>
    <w:rsid w:val="00C0319D"/>
    <w:rsid w:val="00C0329A"/>
    <w:rsid w:val="00C034C3"/>
    <w:rsid w:val="00C04222"/>
    <w:rsid w:val="00C0457C"/>
    <w:rsid w:val="00C05FFF"/>
    <w:rsid w:val="00C06F98"/>
    <w:rsid w:val="00C077D0"/>
    <w:rsid w:val="00C1093A"/>
    <w:rsid w:val="00C10B8E"/>
    <w:rsid w:val="00C11131"/>
    <w:rsid w:val="00C12762"/>
    <w:rsid w:val="00C145B2"/>
    <w:rsid w:val="00C153E9"/>
    <w:rsid w:val="00C1549C"/>
    <w:rsid w:val="00C173B5"/>
    <w:rsid w:val="00C200A9"/>
    <w:rsid w:val="00C201D1"/>
    <w:rsid w:val="00C20DB2"/>
    <w:rsid w:val="00C21B66"/>
    <w:rsid w:val="00C22FB2"/>
    <w:rsid w:val="00C26158"/>
    <w:rsid w:val="00C26B08"/>
    <w:rsid w:val="00C26E31"/>
    <w:rsid w:val="00C27306"/>
    <w:rsid w:val="00C304B3"/>
    <w:rsid w:val="00C311DC"/>
    <w:rsid w:val="00C31437"/>
    <w:rsid w:val="00C31EE5"/>
    <w:rsid w:val="00C33017"/>
    <w:rsid w:val="00C33483"/>
    <w:rsid w:val="00C33B47"/>
    <w:rsid w:val="00C3480A"/>
    <w:rsid w:val="00C3492F"/>
    <w:rsid w:val="00C34B21"/>
    <w:rsid w:val="00C34D68"/>
    <w:rsid w:val="00C35AF6"/>
    <w:rsid w:val="00C35BC7"/>
    <w:rsid w:val="00C35C1C"/>
    <w:rsid w:val="00C35DEB"/>
    <w:rsid w:val="00C40771"/>
    <w:rsid w:val="00C40C75"/>
    <w:rsid w:val="00C40F09"/>
    <w:rsid w:val="00C41143"/>
    <w:rsid w:val="00C41A69"/>
    <w:rsid w:val="00C41BDC"/>
    <w:rsid w:val="00C426CF"/>
    <w:rsid w:val="00C429C6"/>
    <w:rsid w:val="00C446D4"/>
    <w:rsid w:val="00C44E61"/>
    <w:rsid w:val="00C45E07"/>
    <w:rsid w:val="00C4649C"/>
    <w:rsid w:val="00C474D1"/>
    <w:rsid w:val="00C4756C"/>
    <w:rsid w:val="00C500A0"/>
    <w:rsid w:val="00C50110"/>
    <w:rsid w:val="00C51731"/>
    <w:rsid w:val="00C51DA7"/>
    <w:rsid w:val="00C52710"/>
    <w:rsid w:val="00C52FC1"/>
    <w:rsid w:val="00C5355F"/>
    <w:rsid w:val="00C5357A"/>
    <w:rsid w:val="00C5407C"/>
    <w:rsid w:val="00C55EB3"/>
    <w:rsid w:val="00C56933"/>
    <w:rsid w:val="00C5698E"/>
    <w:rsid w:val="00C56E56"/>
    <w:rsid w:val="00C60EDF"/>
    <w:rsid w:val="00C62CC4"/>
    <w:rsid w:val="00C63081"/>
    <w:rsid w:val="00C632A9"/>
    <w:rsid w:val="00C63E27"/>
    <w:rsid w:val="00C6414D"/>
    <w:rsid w:val="00C64978"/>
    <w:rsid w:val="00C64A26"/>
    <w:rsid w:val="00C6519E"/>
    <w:rsid w:val="00C67DDE"/>
    <w:rsid w:val="00C70213"/>
    <w:rsid w:val="00C70363"/>
    <w:rsid w:val="00C7103F"/>
    <w:rsid w:val="00C71218"/>
    <w:rsid w:val="00C722D8"/>
    <w:rsid w:val="00C72D7C"/>
    <w:rsid w:val="00C7365B"/>
    <w:rsid w:val="00C7377B"/>
    <w:rsid w:val="00C738AF"/>
    <w:rsid w:val="00C73EB5"/>
    <w:rsid w:val="00C74722"/>
    <w:rsid w:val="00C7479A"/>
    <w:rsid w:val="00C74C55"/>
    <w:rsid w:val="00C74D7E"/>
    <w:rsid w:val="00C74DFB"/>
    <w:rsid w:val="00C74E18"/>
    <w:rsid w:val="00C74F2D"/>
    <w:rsid w:val="00C77AA2"/>
    <w:rsid w:val="00C801CF"/>
    <w:rsid w:val="00C81814"/>
    <w:rsid w:val="00C81D80"/>
    <w:rsid w:val="00C826BE"/>
    <w:rsid w:val="00C82BA0"/>
    <w:rsid w:val="00C82ED8"/>
    <w:rsid w:val="00C84341"/>
    <w:rsid w:val="00C8436E"/>
    <w:rsid w:val="00C85367"/>
    <w:rsid w:val="00C85B4F"/>
    <w:rsid w:val="00C865BA"/>
    <w:rsid w:val="00C87BC6"/>
    <w:rsid w:val="00C87F89"/>
    <w:rsid w:val="00C90159"/>
    <w:rsid w:val="00C9215C"/>
    <w:rsid w:val="00C93167"/>
    <w:rsid w:val="00C931A1"/>
    <w:rsid w:val="00C9386F"/>
    <w:rsid w:val="00C941F2"/>
    <w:rsid w:val="00C942BC"/>
    <w:rsid w:val="00C94C43"/>
    <w:rsid w:val="00C958D3"/>
    <w:rsid w:val="00C95C46"/>
    <w:rsid w:val="00C96043"/>
    <w:rsid w:val="00C9649E"/>
    <w:rsid w:val="00C964C4"/>
    <w:rsid w:val="00C96C58"/>
    <w:rsid w:val="00C97150"/>
    <w:rsid w:val="00C979B1"/>
    <w:rsid w:val="00C97F4C"/>
    <w:rsid w:val="00C97FE6"/>
    <w:rsid w:val="00CA25EF"/>
    <w:rsid w:val="00CA3269"/>
    <w:rsid w:val="00CA39FF"/>
    <w:rsid w:val="00CA4227"/>
    <w:rsid w:val="00CA4A6B"/>
    <w:rsid w:val="00CA4DD5"/>
    <w:rsid w:val="00CA5164"/>
    <w:rsid w:val="00CA583F"/>
    <w:rsid w:val="00CA5BC4"/>
    <w:rsid w:val="00CA62C5"/>
    <w:rsid w:val="00CB0D2E"/>
    <w:rsid w:val="00CB21D1"/>
    <w:rsid w:val="00CB3EFC"/>
    <w:rsid w:val="00CB45F4"/>
    <w:rsid w:val="00CB473D"/>
    <w:rsid w:val="00CB4C22"/>
    <w:rsid w:val="00CB4FBC"/>
    <w:rsid w:val="00CB7E78"/>
    <w:rsid w:val="00CC0EA1"/>
    <w:rsid w:val="00CC23B8"/>
    <w:rsid w:val="00CC2505"/>
    <w:rsid w:val="00CC2622"/>
    <w:rsid w:val="00CC26D0"/>
    <w:rsid w:val="00CC295A"/>
    <w:rsid w:val="00CC32EA"/>
    <w:rsid w:val="00CC33C8"/>
    <w:rsid w:val="00CC4607"/>
    <w:rsid w:val="00CC6406"/>
    <w:rsid w:val="00CC65A4"/>
    <w:rsid w:val="00CC661A"/>
    <w:rsid w:val="00CC713C"/>
    <w:rsid w:val="00CC7199"/>
    <w:rsid w:val="00CC7624"/>
    <w:rsid w:val="00CC7D1F"/>
    <w:rsid w:val="00CD0364"/>
    <w:rsid w:val="00CD03D8"/>
    <w:rsid w:val="00CD088E"/>
    <w:rsid w:val="00CD2388"/>
    <w:rsid w:val="00CD2796"/>
    <w:rsid w:val="00CD3380"/>
    <w:rsid w:val="00CD37A2"/>
    <w:rsid w:val="00CD3F64"/>
    <w:rsid w:val="00CD426A"/>
    <w:rsid w:val="00CD4FA8"/>
    <w:rsid w:val="00CD5814"/>
    <w:rsid w:val="00CD588D"/>
    <w:rsid w:val="00CD67AD"/>
    <w:rsid w:val="00CD7B1E"/>
    <w:rsid w:val="00CE0989"/>
    <w:rsid w:val="00CE140E"/>
    <w:rsid w:val="00CE24FC"/>
    <w:rsid w:val="00CE2E67"/>
    <w:rsid w:val="00CE402F"/>
    <w:rsid w:val="00CE4287"/>
    <w:rsid w:val="00CE4C70"/>
    <w:rsid w:val="00CE5434"/>
    <w:rsid w:val="00CE614C"/>
    <w:rsid w:val="00CE6249"/>
    <w:rsid w:val="00CE6DF5"/>
    <w:rsid w:val="00CE6F9B"/>
    <w:rsid w:val="00CE713B"/>
    <w:rsid w:val="00CE7325"/>
    <w:rsid w:val="00CE75F2"/>
    <w:rsid w:val="00CE7AFB"/>
    <w:rsid w:val="00CF03C7"/>
    <w:rsid w:val="00CF0603"/>
    <w:rsid w:val="00CF2673"/>
    <w:rsid w:val="00CF29A6"/>
    <w:rsid w:val="00CF3630"/>
    <w:rsid w:val="00CF4174"/>
    <w:rsid w:val="00CF44EA"/>
    <w:rsid w:val="00CF4535"/>
    <w:rsid w:val="00CF4A3D"/>
    <w:rsid w:val="00CF6937"/>
    <w:rsid w:val="00CF6D32"/>
    <w:rsid w:val="00CF6E39"/>
    <w:rsid w:val="00CF76E6"/>
    <w:rsid w:val="00CF7994"/>
    <w:rsid w:val="00D003CC"/>
    <w:rsid w:val="00D007A4"/>
    <w:rsid w:val="00D00936"/>
    <w:rsid w:val="00D009BE"/>
    <w:rsid w:val="00D0106E"/>
    <w:rsid w:val="00D01D16"/>
    <w:rsid w:val="00D03633"/>
    <w:rsid w:val="00D04532"/>
    <w:rsid w:val="00D04DBF"/>
    <w:rsid w:val="00D05D75"/>
    <w:rsid w:val="00D066EB"/>
    <w:rsid w:val="00D06882"/>
    <w:rsid w:val="00D070F6"/>
    <w:rsid w:val="00D07469"/>
    <w:rsid w:val="00D10532"/>
    <w:rsid w:val="00D107A7"/>
    <w:rsid w:val="00D10921"/>
    <w:rsid w:val="00D1092C"/>
    <w:rsid w:val="00D10F9E"/>
    <w:rsid w:val="00D12B1F"/>
    <w:rsid w:val="00D1380E"/>
    <w:rsid w:val="00D13D6D"/>
    <w:rsid w:val="00D14303"/>
    <w:rsid w:val="00D153A7"/>
    <w:rsid w:val="00D15821"/>
    <w:rsid w:val="00D158D0"/>
    <w:rsid w:val="00D15E7B"/>
    <w:rsid w:val="00D179D9"/>
    <w:rsid w:val="00D17FD1"/>
    <w:rsid w:val="00D217E8"/>
    <w:rsid w:val="00D220F1"/>
    <w:rsid w:val="00D228F1"/>
    <w:rsid w:val="00D2361C"/>
    <w:rsid w:val="00D239AB"/>
    <w:rsid w:val="00D2504F"/>
    <w:rsid w:val="00D2657A"/>
    <w:rsid w:val="00D2683A"/>
    <w:rsid w:val="00D26E81"/>
    <w:rsid w:val="00D30875"/>
    <w:rsid w:val="00D30A82"/>
    <w:rsid w:val="00D312F1"/>
    <w:rsid w:val="00D3149C"/>
    <w:rsid w:val="00D316AB"/>
    <w:rsid w:val="00D318FD"/>
    <w:rsid w:val="00D31EB0"/>
    <w:rsid w:val="00D32C6D"/>
    <w:rsid w:val="00D32D4D"/>
    <w:rsid w:val="00D33455"/>
    <w:rsid w:val="00D335C4"/>
    <w:rsid w:val="00D34786"/>
    <w:rsid w:val="00D34B0D"/>
    <w:rsid w:val="00D34BB1"/>
    <w:rsid w:val="00D34E7E"/>
    <w:rsid w:val="00D35662"/>
    <w:rsid w:val="00D35C2E"/>
    <w:rsid w:val="00D36830"/>
    <w:rsid w:val="00D36B14"/>
    <w:rsid w:val="00D36D22"/>
    <w:rsid w:val="00D36D30"/>
    <w:rsid w:val="00D403DC"/>
    <w:rsid w:val="00D41764"/>
    <w:rsid w:val="00D42061"/>
    <w:rsid w:val="00D42B73"/>
    <w:rsid w:val="00D432E3"/>
    <w:rsid w:val="00D45D37"/>
    <w:rsid w:val="00D46A38"/>
    <w:rsid w:val="00D477DB"/>
    <w:rsid w:val="00D50B0D"/>
    <w:rsid w:val="00D51558"/>
    <w:rsid w:val="00D5162C"/>
    <w:rsid w:val="00D539B2"/>
    <w:rsid w:val="00D53B7B"/>
    <w:rsid w:val="00D54B8C"/>
    <w:rsid w:val="00D56EDD"/>
    <w:rsid w:val="00D57257"/>
    <w:rsid w:val="00D5770F"/>
    <w:rsid w:val="00D60626"/>
    <w:rsid w:val="00D60AA3"/>
    <w:rsid w:val="00D60B43"/>
    <w:rsid w:val="00D60E5C"/>
    <w:rsid w:val="00D617D5"/>
    <w:rsid w:val="00D6308F"/>
    <w:rsid w:val="00D631E5"/>
    <w:rsid w:val="00D6349C"/>
    <w:rsid w:val="00D63CA1"/>
    <w:rsid w:val="00D63D17"/>
    <w:rsid w:val="00D63E83"/>
    <w:rsid w:val="00D64051"/>
    <w:rsid w:val="00D6420A"/>
    <w:rsid w:val="00D64802"/>
    <w:rsid w:val="00D650EF"/>
    <w:rsid w:val="00D65AE5"/>
    <w:rsid w:val="00D65DB7"/>
    <w:rsid w:val="00D66083"/>
    <w:rsid w:val="00D66737"/>
    <w:rsid w:val="00D6699B"/>
    <w:rsid w:val="00D674DE"/>
    <w:rsid w:val="00D674EB"/>
    <w:rsid w:val="00D67582"/>
    <w:rsid w:val="00D67F7C"/>
    <w:rsid w:val="00D72117"/>
    <w:rsid w:val="00D7229A"/>
    <w:rsid w:val="00D73DAC"/>
    <w:rsid w:val="00D74192"/>
    <w:rsid w:val="00D74512"/>
    <w:rsid w:val="00D749D5"/>
    <w:rsid w:val="00D74AB1"/>
    <w:rsid w:val="00D751F6"/>
    <w:rsid w:val="00D75966"/>
    <w:rsid w:val="00D75CD0"/>
    <w:rsid w:val="00D760CD"/>
    <w:rsid w:val="00D76A65"/>
    <w:rsid w:val="00D76C10"/>
    <w:rsid w:val="00D77B24"/>
    <w:rsid w:val="00D829A7"/>
    <w:rsid w:val="00D82BAC"/>
    <w:rsid w:val="00D84385"/>
    <w:rsid w:val="00D8540D"/>
    <w:rsid w:val="00D85B88"/>
    <w:rsid w:val="00D86D29"/>
    <w:rsid w:val="00D87290"/>
    <w:rsid w:val="00D87364"/>
    <w:rsid w:val="00D877B6"/>
    <w:rsid w:val="00D90706"/>
    <w:rsid w:val="00D9106A"/>
    <w:rsid w:val="00D9276D"/>
    <w:rsid w:val="00D92CB1"/>
    <w:rsid w:val="00D939A8"/>
    <w:rsid w:val="00D953D0"/>
    <w:rsid w:val="00D96153"/>
    <w:rsid w:val="00D9656C"/>
    <w:rsid w:val="00D966CB"/>
    <w:rsid w:val="00D97224"/>
    <w:rsid w:val="00D9739A"/>
    <w:rsid w:val="00D974DC"/>
    <w:rsid w:val="00D978CA"/>
    <w:rsid w:val="00D97BEE"/>
    <w:rsid w:val="00DA0509"/>
    <w:rsid w:val="00DA0F5D"/>
    <w:rsid w:val="00DA2741"/>
    <w:rsid w:val="00DA3478"/>
    <w:rsid w:val="00DA45F8"/>
    <w:rsid w:val="00DA5F75"/>
    <w:rsid w:val="00DA6726"/>
    <w:rsid w:val="00DA6769"/>
    <w:rsid w:val="00DA7EC9"/>
    <w:rsid w:val="00DB018E"/>
    <w:rsid w:val="00DB0190"/>
    <w:rsid w:val="00DB0592"/>
    <w:rsid w:val="00DB0DCF"/>
    <w:rsid w:val="00DB0F42"/>
    <w:rsid w:val="00DB14E5"/>
    <w:rsid w:val="00DB16A5"/>
    <w:rsid w:val="00DB1E7B"/>
    <w:rsid w:val="00DB20A7"/>
    <w:rsid w:val="00DB2FA2"/>
    <w:rsid w:val="00DB4364"/>
    <w:rsid w:val="00DB4708"/>
    <w:rsid w:val="00DB478C"/>
    <w:rsid w:val="00DB5019"/>
    <w:rsid w:val="00DB5E4E"/>
    <w:rsid w:val="00DB65C5"/>
    <w:rsid w:val="00DB6A52"/>
    <w:rsid w:val="00DB7C24"/>
    <w:rsid w:val="00DC02E9"/>
    <w:rsid w:val="00DC13A1"/>
    <w:rsid w:val="00DC2D26"/>
    <w:rsid w:val="00DC3974"/>
    <w:rsid w:val="00DC5388"/>
    <w:rsid w:val="00DC569F"/>
    <w:rsid w:val="00DC639F"/>
    <w:rsid w:val="00DC67BB"/>
    <w:rsid w:val="00DC6DF9"/>
    <w:rsid w:val="00DC76ED"/>
    <w:rsid w:val="00DC7BEB"/>
    <w:rsid w:val="00DD1840"/>
    <w:rsid w:val="00DD1B73"/>
    <w:rsid w:val="00DD2099"/>
    <w:rsid w:val="00DD23C8"/>
    <w:rsid w:val="00DD27A4"/>
    <w:rsid w:val="00DD2D05"/>
    <w:rsid w:val="00DD4A70"/>
    <w:rsid w:val="00DD4B60"/>
    <w:rsid w:val="00DD64B1"/>
    <w:rsid w:val="00DD66EF"/>
    <w:rsid w:val="00DD7DF3"/>
    <w:rsid w:val="00DE097F"/>
    <w:rsid w:val="00DE2F1D"/>
    <w:rsid w:val="00DE37AE"/>
    <w:rsid w:val="00DE53D2"/>
    <w:rsid w:val="00DE579B"/>
    <w:rsid w:val="00DE5D49"/>
    <w:rsid w:val="00DE7612"/>
    <w:rsid w:val="00DE7614"/>
    <w:rsid w:val="00DF038B"/>
    <w:rsid w:val="00DF1432"/>
    <w:rsid w:val="00DF187D"/>
    <w:rsid w:val="00DF1A6F"/>
    <w:rsid w:val="00DF29EB"/>
    <w:rsid w:val="00DF318C"/>
    <w:rsid w:val="00DF3B3F"/>
    <w:rsid w:val="00DF3C53"/>
    <w:rsid w:val="00DF5084"/>
    <w:rsid w:val="00DF56EF"/>
    <w:rsid w:val="00DF583C"/>
    <w:rsid w:val="00DF5B20"/>
    <w:rsid w:val="00DF76CE"/>
    <w:rsid w:val="00DF78D5"/>
    <w:rsid w:val="00DF7F50"/>
    <w:rsid w:val="00E00358"/>
    <w:rsid w:val="00E01739"/>
    <w:rsid w:val="00E01A78"/>
    <w:rsid w:val="00E02D2B"/>
    <w:rsid w:val="00E03946"/>
    <w:rsid w:val="00E04745"/>
    <w:rsid w:val="00E049A9"/>
    <w:rsid w:val="00E05DE8"/>
    <w:rsid w:val="00E06897"/>
    <w:rsid w:val="00E06A13"/>
    <w:rsid w:val="00E06D9B"/>
    <w:rsid w:val="00E07491"/>
    <w:rsid w:val="00E0760E"/>
    <w:rsid w:val="00E076F8"/>
    <w:rsid w:val="00E10F6C"/>
    <w:rsid w:val="00E1186A"/>
    <w:rsid w:val="00E12C7E"/>
    <w:rsid w:val="00E12EB5"/>
    <w:rsid w:val="00E13269"/>
    <w:rsid w:val="00E1351D"/>
    <w:rsid w:val="00E135DE"/>
    <w:rsid w:val="00E137B2"/>
    <w:rsid w:val="00E14565"/>
    <w:rsid w:val="00E14A3B"/>
    <w:rsid w:val="00E15BAC"/>
    <w:rsid w:val="00E162A1"/>
    <w:rsid w:val="00E164FB"/>
    <w:rsid w:val="00E1695B"/>
    <w:rsid w:val="00E1758B"/>
    <w:rsid w:val="00E2107E"/>
    <w:rsid w:val="00E2322F"/>
    <w:rsid w:val="00E23B2B"/>
    <w:rsid w:val="00E240A3"/>
    <w:rsid w:val="00E257A4"/>
    <w:rsid w:val="00E258FD"/>
    <w:rsid w:val="00E25A92"/>
    <w:rsid w:val="00E25F48"/>
    <w:rsid w:val="00E26872"/>
    <w:rsid w:val="00E26A4D"/>
    <w:rsid w:val="00E26FED"/>
    <w:rsid w:val="00E2799F"/>
    <w:rsid w:val="00E31167"/>
    <w:rsid w:val="00E314B5"/>
    <w:rsid w:val="00E317FE"/>
    <w:rsid w:val="00E327B1"/>
    <w:rsid w:val="00E338FD"/>
    <w:rsid w:val="00E33A07"/>
    <w:rsid w:val="00E3491B"/>
    <w:rsid w:val="00E35216"/>
    <w:rsid w:val="00E40204"/>
    <w:rsid w:val="00E4031B"/>
    <w:rsid w:val="00E409A9"/>
    <w:rsid w:val="00E40D71"/>
    <w:rsid w:val="00E4121E"/>
    <w:rsid w:val="00E41489"/>
    <w:rsid w:val="00E41EC7"/>
    <w:rsid w:val="00E42F7B"/>
    <w:rsid w:val="00E43BE2"/>
    <w:rsid w:val="00E4421B"/>
    <w:rsid w:val="00E4423A"/>
    <w:rsid w:val="00E44279"/>
    <w:rsid w:val="00E454DF"/>
    <w:rsid w:val="00E47490"/>
    <w:rsid w:val="00E47CCB"/>
    <w:rsid w:val="00E506CC"/>
    <w:rsid w:val="00E507F8"/>
    <w:rsid w:val="00E50941"/>
    <w:rsid w:val="00E52835"/>
    <w:rsid w:val="00E52B45"/>
    <w:rsid w:val="00E53132"/>
    <w:rsid w:val="00E53539"/>
    <w:rsid w:val="00E536A4"/>
    <w:rsid w:val="00E550A6"/>
    <w:rsid w:val="00E553E5"/>
    <w:rsid w:val="00E555CE"/>
    <w:rsid w:val="00E55BC9"/>
    <w:rsid w:val="00E55E44"/>
    <w:rsid w:val="00E5643A"/>
    <w:rsid w:val="00E56895"/>
    <w:rsid w:val="00E56DD3"/>
    <w:rsid w:val="00E57B19"/>
    <w:rsid w:val="00E601AB"/>
    <w:rsid w:val="00E60978"/>
    <w:rsid w:val="00E60982"/>
    <w:rsid w:val="00E61A6F"/>
    <w:rsid w:val="00E61ED0"/>
    <w:rsid w:val="00E6279C"/>
    <w:rsid w:val="00E63701"/>
    <w:rsid w:val="00E64A3A"/>
    <w:rsid w:val="00E659A0"/>
    <w:rsid w:val="00E65D32"/>
    <w:rsid w:val="00E6629C"/>
    <w:rsid w:val="00E664C7"/>
    <w:rsid w:val="00E66DBB"/>
    <w:rsid w:val="00E70015"/>
    <w:rsid w:val="00E701E8"/>
    <w:rsid w:val="00E7130A"/>
    <w:rsid w:val="00E730C2"/>
    <w:rsid w:val="00E73125"/>
    <w:rsid w:val="00E73342"/>
    <w:rsid w:val="00E73C2F"/>
    <w:rsid w:val="00E746FD"/>
    <w:rsid w:val="00E76267"/>
    <w:rsid w:val="00E8032F"/>
    <w:rsid w:val="00E80AD7"/>
    <w:rsid w:val="00E80C01"/>
    <w:rsid w:val="00E81449"/>
    <w:rsid w:val="00E82B61"/>
    <w:rsid w:val="00E82F5A"/>
    <w:rsid w:val="00E8329E"/>
    <w:rsid w:val="00E83315"/>
    <w:rsid w:val="00E83C39"/>
    <w:rsid w:val="00E857F4"/>
    <w:rsid w:val="00E860C6"/>
    <w:rsid w:val="00E86E25"/>
    <w:rsid w:val="00E87DDE"/>
    <w:rsid w:val="00E87F96"/>
    <w:rsid w:val="00E9103F"/>
    <w:rsid w:val="00E91206"/>
    <w:rsid w:val="00E9184F"/>
    <w:rsid w:val="00E923D5"/>
    <w:rsid w:val="00E92656"/>
    <w:rsid w:val="00E93476"/>
    <w:rsid w:val="00E93829"/>
    <w:rsid w:val="00E93B45"/>
    <w:rsid w:val="00E93D6B"/>
    <w:rsid w:val="00E94176"/>
    <w:rsid w:val="00E95876"/>
    <w:rsid w:val="00E95C6D"/>
    <w:rsid w:val="00E95FA8"/>
    <w:rsid w:val="00E96002"/>
    <w:rsid w:val="00E9662E"/>
    <w:rsid w:val="00E967F8"/>
    <w:rsid w:val="00E97469"/>
    <w:rsid w:val="00EA0018"/>
    <w:rsid w:val="00EA2AFD"/>
    <w:rsid w:val="00EA316C"/>
    <w:rsid w:val="00EA3CA1"/>
    <w:rsid w:val="00EA40E1"/>
    <w:rsid w:val="00EA40E5"/>
    <w:rsid w:val="00EA4AA4"/>
    <w:rsid w:val="00EA62F3"/>
    <w:rsid w:val="00EA7934"/>
    <w:rsid w:val="00EA7F8A"/>
    <w:rsid w:val="00EB00AC"/>
    <w:rsid w:val="00EB1588"/>
    <w:rsid w:val="00EB1AE4"/>
    <w:rsid w:val="00EB1BDA"/>
    <w:rsid w:val="00EB2683"/>
    <w:rsid w:val="00EB28EB"/>
    <w:rsid w:val="00EB393D"/>
    <w:rsid w:val="00EB397D"/>
    <w:rsid w:val="00EB3ABA"/>
    <w:rsid w:val="00EB3DF7"/>
    <w:rsid w:val="00EB40EA"/>
    <w:rsid w:val="00EB5025"/>
    <w:rsid w:val="00EB5363"/>
    <w:rsid w:val="00EB569E"/>
    <w:rsid w:val="00EB5BBA"/>
    <w:rsid w:val="00EC0A68"/>
    <w:rsid w:val="00EC0A8E"/>
    <w:rsid w:val="00EC0B13"/>
    <w:rsid w:val="00EC18F1"/>
    <w:rsid w:val="00EC27F9"/>
    <w:rsid w:val="00EC3E2C"/>
    <w:rsid w:val="00EC4BF5"/>
    <w:rsid w:val="00EC4F05"/>
    <w:rsid w:val="00EC51AE"/>
    <w:rsid w:val="00EC57C4"/>
    <w:rsid w:val="00EC61E2"/>
    <w:rsid w:val="00EC62DE"/>
    <w:rsid w:val="00EC66CD"/>
    <w:rsid w:val="00EC6BB3"/>
    <w:rsid w:val="00EC7955"/>
    <w:rsid w:val="00ED092F"/>
    <w:rsid w:val="00ED1298"/>
    <w:rsid w:val="00ED1C5B"/>
    <w:rsid w:val="00ED360E"/>
    <w:rsid w:val="00ED36B4"/>
    <w:rsid w:val="00ED3DEE"/>
    <w:rsid w:val="00ED3F12"/>
    <w:rsid w:val="00ED49C4"/>
    <w:rsid w:val="00ED4B24"/>
    <w:rsid w:val="00ED4DB3"/>
    <w:rsid w:val="00ED5B4E"/>
    <w:rsid w:val="00ED6436"/>
    <w:rsid w:val="00ED7526"/>
    <w:rsid w:val="00ED7545"/>
    <w:rsid w:val="00ED7594"/>
    <w:rsid w:val="00ED78EF"/>
    <w:rsid w:val="00ED79CF"/>
    <w:rsid w:val="00ED7E2E"/>
    <w:rsid w:val="00EE096E"/>
    <w:rsid w:val="00EE097F"/>
    <w:rsid w:val="00EE12A4"/>
    <w:rsid w:val="00EE13EB"/>
    <w:rsid w:val="00EE1D8B"/>
    <w:rsid w:val="00EE3F36"/>
    <w:rsid w:val="00EE3FB3"/>
    <w:rsid w:val="00EE40A8"/>
    <w:rsid w:val="00EE4252"/>
    <w:rsid w:val="00EE4CDA"/>
    <w:rsid w:val="00EE639D"/>
    <w:rsid w:val="00EE6873"/>
    <w:rsid w:val="00EE73B1"/>
    <w:rsid w:val="00EF2C55"/>
    <w:rsid w:val="00EF2D0C"/>
    <w:rsid w:val="00EF2FC8"/>
    <w:rsid w:val="00EF34C8"/>
    <w:rsid w:val="00EF3E1F"/>
    <w:rsid w:val="00EF3EDF"/>
    <w:rsid w:val="00EF4613"/>
    <w:rsid w:val="00EF5618"/>
    <w:rsid w:val="00EF5851"/>
    <w:rsid w:val="00EF617C"/>
    <w:rsid w:val="00EF69C7"/>
    <w:rsid w:val="00EF6BAF"/>
    <w:rsid w:val="00EF6F11"/>
    <w:rsid w:val="00EF7073"/>
    <w:rsid w:val="00EF7B93"/>
    <w:rsid w:val="00F007A3"/>
    <w:rsid w:val="00F007E9"/>
    <w:rsid w:val="00F012AF"/>
    <w:rsid w:val="00F01552"/>
    <w:rsid w:val="00F02207"/>
    <w:rsid w:val="00F025E5"/>
    <w:rsid w:val="00F02A14"/>
    <w:rsid w:val="00F03727"/>
    <w:rsid w:val="00F0508F"/>
    <w:rsid w:val="00F05E87"/>
    <w:rsid w:val="00F0615F"/>
    <w:rsid w:val="00F0677D"/>
    <w:rsid w:val="00F06C9F"/>
    <w:rsid w:val="00F070C3"/>
    <w:rsid w:val="00F078B9"/>
    <w:rsid w:val="00F07AB6"/>
    <w:rsid w:val="00F11836"/>
    <w:rsid w:val="00F11D7D"/>
    <w:rsid w:val="00F143C4"/>
    <w:rsid w:val="00F1461A"/>
    <w:rsid w:val="00F14710"/>
    <w:rsid w:val="00F1519A"/>
    <w:rsid w:val="00F15893"/>
    <w:rsid w:val="00F159F9"/>
    <w:rsid w:val="00F166E7"/>
    <w:rsid w:val="00F16847"/>
    <w:rsid w:val="00F17276"/>
    <w:rsid w:val="00F17C3D"/>
    <w:rsid w:val="00F209E7"/>
    <w:rsid w:val="00F20B6C"/>
    <w:rsid w:val="00F225D7"/>
    <w:rsid w:val="00F2288C"/>
    <w:rsid w:val="00F22964"/>
    <w:rsid w:val="00F236D2"/>
    <w:rsid w:val="00F241E2"/>
    <w:rsid w:val="00F24D95"/>
    <w:rsid w:val="00F25536"/>
    <w:rsid w:val="00F25CEF"/>
    <w:rsid w:val="00F26C99"/>
    <w:rsid w:val="00F2792D"/>
    <w:rsid w:val="00F27F88"/>
    <w:rsid w:val="00F30077"/>
    <w:rsid w:val="00F3139E"/>
    <w:rsid w:val="00F32CDB"/>
    <w:rsid w:val="00F331B3"/>
    <w:rsid w:val="00F33448"/>
    <w:rsid w:val="00F3434A"/>
    <w:rsid w:val="00F34610"/>
    <w:rsid w:val="00F34956"/>
    <w:rsid w:val="00F34FAA"/>
    <w:rsid w:val="00F3551B"/>
    <w:rsid w:val="00F35B62"/>
    <w:rsid w:val="00F35EBB"/>
    <w:rsid w:val="00F36CD9"/>
    <w:rsid w:val="00F3739C"/>
    <w:rsid w:val="00F40063"/>
    <w:rsid w:val="00F408A7"/>
    <w:rsid w:val="00F42B7F"/>
    <w:rsid w:val="00F42C80"/>
    <w:rsid w:val="00F43286"/>
    <w:rsid w:val="00F45052"/>
    <w:rsid w:val="00F45DC7"/>
    <w:rsid w:val="00F46C76"/>
    <w:rsid w:val="00F47D59"/>
    <w:rsid w:val="00F47F30"/>
    <w:rsid w:val="00F516D7"/>
    <w:rsid w:val="00F519ED"/>
    <w:rsid w:val="00F5283A"/>
    <w:rsid w:val="00F533AF"/>
    <w:rsid w:val="00F53C72"/>
    <w:rsid w:val="00F567C1"/>
    <w:rsid w:val="00F56E5B"/>
    <w:rsid w:val="00F604B9"/>
    <w:rsid w:val="00F62864"/>
    <w:rsid w:val="00F633D8"/>
    <w:rsid w:val="00F646E2"/>
    <w:rsid w:val="00F647A9"/>
    <w:rsid w:val="00F657B0"/>
    <w:rsid w:val="00F66C1B"/>
    <w:rsid w:val="00F6700E"/>
    <w:rsid w:val="00F67B07"/>
    <w:rsid w:val="00F67CAD"/>
    <w:rsid w:val="00F67CC8"/>
    <w:rsid w:val="00F70582"/>
    <w:rsid w:val="00F706FC"/>
    <w:rsid w:val="00F70BFF"/>
    <w:rsid w:val="00F7151A"/>
    <w:rsid w:val="00F720C8"/>
    <w:rsid w:val="00F7249D"/>
    <w:rsid w:val="00F72886"/>
    <w:rsid w:val="00F73508"/>
    <w:rsid w:val="00F742F4"/>
    <w:rsid w:val="00F747DE"/>
    <w:rsid w:val="00F755F2"/>
    <w:rsid w:val="00F75FAE"/>
    <w:rsid w:val="00F766AE"/>
    <w:rsid w:val="00F801C5"/>
    <w:rsid w:val="00F80C71"/>
    <w:rsid w:val="00F81B41"/>
    <w:rsid w:val="00F81DCA"/>
    <w:rsid w:val="00F81FA9"/>
    <w:rsid w:val="00F82276"/>
    <w:rsid w:val="00F83D83"/>
    <w:rsid w:val="00F85388"/>
    <w:rsid w:val="00F8564B"/>
    <w:rsid w:val="00F87649"/>
    <w:rsid w:val="00F877AB"/>
    <w:rsid w:val="00F87BD1"/>
    <w:rsid w:val="00F90D67"/>
    <w:rsid w:val="00F91218"/>
    <w:rsid w:val="00F91E81"/>
    <w:rsid w:val="00F91E9A"/>
    <w:rsid w:val="00F92A68"/>
    <w:rsid w:val="00F934E9"/>
    <w:rsid w:val="00F938D1"/>
    <w:rsid w:val="00F93900"/>
    <w:rsid w:val="00F946C6"/>
    <w:rsid w:val="00F947FB"/>
    <w:rsid w:val="00F94EB9"/>
    <w:rsid w:val="00F95232"/>
    <w:rsid w:val="00F95685"/>
    <w:rsid w:val="00F965C2"/>
    <w:rsid w:val="00F96727"/>
    <w:rsid w:val="00F969FE"/>
    <w:rsid w:val="00F97D79"/>
    <w:rsid w:val="00FA072A"/>
    <w:rsid w:val="00FA116E"/>
    <w:rsid w:val="00FA175C"/>
    <w:rsid w:val="00FA1DEF"/>
    <w:rsid w:val="00FA1F8B"/>
    <w:rsid w:val="00FA21B5"/>
    <w:rsid w:val="00FA26B4"/>
    <w:rsid w:val="00FA297A"/>
    <w:rsid w:val="00FA2C64"/>
    <w:rsid w:val="00FA4C54"/>
    <w:rsid w:val="00FA61FB"/>
    <w:rsid w:val="00FA62B8"/>
    <w:rsid w:val="00FA652A"/>
    <w:rsid w:val="00FA6AEE"/>
    <w:rsid w:val="00FA6DD4"/>
    <w:rsid w:val="00FA701C"/>
    <w:rsid w:val="00FA7861"/>
    <w:rsid w:val="00FB0190"/>
    <w:rsid w:val="00FB0346"/>
    <w:rsid w:val="00FB0B1D"/>
    <w:rsid w:val="00FB0E41"/>
    <w:rsid w:val="00FB1515"/>
    <w:rsid w:val="00FB3AE2"/>
    <w:rsid w:val="00FB3B6F"/>
    <w:rsid w:val="00FB3ED3"/>
    <w:rsid w:val="00FB621E"/>
    <w:rsid w:val="00FB6707"/>
    <w:rsid w:val="00FB6AA8"/>
    <w:rsid w:val="00FB6E1A"/>
    <w:rsid w:val="00FB6FE6"/>
    <w:rsid w:val="00FC0073"/>
    <w:rsid w:val="00FC07EC"/>
    <w:rsid w:val="00FC0816"/>
    <w:rsid w:val="00FC240A"/>
    <w:rsid w:val="00FC27AC"/>
    <w:rsid w:val="00FC2B61"/>
    <w:rsid w:val="00FC3012"/>
    <w:rsid w:val="00FC3233"/>
    <w:rsid w:val="00FC3D3F"/>
    <w:rsid w:val="00FC56AA"/>
    <w:rsid w:val="00FC6C7E"/>
    <w:rsid w:val="00FC7F16"/>
    <w:rsid w:val="00FC7F4A"/>
    <w:rsid w:val="00FD0032"/>
    <w:rsid w:val="00FD08B6"/>
    <w:rsid w:val="00FD09A5"/>
    <w:rsid w:val="00FD0ADA"/>
    <w:rsid w:val="00FD1064"/>
    <w:rsid w:val="00FD1A2D"/>
    <w:rsid w:val="00FD37D6"/>
    <w:rsid w:val="00FD3CB7"/>
    <w:rsid w:val="00FD4A9F"/>
    <w:rsid w:val="00FD4CB5"/>
    <w:rsid w:val="00FD51FC"/>
    <w:rsid w:val="00FD5477"/>
    <w:rsid w:val="00FD582A"/>
    <w:rsid w:val="00FD5859"/>
    <w:rsid w:val="00FD5A46"/>
    <w:rsid w:val="00FD609F"/>
    <w:rsid w:val="00FD61F2"/>
    <w:rsid w:val="00FD6483"/>
    <w:rsid w:val="00FD6E6F"/>
    <w:rsid w:val="00FD7456"/>
    <w:rsid w:val="00FE0564"/>
    <w:rsid w:val="00FE29D0"/>
    <w:rsid w:val="00FE2F98"/>
    <w:rsid w:val="00FE3C14"/>
    <w:rsid w:val="00FE3EF8"/>
    <w:rsid w:val="00FE42C1"/>
    <w:rsid w:val="00FE504D"/>
    <w:rsid w:val="00FE5526"/>
    <w:rsid w:val="00FE59BC"/>
    <w:rsid w:val="00FE59F7"/>
    <w:rsid w:val="00FE5C16"/>
    <w:rsid w:val="00FE5C23"/>
    <w:rsid w:val="00FE5E54"/>
    <w:rsid w:val="00FE5FD9"/>
    <w:rsid w:val="00FE60E5"/>
    <w:rsid w:val="00FE68BC"/>
    <w:rsid w:val="00FE7F23"/>
    <w:rsid w:val="00FF0AC4"/>
    <w:rsid w:val="00FF1AB9"/>
    <w:rsid w:val="00FF217B"/>
    <w:rsid w:val="00FF22CC"/>
    <w:rsid w:val="00FF2BFD"/>
    <w:rsid w:val="00FF2C43"/>
    <w:rsid w:val="00FF370A"/>
    <w:rsid w:val="00FF4F7E"/>
    <w:rsid w:val="00FF57DD"/>
    <w:rsid w:val="00FF5A02"/>
    <w:rsid w:val="00FF6274"/>
    <w:rsid w:val="04F15CAC"/>
    <w:rsid w:val="06E01941"/>
    <w:rsid w:val="153E5D02"/>
    <w:rsid w:val="1D13437B"/>
    <w:rsid w:val="3AD65514"/>
    <w:rsid w:val="56AA353D"/>
    <w:rsid w:val="56CC14F3"/>
    <w:rsid w:val="65F12FD0"/>
    <w:rsid w:val="765069A7"/>
    <w:rsid w:val="76820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8C6CAB7"/>
  <w15:docId w15:val="{D1586909-C93C-43A7-B81D-13A6C055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宋体" w:hAnsi="Calibri Light"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before="100" w:after="200" w:line="276" w:lineRule="auto"/>
    </w:pPr>
  </w:style>
  <w:style w:type="paragraph" w:styleId="1">
    <w:name w:val="heading 1"/>
    <w:basedOn w:val="a"/>
    <w:next w:val="a"/>
    <w:link w:val="1Char"/>
    <w:uiPriority w:val="9"/>
    <w:pPr>
      <w:pBdr>
        <w:top w:val="single" w:sz="24" w:space="0" w:color="0F6FC6"/>
        <w:left w:val="single" w:sz="24" w:space="0" w:color="0F6FC6"/>
        <w:bottom w:val="single" w:sz="24" w:space="0" w:color="0F6FC6"/>
        <w:right w:val="single" w:sz="24" w:space="0" w:color="0F6FC6"/>
      </w:pBdr>
      <w:shd w:val="clear" w:color="auto" w:fill="0F6FC6"/>
      <w:spacing w:after="0"/>
      <w:outlineLvl w:val="0"/>
    </w:pPr>
    <w:rPr>
      <w:caps/>
      <w:color w:val="FFFFFF"/>
      <w:spacing w:val="15"/>
      <w:sz w:val="22"/>
      <w:szCs w:val="22"/>
      <w:lang w:val="zh-CN"/>
    </w:rPr>
  </w:style>
  <w:style w:type="paragraph" w:styleId="2">
    <w:name w:val="heading 2"/>
    <w:basedOn w:val="a"/>
    <w:next w:val="a"/>
    <w:link w:val="2Char"/>
    <w:uiPriority w:val="9"/>
    <w:pPr>
      <w:pBdr>
        <w:top w:val="single" w:sz="24" w:space="0" w:color="C7E2FA"/>
        <w:left w:val="single" w:sz="24" w:space="0" w:color="C7E2FA"/>
        <w:bottom w:val="single" w:sz="24" w:space="0" w:color="C7E2FA"/>
        <w:right w:val="single" w:sz="24" w:space="0" w:color="C7E2FA"/>
      </w:pBdr>
      <w:shd w:val="clear" w:color="auto" w:fill="C7E2FA"/>
      <w:spacing w:after="0"/>
      <w:outlineLvl w:val="1"/>
    </w:pPr>
    <w:rPr>
      <w:caps/>
      <w:spacing w:val="15"/>
      <w:lang w:val="zh-CN"/>
    </w:rPr>
  </w:style>
  <w:style w:type="paragraph" w:styleId="3">
    <w:name w:val="heading 3"/>
    <w:aliases w:val="三级标题"/>
    <w:basedOn w:val="a"/>
    <w:next w:val="a"/>
    <w:link w:val="3Char"/>
    <w:uiPriority w:val="9"/>
    <w:pPr>
      <w:pBdr>
        <w:top w:val="single" w:sz="6" w:space="2" w:color="0F6FC6"/>
      </w:pBdr>
      <w:spacing w:before="300" w:after="0"/>
      <w:outlineLvl w:val="2"/>
    </w:pPr>
    <w:rPr>
      <w:caps/>
      <w:color w:val="073662"/>
      <w:spacing w:val="15"/>
      <w:lang w:val="zh-CN"/>
    </w:rPr>
  </w:style>
  <w:style w:type="paragraph" w:styleId="4">
    <w:name w:val="heading 4"/>
    <w:basedOn w:val="a"/>
    <w:next w:val="a"/>
    <w:link w:val="4Char"/>
    <w:uiPriority w:val="9"/>
    <w:pPr>
      <w:pBdr>
        <w:top w:val="dotted" w:sz="6" w:space="2" w:color="0F6FC6"/>
      </w:pBdr>
      <w:spacing w:before="200" w:after="0"/>
      <w:outlineLvl w:val="3"/>
    </w:pPr>
    <w:rPr>
      <w:caps/>
      <w:color w:val="0B5294"/>
      <w:spacing w:val="10"/>
      <w:lang w:val="zh-CN"/>
    </w:rPr>
  </w:style>
  <w:style w:type="paragraph" w:styleId="5">
    <w:name w:val="heading 5"/>
    <w:basedOn w:val="a"/>
    <w:next w:val="a"/>
    <w:link w:val="5Char"/>
    <w:uiPriority w:val="9"/>
    <w:pPr>
      <w:pBdr>
        <w:bottom w:val="single" w:sz="6" w:space="1" w:color="0F6FC6"/>
      </w:pBdr>
      <w:spacing w:before="200" w:after="0"/>
      <w:outlineLvl w:val="4"/>
    </w:pPr>
    <w:rPr>
      <w:caps/>
      <w:color w:val="0B5294"/>
      <w:spacing w:val="10"/>
      <w:lang w:val="zh-CN"/>
    </w:rPr>
  </w:style>
  <w:style w:type="paragraph" w:styleId="6">
    <w:name w:val="heading 6"/>
    <w:basedOn w:val="a"/>
    <w:next w:val="a"/>
    <w:link w:val="6Char"/>
    <w:uiPriority w:val="9"/>
    <w:pPr>
      <w:pBdr>
        <w:bottom w:val="dotted" w:sz="6" w:space="1" w:color="0F6FC6"/>
      </w:pBdr>
      <w:spacing w:before="200" w:after="0"/>
      <w:outlineLvl w:val="5"/>
    </w:pPr>
    <w:rPr>
      <w:caps/>
      <w:color w:val="0B5294"/>
      <w:spacing w:val="10"/>
      <w:lang w:val="zh-CN"/>
    </w:rPr>
  </w:style>
  <w:style w:type="paragraph" w:styleId="7">
    <w:name w:val="heading 7"/>
    <w:basedOn w:val="a"/>
    <w:next w:val="a"/>
    <w:link w:val="7Char"/>
    <w:uiPriority w:val="9"/>
    <w:pPr>
      <w:spacing w:before="200" w:after="0"/>
      <w:outlineLvl w:val="6"/>
    </w:pPr>
    <w:rPr>
      <w:caps/>
      <w:color w:val="0B5294"/>
      <w:spacing w:val="10"/>
      <w:lang w:val="zh-CN"/>
    </w:rPr>
  </w:style>
  <w:style w:type="paragraph" w:styleId="8">
    <w:name w:val="heading 8"/>
    <w:basedOn w:val="a"/>
    <w:next w:val="a"/>
    <w:link w:val="8Char"/>
    <w:uiPriority w:val="9"/>
    <w:pPr>
      <w:spacing w:before="200" w:after="0"/>
      <w:outlineLvl w:val="7"/>
    </w:pPr>
    <w:rPr>
      <w:caps/>
      <w:spacing w:val="10"/>
      <w:sz w:val="18"/>
      <w:szCs w:val="18"/>
      <w:lang w:val="zh-CN"/>
    </w:rPr>
  </w:style>
  <w:style w:type="paragraph" w:styleId="9">
    <w:name w:val="heading 9"/>
    <w:basedOn w:val="a"/>
    <w:next w:val="a"/>
    <w:link w:val="9Char"/>
    <w:uiPriority w:val="9"/>
    <w:pPr>
      <w:spacing w:before="200" w:after="0"/>
      <w:outlineLvl w:val="8"/>
    </w:pPr>
    <w:rPr>
      <w:i/>
      <w:iCs/>
      <w:caps/>
      <w:spacing w:val="10"/>
      <w:sz w:val="18"/>
      <w:szCs w:val="18"/>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lang w:val="zh-CN"/>
    </w:rPr>
  </w:style>
  <w:style w:type="paragraph" w:styleId="a4">
    <w:name w:val="annotation text"/>
    <w:basedOn w:val="a"/>
    <w:link w:val="Char0"/>
    <w:uiPriority w:val="99"/>
    <w:unhideWhenUsed/>
  </w:style>
  <w:style w:type="paragraph" w:styleId="a5">
    <w:name w:val="caption"/>
    <w:basedOn w:val="a"/>
    <w:next w:val="a"/>
    <w:uiPriority w:val="35"/>
    <w:rPr>
      <w:b/>
      <w:bCs/>
      <w:color w:val="0B5294"/>
      <w:sz w:val="16"/>
      <w:szCs w:val="16"/>
    </w:rPr>
  </w:style>
  <w:style w:type="paragraph" w:styleId="a6">
    <w:name w:val="Document Map"/>
    <w:basedOn w:val="a"/>
    <w:link w:val="Char1"/>
    <w:uiPriority w:val="99"/>
    <w:unhideWhenUsed/>
    <w:rPr>
      <w:rFonts w:ascii="宋体"/>
      <w:sz w:val="18"/>
      <w:szCs w:val="18"/>
      <w:lang w:val="zh-CN"/>
    </w:rPr>
  </w:style>
  <w:style w:type="paragraph" w:styleId="30">
    <w:name w:val="toc 3"/>
    <w:basedOn w:val="a"/>
    <w:next w:val="a"/>
    <w:uiPriority w:val="39"/>
    <w:unhideWhenUsed/>
    <w:rsid w:val="00424C74"/>
    <w:pPr>
      <w:tabs>
        <w:tab w:val="right" w:leader="dot" w:pos="8296"/>
      </w:tabs>
      <w:spacing w:before="0" w:after="0" w:line="360" w:lineRule="auto"/>
      <w:ind w:firstLineChars="300" w:firstLine="300"/>
      <w:jc w:val="right"/>
    </w:pPr>
    <w:rPr>
      <w:rFonts w:ascii="Times New Roman" w:hAnsi="Times New Roman"/>
      <w:sz w:val="24"/>
    </w:rPr>
  </w:style>
  <w:style w:type="paragraph" w:styleId="a7">
    <w:name w:val="Balloon Text"/>
    <w:basedOn w:val="a"/>
    <w:link w:val="Char2"/>
    <w:uiPriority w:val="99"/>
    <w:unhideWhenUsed/>
    <w:rPr>
      <w:sz w:val="18"/>
      <w:szCs w:val="18"/>
      <w:lang w:val="zh-CN"/>
    </w:rPr>
  </w:style>
  <w:style w:type="paragraph" w:styleId="a8">
    <w:name w:val="footer"/>
    <w:basedOn w:val="a"/>
    <w:link w:val="Char3"/>
    <w:uiPriority w:val="99"/>
    <w:unhideWhenUsed/>
    <w:pPr>
      <w:tabs>
        <w:tab w:val="center" w:pos="4153"/>
        <w:tab w:val="right" w:pos="8306"/>
      </w:tabs>
      <w:snapToGrid w:val="0"/>
    </w:pPr>
    <w:rPr>
      <w:sz w:val="18"/>
      <w:szCs w:val="18"/>
      <w:lang w:val="zh-CN"/>
    </w:rPr>
  </w:style>
  <w:style w:type="paragraph" w:styleId="a9">
    <w:name w:val="header"/>
    <w:basedOn w:val="a"/>
    <w:link w:val="Char4"/>
    <w:uiPriority w:val="99"/>
    <w:unhideWhenUsed/>
    <w:pPr>
      <w:pBdr>
        <w:bottom w:val="single" w:sz="6" w:space="1" w:color="auto"/>
      </w:pBdr>
      <w:tabs>
        <w:tab w:val="center" w:pos="4153"/>
        <w:tab w:val="right" w:pos="8306"/>
      </w:tabs>
      <w:snapToGrid w:val="0"/>
      <w:jc w:val="center"/>
    </w:pPr>
    <w:rPr>
      <w:sz w:val="18"/>
      <w:szCs w:val="18"/>
      <w:lang w:val="zh-CN"/>
    </w:rPr>
  </w:style>
  <w:style w:type="paragraph" w:styleId="10">
    <w:name w:val="toc 1"/>
    <w:basedOn w:val="a"/>
    <w:next w:val="a"/>
    <w:uiPriority w:val="39"/>
    <w:unhideWhenUsed/>
    <w:rsid w:val="00C426CF"/>
    <w:pPr>
      <w:spacing w:before="0" w:after="0" w:line="360" w:lineRule="auto"/>
    </w:pPr>
    <w:rPr>
      <w:rFonts w:ascii="Times New Roman" w:hAnsi="Times New Roman"/>
      <w:b/>
      <w:sz w:val="24"/>
    </w:rPr>
  </w:style>
  <w:style w:type="paragraph" w:styleId="aa">
    <w:name w:val="Subtitle"/>
    <w:basedOn w:val="a"/>
    <w:next w:val="a"/>
    <w:link w:val="Char5"/>
    <w:uiPriority w:val="11"/>
    <w:pPr>
      <w:spacing w:before="0" w:after="500" w:line="240" w:lineRule="auto"/>
    </w:pPr>
    <w:rPr>
      <w:caps/>
      <w:color w:val="595959"/>
      <w:spacing w:val="10"/>
      <w:sz w:val="21"/>
      <w:szCs w:val="21"/>
      <w:lang w:val="zh-CN"/>
    </w:rPr>
  </w:style>
  <w:style w:type="paragraph" w:styleId="ab">
    <w:name w:val="footnote text"/>
    <w:basedOn w:val="a"/>
    <w:link w:val="Char6"/>
    <w:uiPriority w:val="99"/>
    <w:unhideWhenUsed/>
    <w:pPr>
      <w:snapToGrid w:val="0"/>
    </w:pPr>
    <w:rPr>
      <w:sz w:val="18"/>
      <w:szCs w:val="18"/>
      <w:lang w:val="zh-CN"/>
    </w:rPr>
  </w:style>
  <w:style w:type="paragraph" w:styleId="20">
    <w:name w:val="toc 2"/>
    <w:basedOn w:val="a"/>
    <w:next w:val="a"/>
    <w:uiPriority w:val="39"/>
    <w:unhideWhenUsed/>
    <w:rsid w:val="00D60B43"/>
    <w:pPr>
      <w:spacing w:before="0" w:after="0" w:line="360" w:lineRule="auto"/>
      <w:ind w:firstLineChars="200" w:firstLine="200"/>
    </w:pPr>
    <w:rPr>
      <w:rFonts w:ascii="Times New Roman" w:hAnsi="Times New Roman"/>
      <w:sz w:val="24"/>
    </w:rPr>
  </w:style>
  <w:style w:type="paragraph" w:styleId="ac">
    <w:name w:val="Normal (Web)"/>
    <w:basedOn w:val="a"/>
    <w:uiPriority w:val="99"/>
    <w:unhideWhenUsed/>
    <w:pPr>
      <w:spacing w:beforeAutospacing="1" w:after="100" w:afterAutospacing="1" w:line="240" w:lineRule="auto"/>
    </w:pPr>
    <w:rPr>
      <w:rFonts w:ascii="宋体" w:hAnsi="宋体" w:cs="宋体"/>
      <w:sz w:val="24"/>
      <w:szCs w:val="24"/>
    </w:rPr>
  </w:style>
  <w:style w:type="paragraph" w:styleId="ad">
    <w:name w:val="Title"/>
    <w:basedOn w:val="a"/>
    <w:next w:val="a"/>
    <w:link w:val="Char7"/>
    <w:uiPriority w:val="10"/>
    <w:pPr>
      <w:spacing w:before="0" w:after="0"/>
    </w:pPr>
    <w:rPr>
      <w:caps/>
      <w:color w:val="0F6FC6"/>
      <w:spacing w:val="10"/>
      <w:sz w:val="52"/>
      <w:szCs w:val="52"/>
      <w:lang w:val="zh-CN"/>
    </w:rPr>
  </w:style>
  <w:style w:type="character" w:styleId="ae">
    <w:name w:val="Strong"/>
    <w:uiPriority w:val="22"/>
    <w:rPr>
      <w:b/>
      <w:bCs/>
    </w:rPr>
  </w:style>
  <w:style w:type="character" w:styleId="af">
    <w:name w:val="Emphasis"/>
    <w:uiPriority w:val="20"/>
    <w:rPr>
      <w:caps/>
      <w:color w:val="073662"/>
      <w:spacing w:val="5"/>
    </w:rPr>
  </w:style>
  <w:style w:type="character" w:styleId="af0">
    <w:name w:val="Hyperlink"/>
    <w:uiPriority w:val="99"/>
    <w:unhideWhenUsed/>
    <w:rPr>
      <w:color w:val="0000FF"/>
      <w:u w:val="single"/>
    </w:rPr>
  </w:style>
  <w:style w:type="character" w:styleId="af1">
    <w:name w:val="annotation reference"/>
    <w:uiPriority w:val="99"/>
    <w:unhideWhenUsed/>
    <w:rPr>
      <w:sz w:val="21"/>
      <w:szCs w:val="21"/>
    </w:rPr>
  </w:style>
  <w:style w:type="character" w:styleId="af2">
    <w:name w:val="footnote reference"/>
    <w:uiPriority w:val="99"/>
    <w:unhideWhenUsed/>
    <w:rPr>
      <w:vertAlign w:val="superscript"/>
    </w:rPr>
  </w:style>
  <w:style w:type="table" w:styleId="af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
    <w:rPr>
      <w:caps/>
      <w:color w:val="FFFFFF"/>
      <w:spacing w:val="15"/>
      <w:sz w:val="22"/>
      <w:szCs w:val="22"/>
      <w:shd w:val="clear" w:color="auto" w:fill="0F6FC6"/>
    </w:rPr>
  </w:style>
  <w:style w:type="character" w:customStyle="1" w:styleId="5Char">
    <w:name w:val="标题 5 Char"/>
    <w:link w:val="5"/>
    <w:uiPriority w:val="9"/>
    <w:rPr>
      <w:caps/>
      <w:color w:val="0B5294"/>
      <w:spacing w:val="10"/>
    </w:rPr>
  </w:style>
  <w:style w:type="character" w:customStyle="1" w:styleId="3Char">
    <w:name w:val="标题 3 Char"/>
    <w:aliases w:val="三级标题 Char"/>
    <w:link w:val="3"/>
    <w:uiPriority w:val="9"/>
    <w:rPr>
      <w:caps/>
      <w:color w:val="073662"/>
      <w:spacing w:val="15"/>
    </w:rPr>
  </w:style>
  <w:style w:type="character" w:customStyle="1" w:styleId="8Char">
    <w:name w:val="标题 8 Char"/>
    <w:link w:val="8"/>
    <w:uiPriority w:val="9"/>
    <w:semiHidden/>
    <w:rPr>
      <w:caps/>
      <w:spacing w:val="10"/>
      <w:sz w:val="18"/>
      <w:szCs w:val="18"/>
    </w:rPr>
  </w:style>
  <w:style w:type="character" w:customStyle="1" w:styleId="11">
    <w:name w:val="明显强调1"/>
    <w:uiPriority w:val="21"/>
    <w:rPr>
      <w:b/>
      <w:bCs/>
      <w:caps/>
      <w:color w:val="073662"/>
      <w:spacing w:val="10"/>
    </w:rPr>
  </w:style>
  <w:style w:type="character" w:customStyle="1" w:styleId="Char8">
    <w:name w:val="报告正文样式 Char"/>
    <w:link w:val="af4"/>
    <w:qFormat/>
    <w:rPr>
      <w:rFonts w:ascii="宋体" w:hAnsi="宋体" w:cs="宋体"/>
      <w:color w:val="000000"/>
      <w:kern w:val="0"/>
      <w:sz w:val="24"/>
      <w:szCs w:val="21"/>
    </w:rPr>
  </w:style>
  <w:style w:type="paragraph" w:customStyle="1" w:styleId="af4">
    <w:name w:val="报告正文样式"/>
    <w:basedOn w:val="a"/>
    <w:link w:val="Char8"/>
    <w:pPr>
      <w:spacing w:beforeLines="50" w:afterLines="50" w:line="360" w:lineRule="auto"/>
      <w:ind w:firstLineChars="200" w:firstLine="480"/>
    </w:pPr>
    <w:rPr>
      <w:rFonts w:ascii="宋体" w:hAnsi="宋体"/>
      <w:color w:val="000000"/>
      <w:sz w:val="24"/>
      <w:szCs w:val="21"/>
      <w:lang w:val="zh-CN"/>
    </w:rPr>
  </w:style>
  <w:style w:type="character" w:customStyle="1" w:styleId="12">
    <w:name w:val="明显参考1"/>
    <w:uiPriority w:val="32"/>
    <w:rPr>
      <w:b/>
      <w:bCs/>
      <w:i/>
      <w:iCs/>
      <w:caps/>
      <w:color w:val="0F6FC6"/>
    </w:rPr>
  </w:style>
  <w:style w:type="character" w:customStyle="1" w:styleId="Char9">
    <w:name w:val="中图标 Char"/>
    <w:link w:val="af5"/>
    <w:qFormat/>
    <w:rPr>
      <w:rFonts w:ascii="Times New Roman" w:eastAsia="黑体" w:hAnsi="Times New Roman" w:cs="Times New Roman"/>
      <w:szCs w:val="21"/>
    </w:rPr>
  </w:style>
  <w:style w:type="paragraph" w:customStyle="1" w:styleId="af5">
    <w:name w:val="中图标"/>
    <w:basedOn w:val="af6"/>
    <w:link w:val="Char9"/>
  </w:style>
  <w:style w:type="paragraph" w:customStyle="1" w:styleId="af6">
    <w:name w:val="图标题"/>
    <w:basedOn w:val="a"/>
    <w:link w:val="Chara"/>
    <w:pPr>
      <w:spacing w:afterLines="50"/>
      <w:ind w:firstLineChars="200" w:firstLine="422"/>
      <w:jc w:val="center"/>
    </w:pPr>
    <w:rPr>
      <w:rFonts w:ascii="Times New Roman" w:eastAsia="黑体" w:hAnsi="Times New Roman"/>
      <w:szCs w:val="21"/>
      <w:lang w:val="zh-CN"/>
    </w:rPr>
  </w:style>
  <w:style w:type="character" w:customStyle="1" w:styleId="13">
    <w:name w:val="不明显强调1"/>
    <w:uiPriority w:val="19"/>
    <w:rPr>
      <w:i/>
      <w:iCs/>
      <w:color w:val="073662"/>
    </w:rPr>
  </w:style>
  <w:style w:type="character" w:customStyle="1" w:styleId="Charb">
    <w:name w:val="西华二级标题 Char"/>
    <w:link w:val="af7"/>
    <w:qFormat/>
    <w:rPr>
      <w:rFonts w:ascii="Times New Roman" w:eastAsia="黑体" w:hAnsi="Times New Roman" w:cs="Times New Roman"/>
      <w:b/>
      <w:bCs/>
      <w:color w:val="000000"/>
      <w:sz w:val="30"/>
      <w:szCs w:val="30"/>
    </w:rPr>
  </w:style>
  <w:style w:type="paragraph" w:customStyle="1" w:styleId="af7">
    <w:name w:val="西华二级标题"/>
    <w:basedOn w:val="af8"/>
    <w:link w:val="Charb"/>
    <w:pPr>
      <w:tabs>
        <w:tab w:val="left" w:pos="4770"/>
      </w:tabs>
      <w:spacing w:beforeLines="100" w:before="312" w:afterLines="100" w:after="312" w:line="240" w:lineRule="auto"/>
    </w:pPr>
    <w:rPr>
      <w:rFonts w:ascii="Times New Roman" w:hAnsi="Times New Roman"/>
    </w:rPr>
  </w:style>
  <w:style w:type="paragraph" w:customStyle="1" w:styleId="af8">
    <w:name w:val="四级"/>
    <w:basedOn w:val="a"/>
    <w:link w:val="Charc"/>
    <w:pPr>
      <w:spacing w:beforeLines="50" w:afterLines="50" w:line="360" w:lineRule="auto"/>
      <w:outlineLvl w:val="1"/>
    </w:pPr>
    <w:rPr>
      <w:rFonts w:ascii="黑体" w:eastAsia="黑体" w:hAnsi="黑体"/>
      <w:b/>
      <w:bCs/>
      <w:color w:val="000000"/>
      <w:sz w:val="30"/>
      <w:szCs w:val="30"/>
      <w:lang w:val="zh-CN"/>
    </w:rPr>
  </w:style>
  <w:style w:type="character" w:customStyle="1" w:styleId="Chard">
    <w:name w:val="明显引用 Char"/>
    <w:link w:val="14"/>
    <w:uiPriority w:val="30"/>
    <w:rPr>
      <w:color w:val="0F6FC6"/>
      <w:sz w:val="24"/>
      <w:szCs w:val="24"/>
    </w:rPr>
  </w:style>
  <w:style w:type="paragraph" w:customStyle="1" w:styleId="14">
    <w:name w:val="明显引用1"/>
    <w:basedOn w:val="a"/>
    <w:next w:val="a"/>
    <w:link w:val="Chard"/>
    <w:uiPriority w:val="30"/>
    <w:pPr>
      <w:spacing w:before="240" w:after="240" w:line="240" w:lineRule="auto"/>
      <w:ind w:left="1080" w:right="1080"/>
      <w:jc w:val="center"/>
    </w:pPr>
    <w:rPr>
      <w:color w:val="0F6FC6"/>
      <w:sz w:val="24"/>
      <w:szCs w:val="24"/>
      <w:lang w:val="zh-CN"/>
    </w:rPr>
  </w:style>
  <w:style w:type="character" w:customStyle="1" w:styleId="Chare">
    <w:name w:val="报告四级样式 Char"/>
    <w:link w:val="af9"/>
    <w:qFormat/>
    <w:rPr>
      <w:rFonts w:ascii="黑体" w:eastAsia="黑体" w:hAnsi="黑体" w:cs="Times New Roman"/>
      <w:b/>
      <w:bCs/>
      <w:sz w:val="26"/>
      <w:szCs w:val="26"/>
    </w:rPr>
  </w:style>
  <w:style w:type="paragraph" w:customStyle="1" w:styleId="af9">
    <w:name w:val="报告四级样式"/>
    <w:basedOn w:val="a"/>
    <w:link w:val="Chare"/>
    <w:pPr>
      <w:spacing w:before="260" w:afterLines="50" w:line="415" w:lineRule="auto"/>
      <w:ind w:firstLineChars="196" w:firstLine="512"/>
      <w:outlineLvl w:val="1"/>
    </w:pPr>
    <w:rPr>
      <w:rFonts w:ascii="黑体" w:eastAsia="黑体" w:hAnsi="黑体"/>
      <w:b/>
      <w:bCs/>
      <w:sz w:val="26"/>
      <w:szCs w:val="26"/>
      <w:lang w:val="zh-CN"/>
    </w:rPr>
  </w:style>
  <w:style w:type="character" w:customStyle="1" w:styleId="Charf">
    <w:name w:val="南开大学正文 Char"/>
    <w:link w:val="afa"/>
    <w:rPr>
      <w:rFonts w:ascii="宋体" w:eastAsia="宋体" w:hAnsi="宋体" w:cs="Times New Roman"/>
      <w:sz w:val="24"/>
      <w:szCs w:val="24"/>
    </w:rPr>
  </w:style>
  <w:style w:type="paragraph" w:customStyle="1" w:styleId="afa">
    <w:name w:val="南开大学正文"/>
    <w:basedOn w:val="a"/>
    <w:link w:val="Charf"/>
    <w:pPr>
      <w:adjustRightInd w:val="0"/>
      <w:snapToGrid w:val="0"/>
      <w:spacing w:beforeLines="50" w:afterLines="50" w:line="360" w:lineRule="auto"/>
      <w:ind w:firstLineChars="200" w:firstLine="480"/>
      <w:jc w:val="both"/>
    </w:pPr>
    <w:rPr>
      <w:rFonts w:ascii="宋体" w:hAnsi="宋体"/>
      <w:sz w:val="24"/>
      <w:szCs w:val="24"/>
      <w:lang w:val="zh-CN"/>
    </w:rPr>
  </w:style>
  <w:style w:type="character" w:customStyle="1" w:styleId="Char6">
    <w:name w:val="脚注文本 Char"/>
    <w:link w:val="ab"/>
    <w:uiPriority w:val="99"/>
    <w:rPr>
      <w:sz w:val="18"/>
      <w:szCs w:val="18"/>
    </w:rPr>
  </w:style>
  <w:style w:type="character" w:customStyle="1" w:styleId="Charf0">
    <w:name w:val="报告三级标题 Char"/>
    <w:link w:val="afb"/>
    <w:qFormat/>
    <w:rPr>
      <w:rFonts w:ascii="黑体" w:eastAsia="黑体" w:hAnsi="黑体" w:cs="Times New Roman"/>
      <w:b/>
      <w:bCs/>
      <w:kern w:val="2"/>
      <w:sz w:val="24"/>
      <w:szCs w:val="24"/>
    </w:rPr>
  </w:style>
  <w:style w:type="paragraph" w:customStyle="1" w:styleId="afb">
    <w:name w:val="报告三级标题"/>
    <w:basedOn w:val="a"/>
    <w:link w:val="Charf0"/>
    <w:pPr>
      <w:widowControl w:val="0"/>
      <w:spacing w:before="260" w:afterLines="50" w:after="163" w:line="415" w:lineRule="auto"/>
      <w:jc w:val="both"/>
      <w:outlineLvl w:val="1"/>
    </w:pPr>
    <w:rPr>
      <w:rFonts w:ascii="黑体" w:eastAsia="黑体" w:hAnsi="黑体"/>
      <w:b/>
      <w:bCs/>
      <w:kern w:val="2"/>
      <w:sz w:val="24"/>
      <w:szCs w:val="24"/>
      <w:lang w:val="zh-CN"/>
    </w:rPr>
  </w:style>
  <w:style w:type="character" w:customStyle="1" w:styleId="15">
    <w:name w:val="不明显参考1"/>
    <w:uiPriority w:val="31"/>
    <w:rPr>
      <w:b/>
      <w:bCs/>
      <w:color w:val="0F6FC6"/>
    </w:rPr>
  </w:style>
  <w:style w:type="character" w:customStyle="1" w:styleId="zisiblack21">
    <w:name w:val="zisiblack21"/>
    <w:rPr>
      <w:rFonts w:ascii="ˎ̥" w:hAnsi="ˎ̥" w:hint="default"/>
      <w:color w:val="000000"/>
      <w:sz w:val="21"/>
      <w:szCs w:val="21"/>
    </w:rPr>
  </w:style>
  <w:style w:type="character" w:customStyle="1" w:styleId="7Char">
    <w:name w:val="标题 7 Char"/>
    <w:link w:val="7"/>
    <w:uiPriority w:val="9"/>
    <w:semiHidden/>
    <w:rPr>
      <w:caps/>
      <w:color w:val="0B5294"/>
      <w:spacing w:val="10"/>
    </w:rPr>
  </w:style>
  <w:style w:type="character" w:customStyle="1" w:styleId="Charf1">
    <w:name w:val="图表标题 Char"/>
    <w:link w:val="afc"/>
    <w:qFormat/>
    <w:locked/>
    <w:rPr>
      <w:rFonts w:ascii="Times New Roman" w:eastAsia="宋体" w:hAnsi="Times New Roman" w:cs="Times New Roman"/>
      <w:kern w:val="2"/>
      <w:sz w:val="21"/>
      <w:szCs w:val="21"/>
    </w:rPr>
  </w:style>
  <w:style w:type="paragraph" w:customStyle="1" w:styleId="afc">
    <w:name w:val="图表标题"/>
    <w:basedOn w:val="a"/>
    <w:link w:val="Charf1"/>
    <w:pPr>
      <w:widowControl w:val="0"/>
      <w:spacing w:before="0" w:afterLines="50" w:line="360" w:lineRule="auto"/>
      <w:ind w:firstLineChars="200" w:firstLine="422"/>
      <w:jc w:val="center"/>
    </w:pPr>
    <w:rPr>
      <w:rFonts w:ascii="Times New Roman" w:hAnsi="Times New Roman"/>
      <w:kern w:val="2"/>
      <w:sz w:val="21"/>
      <w:szCs w:val="21"/>
      <w:lang w:val="zh-CN"/>
    </w:rPr>
  </w:style>
  <w:style w:type="character" w:customStyle="1" w:styleId="Char0">
    <w:name w:val="批注文字 Char"/>
    <w:basedOn w:val="a0"/>
    <w:link w:val="a4"/>
    <w:uiPriority w:val="99"/>
    <w:semiHidden/>
  </w:style>
  <w:style w:type="character" w:customStyle="1" w:styleId="Charf2">
    <w:name w:val="报告一级标题样式 Char"/>
    <w:link w:val="afd"/>
    <w:rPr>
      <w:rFonts w:ascii="黑体" w:eastAsia="黑体" w:hAnsi="黑体" w:cs="Times New Roman"/>
      <w:caps/>
      <w:color w:val="000000"/>
      <w:spacing w:val="15"/>
      <w:kern w:val="44"/>
      <w:sz w:val="32"/>
      <w:szCs w:val="32"/>
      <w:shd w:val="clear" w:color="auto" w:fill="0F6FC6"/>
    </w:rPr>
  </w:style>
  <w:style w:type="paragraph" w:customStyle="1" w:styleId="afd">
    <w:name w:val="报告一级标题样式"/>
    <w:basedOn w:val="1"/>
    <w:link w:val="Charf2"/>
    <w:pPr>
      <w:spacing w:before="0" w:after="50" w:line="360" w:lineRule="auto"/>
      <w:jc w:val="center"/>
    </w:pPr>
    <w:rPr>
      <w:rFonts w:ascii="黑体" w:eastAsia="黑体" w:hAnsi="黑体"/>
      <w:color w:val="000000"/>
      <w:kern w:val="44"/>
      <w:sz w:val="32"/>
      <w:szCs w:val="32"/>
    </w:rPr>
  </w:style>
  <w:style w:type="character" w:customStyle="1" w:styleId="Charf3">
    <w:name w:val="新报告三级 Char"/>
    <w:link w:val="afe"/>
    <w:rPr>
      <w:rFonts w:ascii="黑体" w:eastAsia="黑体" w:hAnsi="黑体" w:cs="Times New Roman"/>
      <w:b/>
      <w:bCs/>
      <w:kern w:val="2"/>
      <w:sz w:val="28"/>
      <w:szCs w:val="28"/>
    </w:rPr>
  </w:style>
  <w:style w:type="paragraph" w:customStyle="1" w:styleId="afe">
    <w:name w:val="新报告三级"/>
    <w:basedOn w:val="a"/>
    <w:link w:val="Charf3"/>
    <w:pPr>
      <w:widowControl w:val="0"/>
      <w:spacing w:before="260" w:afterLines="50" w:line="415" w:lineRule="auto"/>
      <w:jc w:val="both"/>
      <w:outlineLvl w:val="1"/>
    </w:pPr>
    <w:rPr>
      <w:rFonts w:ascii="黑体" w:eastAsia="黑体" w:hAnsi="黑体"/>
      <w:b/>
      <w:bCs/>
      <w:kern w:val="2"/>
      <w:sz w:val="28"/>
      <w:szCs w:val="28"/>
      <w:lang w:val="zh-CN"/>
    </w:rPr>
  </w:style>
  <w:style w:type="character" w:customStyle="1" w:styleId="2Char">
    <w:name w:val="标题 2 Char"/>
    <w:link w:val="2"/>
    <w:uiPriority w:val="9"/>
    <w:qFormat/>
    <w:rPr>
      <w:caps/>
      <w:spacing w:val="15"/>
      <w:shd w:val="clear" w:color="auto" w:fill="C7E2FA"/>
    </w:rPr>
  </w:style>
  <w:style w:type="character" w:customStyle="1" w:styleId="6Char">
    <w:name w:val="标题 6 Char"/>
    <w:link w:val="6"/>
    <w:uiPriority w:val="9"/>
    <w:semiHidden/>
    <w:rPr>
      <w:caps/>
      <w:color w:val="0B5294"/>
      <w:spacing w:val="10"/>
    </w:rPr>
  </w:style>
  <w:style w:type="character" w:customStyle="1" w:styleId="9Char">
    <w:name w:val="标题 9 Char"/>
    <w:link w:val="9"/>
    <w:uiPriority w:val="9"/>
    <w:semiHidden/>
    <w:rPr>
      <w:i/>
      <w:iCs/>
      <w:caps/>
      <w:spacing w:val="10"/>
      <w:sz w:val="18"/>
      <w:szCs w:val="18"/>
    </w:rPr>
  </w:style>
  <w:style w:type="character" w:customStyle="1" w:styleId="4Char">
    <w:name w:val="标题 4 Char"/>
    <w:link w:val="4"/>
    <w:uiPriority w:val="9"/>
    <w:rPr>
      <w:caps/>
      <w:color w:val="0B5294"/>
      <w:spacing w:val="10"/>
    </w:rPr>
  </w:style>
  <w:style w:type="character" w:customStyle="1" w:styleId="Char4">
    <w:name w:val="页眉 Char"/>
    <w:link w:val="a9"/>
    <w:uiPriority w:val="99"/>
    <w:rPr>
      <w:sz w:val="18"/>
      <w:szCs w:val="18"/>
    </w:rPr>
  </w:style>
  <w:style w:type="character" w:customStyle="1" w:styleId="Char3">
    <w:name w:val="页脚 Char"/>
    <w:link w:val="a8"/>
    <w:uiPriority w:val="99"/>
    <w:rPr>
      <w:sz w:val="18"/>
      <w:szCs w:val="18"/>
    </w:rPr>
  </w:style>
  <w:style w:type="character" w:customStyle="1" w:styleId="Charc">
    <w:name w:val="四级 Char"/>
    <w:link w:val="af8"/>
    <w:rPr>
      <w:rFonts w:ascii="黑体" w:eastAsia="黑体" w:hAnsi="黑体" w:cs="Times New Roman"/>
      <w:b/>
      <w:bCs/>
      <w:color w:val="000000"/>
      <w:sz w:val="30"/>
      <w:szCs w:val="30"/>
    </w:rPr>
  </w:style>
  <w:style w:type="character" w:customStyle="1" w:styleId="Chara">
    <w:name w:val="图标题 Char"/>
    <w:link w:val="af6"/>
    <w:rPr>
      <w:rFonts w:ascii="Times New Roman" w:eastAsia="黑体" w:hAnsi="Times New Roman" w:cs="Times New Roman"/>
      <w:szCs w:val="21"/>
    </w:rPr>
  </w:style>
  <w:style w:type="character" w:customStyle="1" w:styleId="Char2">
    <w:name w:val="批注框文本 Char"/>
    <w:link w:val="a7"/>
    <w:uiPriority w:val="99"/>
    <w:semiHidden/>
    <w:qFormat/>
    <w:rPr>
      <w:sz w:val="18"/>
      <w:szCs w:val="18"/>
    </w:rPr>
  </w:style>
  <w:style w:type="character" w:customStyle="1" w:styleId="Charf4">
    <w:name w:val="南开三级 Char"/>
    <w:link w:val="aff"/>
    <w:locked/>
    <w:rPr>
      <w:rFonts w:ascii="黑体" w:eastAsia="黑体" w:hAnsi="黑体" w:cs="Times New Roman"/>
      <w:b/>
      <w:bCs/>
      <w:kern w:val="0"/>
      <w:sz w:val="28"/>
      <w:szCs w:val="28"/>
    </w:rPr>
  </w:style>
  <w:style w:type="paragraph" w:customStyle="1" w:styleId="aff">
    <w:name w:val="南开三级"/>
    <w:basedOn w:val="3"/>
    <w:link w:val="Charf4"/>
    <w:pPr>
      <w:spacing w:before="240" w:afterLines="50" w:line="412" w:lineRule="auto"/>
    </w:pPr>
    <w:rPr>
      <w:rFonts w:ascii="黑体" w:eastAsia="黑体" w:hAnsi="黑体"/>
      <w:b/>
      <w:bCs/>
      <w:caps w:val="0"/>
      <w:color w:val="auto"/>
      <w:spacing w:val="0"/>
      <w:sz w:val="28"/>
      <w:szCs w:val="28"/>
    </w:rPr>
  </w:style>
  <w:style w:type="character" w:customStyle="1" w:styleId="Char5">
    <w:name w:val="副标题 Char"/>
    <w:link w:val="aa"/>
    <w:uiPriority w:val="11"/>
    <w:rPr>
      <w:caps/>
      <w:color w:val="595959"/>
      <w:spacing w:val="10"/>
      <w:sz w:val="21"/>
      <w:szCs w:val="21"/>
    </w:rPr>
  </w:style>
  <w:style w:type="character" w:customStyle="1" w:styleId="Char7">
    <w:name w:val="标题 Char"/>
    <w:link w:val="ad"/>
    <w:uiPriority w:val="10"/>
    <w:rPr>
      <w:rFonts w:ascii="Calibri Light" w:eastAsia="宋体" w:hAnsi="Calibri Light" w:cs="Times New Roman"/>
      <w:caps/>
      <w:color w:val="0F6FC6"/>
      <w:spacing w:val="10"/>
      <w:sz w:val="52"/>
      <w:szCs w:val="52"/>
    </w:rPr>
  </w:style>
  <w:style w:type="character" w:customStyle="1" w:styleId="Charf5">
    <w:name w:val="无间隔 Char"/>
    <w:link w:val="16"/>
    <w:uiPriority w:val="1"/>
    <w:qFormat/>
    <w:rPr>
      <w:lang w:val="en-US" w:eastAsia="zh-CN" w:bidi="ar-SA"/>
    </w:rPr>
  </w:style>
  <w:style w:type="paragraph" w:customStyle="1" w:styleId="16">
    <w:name w:val="无间隔1"/>
    <w:link w:val="Charf5"/>
    <w:uiPriority w:val="1"/>
    <w:pPr>
      <w:spacing w:before="100"/>
    </w:pPr>
  </w:style>
  <w:style w:type="character" w:customStyle="1" w:styleId="Charf6">
    <w:name w:val="引用 Char"/>
    <w:link w:val="17"/>
    <w:uiPriority w:val="29"/>
    <w:rPr>
      <w:i/>
      <w:iCs/>
      <w:sz w:val="24"/>
      <w:szCs w:val="24"/>
    </w:rPr>
  </w:style>
  <w:style w:type="paragraph" w:customStyle="1" w:styleId="17">
    <w:name w:val="引用1"/>
    <w:basedOn w:val="a"/>
    <w:next w:val="a"/>
    <w:link w:val="Charf6"/>
    <w:uiPriority w:val="29"/>
    <w:rPr>
      <w:i/>
      <w:iCs/>
      <w:sz w:val="24"/>
      <w:szCs w:val="24"/>
      <w:lang w:val="zh-CN"/>
    </w:rPr>
  </w:style>
  <w:style w:type="character" w:customStyle="1" w:styleId="18">
    <w:name w:val="书籍标题1"/>
    <w:uiPriority w:val="33"/>
    <w:rPr>
      <w:b/>
      <w:bCs/>
      <w:i/>
      <w:iCs/>
      <w:spacing w:val="0"/>
    </w:rPr>
  </w:style>
  <w:style w:type="character" w:customStyle="1" w:styleId="1Char0">
    <w:name w:val="样式1 Char"/>
    <w:link w:val="19"/>
    <w:rPr>
      <w:caps/>
      <w:color w:val="FFFFFF"/>
      <w:spacing w:val="15"/>
      <w:sz w:val="40"/>
      <w:szCs w:val="22"/>
      <w:shd w:val="clear" w:color="auto" w:fill="0F6FC6"/>
    </w:rPr>
  </w:style>
  <w:style w:type="paragraph" w:customStyle="1" w:styleId="19">
    <w:name w:val="样式1"/>
    <w:basedOn w:val="1"/>
    <w:link w:val="1Char0"/>
    <w:pPr>
      <w:jc w:val="center"/>
    </w:pPr>
    <w:rPr>
      <w:sz w:val="40"/>
    </w:rPr>
  </w:style>
  <w:style w:type="character" w:customStyle="1" w:styleId="Char">
    <w:name w:val="批注主题 Char"/>
    <w:link w:val="a3"/>
    <w:uiPriority w:val="99"/>
    <w:semiHidden/>
    <w:qFormat/>
    <w:rPr>
      <w:b/>
      <w:bCs/>
    </w:rPr>
  </w:style>
  <w:style w:type="character" w:customStyle="1" w:styleId="Charf7">
    <w:name w:val="南开图标 Char"/>
    <w:link w:val="aff0"/>
    <w:rPr>
      <w:rFonts w:ascii="黑体" w:eastAsia="黑体" w:hAnsi="黑体" w:cs="Times New Roman"/>
      <w:sz w:val="21"/>
      <w:szCs w:val="21"/>
    </w:rPr>
  </w:style>
  <w:style w:type="paragraph" w:customStyle="1" w:styleId="aff0">
    <w:name w:val="南开图标"/>
    <w:basedOn w:val="a"/>
    <w:link w:val="Charf7"/>
    <w:pPr>
      <w:adjustRightInd w:val="0"/>
      <w:snapToGrid w:val="0"/>
      <w:spacing w:before="0" w:afterLines="50" w:line="240" w:lineRule="auto"/>
      <w:ind w:firstLineChars="200" w:firstLine="422"/>
      <w:jc w:val="center"/>
    </w:pPr>
    <w:rPr>
      <w:rFonts w:ascii="黑体" w:eastAsia="黑体" w:hAnsi="黑体"/>
      <w:sz w:val="21"/>
      <w:szCs w:val="21"/>
      <w:lang w:val="zh-CN"/>
    </w:rPr>
  </w:style>
  <w:style w:type="character" w:customStyle="1" w:styleId="Char1">
    <w:name w:val="文档结构图 Char"/>
    <w:link w:val="a6"/>
    <w:uiPriority w:val="99"/>
    <w:qFormat/>
    <w:rPr>
      <w:rFonts w:ascii="宋体" w:eastAsia="宋体"/>
      <w:sz w:val="18"/>
      <w:szCs w:val="18"/>
    </w:rPr>
  </w:style>
  <w:style w:type="character" w:customStyle="1" w:styleId="Charf8">
    <w:name w:val="南开二级标题 Char"/>
    <w:link w:val="aff1"/>
    <w:rPr>
      <w:rFonts w:ascii="黑体" w:eastAsia="黑体" w:hAnsi="黑体" w:cs="Times New Roman"/>
      <w:b/>
      <w:bCs/>
      <w:sz w:val="30"/>
      <w:szCs w:val="30"/>
    </w:rPr>
  </w:style>
  <w:style w:type="paragraph" w:customStyle="1" w:styleId="aff1">
    <w:name w:val="南开二级标题"/>
    <w:basedOn w:val="2"/>
    <w:link w:val="Charf8"/>
    <w:pPr>
      <w:widowControl w:val="0"/>
      <w:pBdr>
        <w:top w:val="none" w:sz="0" w:space="0" w:color="auto"/>
        <w:left w:val="none" w:sz="0" w:space="0" w:color="auto"/>
        <w:bottom w:val="none" w:sz="0" w:space="0" w:color="auto"/>
        <w:right w:val="none" w:sz="0" w:space="0" w:color="auto"/>
      </w:pBdr>
      <w:shd w:val="clear" w:color="auto" w:fill="auto"/>
      <w:spacing w:beforeLines="50" w:afterLines="50" w:line="360" w:lineRule="auto"/>
      <w:jc w:val="both"/>
    </w:pPr>
    <w:rPr>
      <w:rFonts w:ascii="黑体" w:eastAsia="黑体" w:hAnsi="黑体"/>
      <w:b/>
      <w:bCs/>
      <w:caps w:val="0"/>
      <w:spacing w:val="0"/>
      <w:sz w:val="30"/>
      <w:szCs w:val="30"/>
    </w:rPr>
  </w:style>
  <w:style w:type="character" w:customStyle="1" w:styleId="Charf9">
    <w:name w:val="图表标注 Char"/>
    <w:link w:val="aff2"/>
    <w:qFormat/>
    <w:rPr>
      <w:rFonts w:ascii="黑体" w:eastAsia="黑体" w:hAnsi="黑体" w:cs="Times New Roman"/>
      <w:kern w:val="2"/>
      <w:sz w:val="21"/>
      <w:szCs w:val="21"/>
    </w:rPr>
  </w:style>
  <w:style w:type="paragraph" w:customStyle="1" w:styleId="aff2">
    <w:name w:val="图表标注"/>
    <w:basedOn w:val="a"/>
    <w:link w:val="Charf9"/>
    <w:pPr>
      <w:widowControl w:val="0"/>
      <w:spacing w:before="200" w:line="240" w:lineRule="auto"/>
      <w:ind w:firstLine="420"/>
      <w:jc w:val="center"/>
    </w:pPr>
    <w:rPr>
      <w:rFonts w:ascii="黑体" w:eastAsia="黑体" w:hAnsi="黑体"/>
      <w:kern w:val="2"/>
      <w:sz w:val="21"/>
      <w:szCs w:val="21"/>
      <w:lang w:val="zh-CN"/>
    </w:rPr>
  </w:style>
  <w:style w:type="character" w:customStyle="1" w:styleId="Charfa">
    <w:name w:val="西华三级标题 Char"/>
    <w:link w:val="aff3"/>
    <w:rPr>
      <w:rFonts w:ascii="Times New Roman" w:eastAsia="黑体" w:hAnsi="Times New Roman" w:cs="Times New Roman"/>
      <w:b/>
      <w:bCs/>
      <w:color w:val="000000"/>
      <w:sz w:val="28"/>
      <w:szCs w:val="30"/>
    </w:rPr>
  </w:style>
  <w:style w:type="paragraph" w:customStyle="1" w:styleId="aff3">
    <w:name w:val="西华三级标题"/>
    <w:basedOn w:val="af8"/>
    <w:link w:val="Charfa"/>
    <w:pPr>
      <w:spacing w:before="156" w:after="156" w:line="240" w:lineRule="auto"/>
      <w:outlineLvl w:val="2"/>
    </w:pPr>
    <w:rPr>
      <w:rFonts w:ascii="Times New Roman" w:hAnsi="Times New Roman"/>
      <w:sz w:val="28"/>
    </w:rPr>
  </w:style>
  <w:style w:type="paragraph" w:customStyle="1" w:styleId="31">
    <w:name w:val="我的报告3级"/>
    <w:basedOn w:val="a"/>
    <w:pPr>
      <w:keepNext/>
      <w:widowControl w:val="0"/>
      <w:spacing w:beforeLines="100" w:afterLines="100" w:line="400" w:lineRule="exact"/>
      <w:outlineLvl w:val="2"/>
    </w:pPr>
    <w:rPr>
      <w:rFonts w:ascii="Time New Roman" w:eastAsia="黑体" w:hAnsi="Time New Roman" w:cs="宋体"/>
      <w:b/>
      <w:bCs/>
      <w:color w:val="000000"/>
      <w:sz w:val="28"/>
      <w:szCs w:val="28"/>
    </w:rPr>
  </w:style>
  <w:style w:type="paragraph" w:customStyle="1" w:styleId="1a">
    <w:name w:val="列出段落1"/>
    <w:basedOn w:val="a"/>
    <w:uiPriority w:val="34"/>
    <w:pPr>
      <w:ind w:firstLineChars="200" w:firstLine="420"/>
    </w:pPr>
  </w:style>
  <w:style w:type="paragraph" w:customStyle="1" w:styleId="aff4">
    <w:name w:val="我的正文"/>
    <w:basedOn w:val="af4"/>
    <w:pPr>
      <w:spacing w:beforeLines="0" w:afterLines="0"/>
      <w:ind w:firstLine="200"/>
      <w:jc w:val="both"/>
    </w:pPr>
    <w:rPr>
      <w:rFonts w:ascii="Times New Roman" w:hAnsi="Times New Roman"/>
    </w:rPr>
  </w:style>
  <w:style w:type="paragraph" w:customStyle="1" w:styleId="TOC1">
    <w:name w:val="TOC 标题1"/>
    <w:basedOn w:val="1"/>
    <w:next w:val="a"/>
    <w:uiPriority w:val="39"/>
    <w:pPr>
      <w:outlineLvl w:val="9"/>
    </w:pPr>
  </w:style>
  <w:style w:type="table" w:customStyle="1" w:styleId="3-21">
    <w:name w:val="清单表 3 - 着色 21"/>
    <w:basedOn w:val="a1"/>
    <w:uiPriority w:val="48"/>
    <w:tblPr>
      <w:tblBorders>
        <w:top w:val="single" w:sz="4" w:space="0" w:color="009DD9"/>
        <w:left w:val="single" w:sz="4" w:space="0" w:color="009DD9"/>
        <w:bottom w:val="single" w:sz="4" w:space="0" w:color="009DD9"/>
        <w:right w:val="single" w:sz="4" w:space="0" w:color="009DD9"/>
      </w:tblBorders>
    </w:tblPr>
    <w:tblStylePr w:type="firstRow">
      <w:rPr>
        <w:b/>
        <w:bCs/>
        <w:color w:val="FFFFFF"/>
      </w:rPr>
      <w:tblPr/>
      <w:tcPr>
        <w:shd w:val="clear" w:color="auto" w:fill="009DD9"/>
      </w:tcPr>
    </w:tblStylePr>
    <w:tblStylePr w:type="lastRow">
      <w:rPr>
        <w:b/>
        <w:bCs/>
      </w:rPr>
      <w:tblPr/>
      <w:tcPr>
        <w:tcBorders>
          <w:top w:val="double" w:sz="4" w:space="0" w:color="009DD9"/>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009DD9"/>
          <w:bottom w:val="nil"/>
          <w:right w:val="single" w:sz="4" w:space="0" w:color="009DD9"/>
          <w:insideH w:val="nil"/>
          <w:insideV w:val="nil"/>
          <w:tl2br w:val="nil"/>
          <w:tr2bl w:val="nil"/>
        </w:tcBorders>
      </w:tcPr>
    </w:tblStylePr>
    <w:tblStylePr w:type="band1Horz">
      <w:tblPr/>
      <w:tcPr>
        <w:tcBorders>
          <w:top w:val="single" w:sz="4" w:space="0" w:color="009DD9"/>
          <w:left w:val="nil"/>
          <w:bottom w:val="single" w:sz="4" w:space="0" w:color="009DD9"/>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09DD9"/>
          <w:left w:val="nil"/>
          <w:bottom w:val="nil"/>
          <w:right w:val="nil"/>
          <w:insideH w:val="nil"/>
          <w:insideV w:val="nil"/>
          <w:tl2br w:val="nil"/>
          <w:tr2bl w:val="nil"/>
        </w:tcBorders>
      </w:tcPr>
    </w:tblStylePr>
    <w:tblStylePr w:type="swCell">
      <w:tblPr/>
      <w:tcPr>
        <w:tcBorders>
          <w:top w:val="double" w:sz="4" w:space="0" w:color="009DD9"/>
          <w:left w:val="nil"/>
          <w:bottom w:val="nil"/>
          <w:right w:val="nil"/>
          <w:insideH w:val="nil"/>
          <w:insideV w:val="nil"/>
          <w:tl2br w:val="nil"/>
          <w:tr2bl w:val="nil"/>
        </w:tcBorders>
      </w:tcPr>
    </w:tblStylePr>
  </w:style>
  <w:style w:type="table" w:customStyle="1" w:styleId="4-21">
    <w:name w:val="网格表 4 - 着色 21"/>
    <w:basedOn w:val="a1"/>
    <w:uiPriority w:val="49"/>
    <w:tblPr>
      <w:tblBorders>
        <w:top w:val="single" w:sz="4" w:space="0" w:color="4FCDFF"/>
        <w:left w:val="single" w:sz="4" w:space="0" w:color="4FCDFF"/>
        <w:bottom w:val="single" w:sz="4" w:space="0" w:color="4FCDFF"/>
        <w:right w:val="single" w:sz="4" w:space="0" w:color="4FCDFF"/>
        <w:insideH w:val="single" w:sz="4" w:space="0" w:color="4FCDFF"/>
        <w:insideV w:val="single" w:sz="4" w:space="0" w:color="4FCDFF"/>
      </w:tblBorders>
    </w:tblPr>
    <w:tblStylePr w:type="firstRow">
      <w:rPr>
        <w:b/>
        <w:bCs/>
        <w:color w:val="FFFFFF"/>
      </w:rPr>
      <w:tblPr/>
      <w:tcPr>
        <w:tcBorders>
          <w:top w:val="single" w:sz="4" w:space="0" w:color="009DD9"/>
          <w:left w:val="single" w:sz="4" w:space="0" w:color="009DD9"/>
          <w:bottom w:val="single" w:sz="4" w:space="0" w:color="009DD9"/>
          <w:right w:val="single" w:sz="4" w:space="0" w:color="009DD9"/>
          <w:insideH w:val="nil"/>
          <w:insideV w:val="nil"/>
          <w:tl2br w:val="nil"/>
          <w:tr2bl w:val="nil"/>
        </w:tcBorders>
        <w:shd w:val="clear" w:color="auto" w:fill="009DD9"/>
      </w:tcPr>
    </w:tblStylePr>
    <w:tblStylePr w:type="lastRow">
      <w:rPr>
        <w:b/>
        <w:bCs/>
      </w:rPr>
      <w:tblPr/>
      <w:tcPr>
        <w:tcBorders>
          <w:top w:val="double" w:sz="4" w:space="0" w:color="009DD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4EEFF"/>
      </w:tcPr>
    </w:tblStylePr>
    <w:tblStylePr w:type="band1Horz">
      <w:tblPr/>
      <w:tcPr>
        <w:shd w:val="clear" w:color="auto" w:fill="C4EEFF"/>
      </w:tcPr>
    </w:tblStylePr>
  </w:style>
  <w:style w:type="table" w:customStyle="1" w:styleId="4-11">
    <w:name w:val="网格表 4 - 着色 11"/>
    <w:basedOn w:val="a1"/>
    <w:uiPriority w:val="49"/>
    <w:qFormat/>
    <w:tblPr>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l2br w:val="nil"/>
          <w:tr2bl w:val="nil"/>
        </w:tcBorders>
        <w:shd w:val="clear" w:color="auto" w:fill="0F6FC6"/>
      </w:tcPr>
    </w:tblStylePr>
    <w:tblStylePr w:type="lastRow">
      <w:rPr>
        <w:b/>
        <w:bCs/>
      </w:rPr>
      <w:tblPr/>
      <w:tcPr>
        <w:tcBorders>
          <w:top w:val="double" w:sz="4" w:space="0" w:color="0F6FC6"/>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11">
    <w:name w:val="浅色底纹 - 强调文字颜色 11"/>
    <w:basedOn w:val="a1"/>
    <w:uiPriority w:val="60"/>
    <w:rPr>
      <w:rFonts w:ascii="Calibri" w:hAnsi="Calibri"/>
      <w:color w:val="0B5294"/>
    </w:rPr>
    <w:tblPr>
      <w:tblBorders>
        <w:top w:val="single" w:sz="8" w:space="0" w:color="0F6FC6"/>
        <w:bottom w:val="single" w:sz="8" w:space="0" w:color="0F6FC6"/>
      </w:tblBorders>
    </w:tblPr>
    <w:tblStylePr w:type="firstRow">
      <w:pPr>
        <w:spacing w:before="0" w:after="0" w:line="240" w:lineRule="auto"/>
      </w:pPr>
      <w:rPr>
        <w:b/>
        <w:bCs/>
      </w:rPr>
      <w:tblPr/>
      <w:tcPr>
        <w:tcBorders>
          <w:top w:val="single" w:sz="8" w:space="0" w:color="0F6FC6"/>
          <w:left w:val="nil"/>
          <w:bottom w:val="single" w:sz="8" w:space="0" w:color="0F6FC6"/>
          <w:right w:val="nil"/>
          <w:insideH w:val="nil"/>
          <w:insideV w:val="nil"/>
          <w:tl2br w:val="nil"/>
          <w:tr2bl w:val="nil"/>
        </w:tcBorders>
      </w:tcPr>
    </w:tblStylePr>
    <w:tblStylePr w:type="lastRow">
      <w:pPr>
        <w:spacing w:before="0" w:after="0" w:line="240" w:lineRule="auto"/>
      </w:pPr>
      <w:rPr>
        <w:b/>
        <w:bCs/>
      </w:rPr>
      <w:tblPr/>
      <w:tcPr>
        <w:tcBorders>
          <w:top w:val="single" w:sz="8" w:space="0" w:color="0F6FC6"/>
          <w:left w:val="nil"/>
          <w:bottom w:val="single" w:sz="8" w:space="0" w:color="0F6F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ADBF9"/>
      </w:tcPr>
    </w:tblStylePr>
    <w:tblStylePr w:type="band1Horz">
      <w:tblPr/>
      <w:tcPr>
        <w:tcBorders>
          <w:top w:val="nil"/>
          <w:left w:val="nil"/>
          <w:bottom w:val="nil"/>
          <w:right w:val="nil"/>
          <w:insideH w:val="nil"/>
          <w:insideV w:val="nil"/>
          <w:tl2br w:val="nil"/>
          <w:tr2bl w:val="nil"/>
        </w:tcBorders>
        <w:shd w:val="clear" w:color="auto" w:fill="BADBF9"/>
      </w:tcPr>
    </w:tblStylePr>
  </w:style>
  <w:style w:type="table" w:customStyle="1" w:styleId="1-41">
    <w:name w:val="网格表 1 浅色 - 着色 41"/>
    <w:basedOn w:val="a1"/>
    <w:uiPriority w:val="46"/>
    <w:tblPr>
      <w:tblBorders>
        <w:top w:val="single" w:sz="4" w:space="0" w:color="94F6DB"/>
        <w:left w:val="single" w:sz="4" w:space="0" w:color="94F6DB"/>
        <w:bottom w:val="single" w:sz="4" w:space="0" w:color="94F6DB"/>
        <w:right w:val="single" w:sz="4" w:space="0" w:color="94F6DB"/>
        <w:insideH w:val="single" w:sz="4" w:space="0" w:color="94F6DB"/>
        <w:insideV w:val="single" w:sz="4" w:space="0" w:color="94F6DB"/>
      </w:tblBorders>
    </w:tblPr>
    <w:tblStylePr w:type="firstRow">
      <w:rPr>
        <w:b/>
        <w:bCs/>
      </w:rPr>
      <w:tblPr/>
      <w:tcPr>
        <w:tcBorders>
          <w:top w:val="nil"/>
          <w:left w:val="nil"/>
          <w:bottom w:val="single" w:sz="12" w:space="0" w:color="5FF2CA"/>
          <w:right w:val="nil"/>
          <w:insideH w:val="nil"/>
          <w:insideV w:val="nil"/>
          <w:tl2br w:val="nil"/>
          <w:tr2bl w:val="nil"/>
        </w:tcBorders>
      </w:tcPr>
    </w:tblStylePr>
    <w:tblStylePr w:type="lastRow">
      <w:rPr>
        <w:b/>
        <w:bCs/>
      </w:rPr>
      <w:tblPr/>
      <w:tcPr>
        <w:tcBorders>
          <w:top w:val="double" w:sz="2" w:space="0" w:color="5FF2CA"/>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6-41">
    <w:name w:val="网格表 6 彩色 - 着色 41"/>
    <w:basedOn w:val="a1"/>
    <w:uiPriority w:val="51"/>
    <w:rPr>
      <w:color w:val="0C9A73"/>
    </w:rPr>
    <w:tblPr>
      <w:tblBorders>
        <w:top w:val="single" w:sz="4" w:space="0" w:color="5FF2CA"/>
        <w:left w:val="single" w:sz="4" w:space="0" w:color="5FF2CA"/>
        <w:bottom w:val="single" w:sz="4" w:space="0" w:color="5FF2CA"/>
        <w:right w:val="single" w:sz="4" w:space="0" w:color="5FF2CA"/>
        <w:insideH w:val="single" w:sz="4" w:space="0" w:color="5FF2CA"/>
        <w:insideV w:val="single" w:sz="4" w:space="0" w:color="5FF2CA"/>
      </w:tblBorders>
    </w:tblPr>
    <w:tblStylePr w:type="firstRow">
      <w:rPr>
        <w:b/>
        <w:bCs/>
      </w:rPr>
      <w:tblPr/>
      <w:tcPr>
        <w:tcBorders>
          <w:top w:val="nil"/>
          <w:left w:val="nil"/>
          <w:bottom w:val="single" w:sz="12" w:space="0" w:color="5FF2CA"/>
          <w:right w:val="nil"/>
          <w:insideH w:val="nil"/>
          <w:insideV w:val="nil"/>
          <w:tl2br w:val="nil"/>
          <w:tr2bl w:val="nil"/>
        </w:tcBorders>
      </w:tcPr>
    </w:tblStylePr>
    <w:tblStylePr w:type="lastRow">
      <w:rPr>
        <w:b/>
        <w:bCs/>
      </w:rPr>
      <w:tblPr/>
      <w:tcPr>
        <w:tcBorders>
          <w:top w:val="double" w:sz="4" w:space="0" w:color="5FF2CA"/>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table" w:customStyle="1" w:styleId="3-41">
    <w:name w:val="清单表 3 - 着色 41"/>
    <w:basedOn w:val="a1"/>
    <w:uiPriority w:val="48"/>
    <w:tblPr>
      <w:tblBorders>
        <w:top w:val="single" w:sz="4" w:space="0" w:color="10CF9B"/>
        <w:left w:val="single" w:sz="4" w:space="0" w:color="10CF9B"/>
        <w:bottom w:val="single" w:sz="4" w:space="0" w:color="10CF9B"/>
        <w:right w:val="single" w:sz="4" w:space="0" w:color="10CF9B"/>
      </w:tblBorders>
    </w:tblPr>
    <w:tblStylePr w:type="firstRow">
      <w:rPr>
        <w:b/>
        <w:bCs/>
        <w:color w:val="FFFFFF"/>
      </w:rPr>
      <w:tblPr/>
      <w:tcPr>
        <w:shd w:val="clear" w:color="auto" w:fill="10CF9B"/>
      </w:tcPr>
    </w:tblStylePr>
    <w:tblStylePr w:type="lastRow">
      <w:rPr>
        <w:b/>
        <w:bCs/>
      </w:rPr>
      <w:tblPr/>
      <w:tcPr>
        <w:tcBorders>
          <w:top w:val="double" w:sz="4" w:space="0" w:color="10CF9B"/>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10CF9B"/>
          <w:bottom w:val="nil"/>
          <w:right w:val="single" w:sz="4" w:space="0" w:color="10CF9B"/>
          <w:insideH w:val="nil"/>
          <w:insideV w:val="nil"/>
          <w:tl2br w:val="nil"/>
          <w:tr2bl w:val="nil"/>
        </w:tcBorders>
      </w:tcPr>
    </w:tblStylePr>
    <w:tblStylePr w:type="band1Horz">
      <w:tblPr/>
      <w:tcPr>
        <w:tcBorders>
          <w:top w:val="single" w:sz="4" w:space="0" w:color="10CF9B"/>
          <w:left w:val="nil"/>
          <w:bottom w:val="single" w:sz="4" w:space="0" w:color="10CF9B"/>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10CF9B"/>
          <w:left w:val="nil"/>
          <w:bottom w:val="nil"/>
          <w:right w:val="nil"/>
          <w:insideH w:val="nil"/>
          <w:insideV w:val="nil"/>
          <w:tl2br w:val="nil"/>
          <w:tr2bl w:val="nil"/>
        </w:tcBorders>
      </w:tcPr>
    </w:tblStylePr>
    <w:tblStylePr w:type="swCell">
      <w:tblPr/>
      <w:tcPr>
        <w:tcBorders>
          <w:top w:val="double" w:sz="4" w:space="0" w:color="10CF9B"/>
          <w:left w:val="nil"/>
          <w:bottom w:val="nil"/>
          <w:right w:val="nil"/>
          <w:insideH w:val="nil"/>
          <w:insideV w:val="nil"/>
          <w:tl2br w:val="nil"/>
          <w:tr2bl w:val="nil"/>
        </w:tcBorders>
      </w:tcPr>
    </w:tblStylePr>
  </w:style>
  <w:style w:type="table" w:customStyle="1" w:styleId="4-41">
    <w:name w:val="网格表 4 - 着色 41"/>
    <w:basedOn w:val="a1"/>
    <w:uiPriority w:val="49"/>
    <w:tblPr>
      <w:tblBorders>
        <w:top w:val="single" w:sz="4" w:space="0" w:color="5FF2CA"/>
        <w:left w:val="single" w:sz="4" w:space="0" w:color="5FF2CA"/>
        <w:bottom w:val="single" w:sz="4" w:space="0" w:color="5FF2CA"/>
        <w:right w:val="single" w:sz="4" w:space="0" w:color="5FF2CA"/>
        <w:insideH w:val="single" w:sz="4" w:space="0" w:color="5FF2CA"/>
        <w:insideV w:val="single" w:sz="4" w:space="0" w:color="5FF2CA"/>
      </w:tblBorders>
    </w:tblPr>
    <w:tblStylePr w:type="firstRow">
      <w:rPr>
        <w:b/>
        <w:bCs/>
        <w:color w:val="FFFFFF"/>
      </w:rPr>
      <w:tblPr/>
      <w:tcPr>
        <w:tcBorders>
          <w:top w:val="single" w:sz="4" w:space="0" w:color="10CF9B"/>
          <w:left w:val="single" w:sz="4" w:space="0" w:color="10CF9B"/>
          <w:bottom w:val="single" w:sz="4" w:space="0" w:color="10CF9B"/>
          <w:right w:val="single" w:sz="4" w:space="0" w:color="10CF9B"/>
          <w:insideH w:val="nil"/>
          <w:insideV w:val="nil"/>
          <w:tl2br w:val="nil"/>
          <w:tr2bl w:val="nil"/>
        </w:tcBorders>
        <w:shd w:val="clear" w:color="auto" w:fill="10CF9B"/>
      </w:tcPr>
    </w:tblStylePr>
    <w:tblStylePr w:type="lastRow">
      <w:rPr>
        <w:b/>
        <w:bCs/>
      </w:rPr>
      <w:tblPr/>
      <w:tcPr>
        <w:tcBorders>
          <w:top w:val="double" w:sz="4" w:space="0" w:color="10CF9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table" w:customStyle="1" w:styleId="4-410">
    <w:name w:val="清单表 4 - 着色 41"/>
    <w:basedOn w:val="a1"/>
    <w:uiPriority w:val="49"/>
    <w:qFormat/>
    <w:tblPr>
      <w:tblBorders>
        <w:top w:val="single" w:sz="4" w:space="0" w:color="5FF2CA"/>
        <w:left w:val="single" w:sz="4" w:space="0" w:color="5FF2CA"/>
        <w:bottom w:val="single" w:sz="4" w:space="0" w:color="5FF2CA"/>
        <w:right w:val="single" w:sz="4" w:space="0" w:color="5FF2CA"/>
        <w:insideH w:val="single" w:sz="4" w:space="0" w:color="5FF2CA"/>
      </w:tblBorders>
    </w:tblPr>
    <w:tblStylePr w:type="firstRow">
      <w:rPr>
        <w:b/>
        <w:bCs/>
        <w:color w:val="FFFFFF"/>
      </w:rPr>
      <w:tblPr/>
      <w:tcPr>
        <w:tcBorders>
          <w:top w:val="single" w:sz="4" w:space="0" w:color="10CF9B"/>
          <w:left w:val="single" w:sz="4" w:space="0" w:color="10CF9B"/>
          <w:bottom w:val="single" w:sz="4" w:space="0" w:color="10CF9B"/>
          <w:right w:val="single" w:sz="4" w:space="0" w:color="10CF9B"/>
          <w:insideH w:val="nil"/>
          <w:insideV w:val="nil"/>
          <w:tl2br w:val="nil"/>
          <w:tr2bl w:val="nil"/>
        </w:tcBorders>
        <w:shd w:val="clear" w:color="auto" w:fill="10CF9B"/>
      </w:tcPr>
    </w:tblStylePr>
    <w:tblStylePr w:type="lastRow">
      <w:rPr>
        <w:b/>
        <w:bCs/>
      </w:rPr>
      <w:tblPr/>
      <w:tcPr>
        <w:tcBorders>
          <w:top w:val="double" w:sz="4" w:space="0" w:color="5FF2CA"/>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table" w:customStyle="1" w:styleId="5-41">
    <w:name w:val="清单表 5 深色 - 着色 41"/>
    <w:basedOn w:val="a1"/>
    <w:uiPriority w:val="50"/>
    <w:rPr>
      <w:color w:val="FFFFFF"/>
    </w:rPr>
    <w:tblPr>
      <w:tblBorders>
        <w:top w:val="single" w:sz="24" w:space="0" w:color="10CF9B"/>
        <w:left w:val="single" w:sz="24" w:space="0" w:color="10CF9B"/>
        <w:bottom w:val="single" w:sz="24" w:space="0" w:color="10CF9B"/>
        <w:right w:val="single" w:sz="24" w:space="0" w:color="10CF9B"/>
      </w:tblBorders>
    </w:tblPr>
    <w:tcPr>
      <w:shd w:val="clear" w:color="auto" w:fill="10CF9B"/>
    </w:tcPr>
    <w:tblStylePr w:type="firstRow">
      <w:rPr>
        <w:b/>
        <w:bCs/>
      </w:rPr>
      <w:tblPr/>
      <w:tcPr>
        <w:tcBorders>
          <w:top w:val="nil"/>
          <w:left w:val="nil"/>
          <w:bottom w:val="single" w:sz="18" w:space="0" w:color="FFFFFF"/>
          <w:right w:val="nil"/>
          <w:insideH w:val="nil"/>
          <w:insideV w:val="nil"/>
          <w:tl2br w:val="nil"/>
          <w:tr2bl w:val="nil"/>
        </w:tcBorders>
      </w:tcPr>
    </w:tblStylePr>
    <w:tblStylePr w:type="lastRow">
      <w:rPr>
        <w:b/>
        <w:bCs/>
      </w:rPr>
      <w:tblPr/>
      <w:tcPr>
        <w:tcBorders>
          <w:top w:val="single" w:sz="4"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4" w:space="0" w:color="FFFFFF"/>
          <w:insideH w:val="nil"/>
          <w:insideV w:val="nil"/>
          <w:tl2br w:val="nil"/>
          <w:tr2bl w:val="nil"/>
        </w:tcBorders>
      </w:tcPr>
    </w:tblStylePr>
    <w:tblStylePr w:type="lastCol">
      <w:rPr>
        <w:b/>
        <w:bCs/>
      </w:rPr>
      <w:tblPr/>
      <w:tcPr>
        <w:tcBorders>
          <w:top w:val="nil"/>
          <w:left w:val="single" w:sz="4" w:space="0" w:color="FFFFFF"/>
          <w:bottom w:val="nil"/>
          <w:right w:val="nil"/>
          <w:insideH w:val="nil"/>
          <w:insideV w:val="nil"/>
          <w:tl2br w:val="nil"/>
          <w:tr2bl w:val="nil"/>
        </w:tcBorders>
      </w:tcPr>
    </w:tblStylePr>
    <w:tblStylePr w:type="band1Vert">
      <w:tblPr/>
      <w:tcPr>
        <w:tcBorders>
          <w:top w:val="nil"/>
          <w:left w:val="single" w:sz="4" w:space="0" w:color="FFFFFF"/>
          <w:bottom w:val="nil"/>
          <w:right w:val="single" w:sz="4" w:space="0" w:color="FFFFFF"/>
          <w:insideH w:val="nil"/>
          <w:insideV w:val="nil"/>
          <w:tl2br w:val="nil"/>
          <w:tr2bl w:val="nil"/>
        </w:tcBorders>
      </w:tcPr>
    </w:tblStylePr>
    <w:tblStylePr w:type="band2Vert">
      <w:tblPr/>
      <w:tcPr>
        <w:tcBorders>
          <w:top w:val="nil"/>
          <w:left w:val="single" w:sz="4" w:space="0" w:color="FFFFFF"/>
          <w:bottom w:val="nil"/>
          <w:right w:val="single" w:sz="4" w:space="0" w:color="FFFFFF"/>
          <w:insideH w:val="nil"/>
          <w:insideV w:val="nil"/>
          <w:tl2br w:val="nil"/>
          <w:tr2bl w:val="nil"/>
        </w:tcBorders>
      </w:tcPr>
    </w:tblStylePr>
    <w:tblStylePr w:type="band1Horz">
      <w:tblPr/>
      <w:tcPr>
        <w:tcBorders>
          <w:top w:val="single" w:sz="4" w:space="0" w:color="FFFFFF"/>
          <w:left w:val="nil"/>
          <w:bottom w:val="single" w:sz="4"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2-61">
    <w:name w:val="清单表 2 - 着色 61"/>
    <w:basedOn w:val="a1"/>
    <w:uiPriority w:val="47"/>
    <w:qFormat/>
    <w:tblPr>
      <w:tblBorders>
        <w:top w:val="single" w:sz="4" w:space="0" w:color="C8DA91"/>
        <w:bottom w:val="single" w:sz="4" w:space="0" w:color="C8DA91"/>
        <w:insideH w:val="single" w:sz="4" w:space="0" w:color="C8DA9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DA"/>
      </w:tcPr>
    </w:tblStylePr>
    <w:tblStylePr w:type="band1Horz">
      <w:tblPr/>
      <w:tcPr>
        <w:shd w:val="clear" w:color="auto" w:fill="ECF2DA"/>
      </w:tcPr>
    </w:tblStylePr>
  </w:style>
  <w:style w:type="table" w:customStyle="1" w:styleId="3-11">
    <w:name w:val="清单表 3 - 着色 11"/>
    <w:basedOn w:val="a1"/>
    <w:uiPriority w:val="48"/>
    <w:tblPr>
      <w:tblBorders>
        <w:top w:val="single" w:sz="4" w:space="0" w:color="0F6FC6"/>
        <w:left w:val="single" w:sz="4" w:space="0" w:color="0F6FC6"/>
        <w:bottom w:val="single" w:sz="4" w:space="0" w:color="0F6FC6"/>
        <w:right w:val="single" w:sz="4" w:space="0" w:color="0F6FC6"/>
      </w:tblBorders>
    </w:tblPr>
    <w:tblStylePr w:type="firstRow">
      <w:rPr>
        <w:b/>
        <w:bCs/>
        <w:color w:val="FFFFFF"/>
      </w:rPr>
      <w:tblPr/>
      <w:tcPr>
        <w:shd w:val="clear" w:color="auto" w:fill="0F6FC6"/>
      </w:tcPr>
    </w:tblStylePr>
    <w:tblStylePr w:type="lastRow">
      <w:rPr>
        <w:b/>
        <w:bCs/>
      </w:rPr>
      <w:tblPr/>
      <w:tcPr>
        <w:tcBorders>
          <w:top w:val="double" w:sz="4" w:space="0" w:color="0F6FC6"/>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0F6FC6"/>
          <w:bottom w:val="nil"/>
          <w:right w:val="single" w:sz="4" w:space="0" w:color="0F6FC6"/>
          <w:insideH w:val="nil"/>
          <w:insideV w:val="nil"/>
          <w:tl2br w:val="nil"/>
          <w:tr2bl w:val="nil"/>
        </w:tcBorders>
      </w:tcPr>
    </w:tblStylePr>
    <w:tblStylePr w:type="band1Horz">
      <w:tblPr/>
      <w:tcPr>
        <w:tcBorders>
          <w:top w:val="single" w:sz="4" w:space="0" w:color="0F6FC6"/>
          <w:left w:val="nil"/>
          <w:bottom w:val="single" w:sz="4" w:space="0" w:color="0F6FC6"/>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F6FC6"/>
          <w:left w:val="nil"/>
          <w:bottom w:val="nil"/>
          <w:right w:val="nil"/>
          <w:insideH w:val="nil"/>
          <w:insideV w:val="nil"/>
          <w:tl2br w:val="nil"/>
          <w:tr2bl w:val="nil"/>
        </w:tcBorders>
      </w:tcPr>
    </w:tblStylePr>
    <w:tblStylePr w:type="swCell">
      <w:tblPr/>
      <w:tcPr>
        <w:tcBorders>
          <w:top w:val="double" w:sz="4" w:space="0" w:color="0F6FC6"/>
          <w:left w:val="nil"/>
          <w:bottom w:val="nil"/>
          <w:right w:val="nil"/>
          <w:insideH w:val="nil"/>
          <w:insideV w:val="nil"/>
          <w:tl2br w:val="nil"/>
          <w:tr2bl w:val="nil"/>
        </w:tcBorders>
      </w:tcPr>
    </w:tblStylePr>
  </w:style>
  <w:style w:type="table" w:customStyle="1" w:styleId="2-11">
    <w:name w:val="清单表 2 - 着色 11"/>
    <w:basedOn w:val="a1"/>
    <w:uiPriority w:val="47"/>
    <w:rPr>
      <w:rFonts w:ascii="Times New Roman" w:hAnsi="Times New Roman"/>
      <w:sz w:val="24"/>
    </w:rPr>
    <w:tblPr>
      <w:tblBorders>
        <w:top w:val="single" w:sz="4" w:space="0" w:color="90C5F6"/>
        <w:left w:val="single" w:sz="4" w:space="0" w:color="90C5F6"/>
        <w:bottom w:val="single" w:sz="4" w:space="0" w:color="90C5F6"/>
        <w:right w:val="single" w:sz="4" w:space="0" w:color="90C5F6"/>
        <w:insideH w:val="single" w:sz="4" w:space="0" w:color="59A9F2"/>
        <w:insideV w:val="single" w:sz="4" w:space="0" w:color="90C5F6"/>
      </w:tblBorders>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4-12">
    <w:name w:val="网格表 4 - 着色 12"/>
    <w:basedOn w:val="a1"/>
    <w:uiPriority w:val="49"/>
    <w:rPr>
      <w:kern w:val="2"/>
      <w:sz w:val="21"/>
      <w:szCs w:val="22"/>
    </w:rPr>
    <w:tblPr>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l2br w:val="nil"/>
          <w:tr2bl w:val="nil"/>
        </w:tcBorders>
        <w:shd w:val="clear" w:color="auto" w:fill="0F6FC6"/>
      </w:tcPr>
    </w:tblStylePr>
    <w:tblStylePr w:type="lastRow">
      <w:rPr>
        <w:b/>
        <w:bCs/>
      </w:rPr>
      <w:tblPr/>
      <w:tcPr>
        <w:tcBorders>
          <w:top w:val="double" w:sz="4" w:space="0" w:color="0F6FC6"/>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4-13">
    <w:name w:val="网格表 4 - 着色 13"/>
    <w:basedOn w:val="a1"/>
    <w:uiPriority w:val="49"/>
    <w:rPr>
      <w:kern w:val="2"/>
      <w:sz w:val="21"/>
      <w:szCs w:val="22"/>
    </w:rPr>
    <w:tblPr>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l2br w:val="nil"/>
          <w:tr2bl w:val="nil"/>
        </w:tcBorders>
        <w:shd w:val="clear" w:color="auto" w:fill="0F6FC6"/>
      </w:tcPr>
    </w:tblStylePr>
    <w:tblStylePr w:type="lastRow">
      <w:rPr>
        <w:b/>
        <w:bCs/>
      </w:rPr>
      <w:tblPr/>
      <w:tcPr>
        <w:tcBorders>
          <w:top w:val="double" w:sz="4" w:space="0" w:color="0F6FC6"/>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4-14">
    <w:name w:val="网格表 4 - 着色 14"/>
    <w:basedOn w:val="a1"/>
    <w:uiPriority w:val="49"/>
    <w:qFormat/>
    <w:rPr>
      <w:rFonts w:ascii="Calibri" w:hAnsi="Calibri"/>
    </w:rPr>
    <w:tblPr>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l2br w:val="nil"/>
          <w:tr2bl w:val="nil"/>
        </w:tcBorders>
        <w:shd w:val="clear" w:color="auto" w:fill="0F6FC6"/>
      </w:tcPr>
    </w:tblStylePr>
    <w:tblStylePr w:type="lastRow">
      <w:rPr>
        <w:b/>
        <w:bCs/>
      </w:rPr>
      <w:tblPr/>
      <w:tcPr>
        <w:tcBorders>
          <w:top w:val="double" w:sz="4" w:space="0" w:color="0F6FC6"/>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paragraph" w:customStyle="1" w:styleId="L">
    <w:name w:val="L正文"/>
    <w:basedOn w:val="af4"/>
    <w:link w:val="LChar"/>
    <w:pPr>
      <w:spacing w:before="156" w:after="156"/>
      <w:jc w:val="both"/>
    </w:pPr>
    <w:rPr>
      <w:rFonts w:ascii="Times New Roman" w:hAnsi="Times New Roman"/>
      <w:szCs w:val="24"/>
    </w:rPr>
  </w:style>
  <w:style w:type="paragraph" w:customStyle="1" w:styleId="L0">
    <w:name w:val="L图表"/>
    <w:basedOn w:val="aff0"/>
    <w:link w:val="LChar0"/>
    <w:pPr>
      <w:spacing w:after="156"/>
    </w:pPr>
    <w:rPr>
      <w:b/>
    </w:rPr>
  </w:style>
  <w:style w:type="character" w:customStyle="1" w:styleId="LChar">
    <w:name w:val="L正文 Char"/>
    <w:basedOn w:val="Char8"/>
    <w:link w:val="L"/>
    <w:rPr>
      <w:rFonts w:ascii="Times New Roman" w:hAnsi="Times New Roman" w:cs="宋体"/>
      <w:color w:val="000000"/>
      <w:kern w:val="0"/>
      <w:sz w:val="24"/>
      <w:szCs w:val="24"/>
      <w:lang w:val="zh-CN" w:eastAsia="zh-CN"/>
    </w:rPr>
  </w:style>
  <w:style w:type="table" w:customStyle="1" w:styleId="4-51">
    <w:name w:val="网格表 4 - 着色 51"/>
    <w:basedOn w:val="a1"/>
    <w:uiPriority w:val="49"/>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LChar0">
    <w:name w:val="L图表 Char"/>
    <w:basedOn w:val="Charf7"/>
    <w:link w:val="L0"/>
    <w:rPr>
      <w:rFonts w:ascii="黑体" w:eastAsia="黑体" w:hAnsi="黑体" w:cs="Times New Roman"/>
      <w:b/>
      <w:sz w:val="21"/>
      <w:szCs w:val="21"/>
      <w:lang w:val="zh-CN" w:eastAsia="zh-CN"/>
    </w:rPr>
  </w:style>
  <w:style w:type="paragraph" w:customStyle="1" w:styleId="L1">
    <w:name w:val="L表格"/>
    <w:basedOn w:val="af4"/>
    <w:link w:val="LChar1"/>
    <w:pPr>
      <w:spacing w:beforeLines="0" w:before="0" w:afterLines="0" w:after="0" w:line="240" w:lineRule="auto"/>
      <w:ind w:firstLineChars="0" w:firstLine="0"/>
      <w:jc w:val="center"/>
    </w:pPr>
    <w:rPr>
      <w:rFonts w:ascii="Times New Roman" w:hAnsi="Times New Roman"/>
      <w:bCs/>
      <w:sz w:val="21"/>
    </w:rPr>
  </w:style>
  <w:style w:type="paragraph" w:customStyle="1" w:styleId="aff5">
    <w:name w:val="注"/>
    <w:basedOn w:val="af6"/>
    <w:link w:val="Charfb"/>
    <w:pPr>
      <w:spacing w:before="0" w:afterLines="0" w:after="0" w:line="240" w:lineRule="auto"/>
      <w:ind w:firstLineChars="0" w:firstLine="0"/>
      <w:jc w:val="left"/>
    </w:pPr>
    <w:rPr>
      <w:rFonts w:ascii="宋体" w:eastAsia="宋体" w:hAnsi="宋体"/>
      <w:sz w:val="18"/>
      <w:szCs w:val="18"/>
    </w:rPr>
  </w:style>
  <w:style w:type="character" w:customStyle="1" w:styleId="LChar1">
    <w:name w:val="L表格 Char"/>
    <w:basedOn w:val="Char8"/>
    <w:link w:val="L1"/>
    <w:qFormat/>
    <w:rPr>
      <w:rFonts w:ascii="Times New Roman" w:hAnsi="Times New Roman" w:cs="宋体"/>
      <w:bCs/>
      <w:color w:val="000000"/>
      <w:kern w:val="0"/>
      <w:sz w:val="21"/>
      <w:szCs w:val="21"/>
      <w:lang w:val="zh-CN" w:eastAsia="zh-CN"/>
    </w:rPr>
  </w:style>
  <w:style w:type="paragraph" w:customStyle="1" w:styleId="aff6">
    <w:name w:val="一级"/>
    <w:basedOn w:val="1"/>
    <w:link w:val="Charfc"/>
    <w:pPr>
      <w:spacing w:before="0" w:afterLines="100" w:after="312" w:line="360" w:lineRule="auto"/>
    </w:pPr>
    <w:rPr>
      <w:rFonts w:ascii="黑体" w:eastAsia="黑体" w:hAnsi="黑体"/>
      <w:b/>
      <w:sz w:val="36"/>
      <w:szCs w:val="36"/>
    </w:rPr>
  </w:style>
  <w:style w:type="character" w:customStyle="1" w:styleId="Charfb">
    <w:name w:val="注 Char"/>
    <w:basedOn w:val="Chara"/>
    <w:link w:val="aff5"/>
    <w:qFormat/>
    <w:rPr>
      <w:rFonts w:ascii="宋体" w:eastAsia="黑体" w:hAnsi="宋体" w:cs="Times New Roman"/>
      <w:sz w:val="18"/>
      <w:szCs w:val="18"/>
      <w:lang w:val="zh-CN" w:eastAsia="zh-CN"/>
    </w:rPr>
  </w:style>
  <w:style w:type="paragraph" w:customStyle="1" w:styleId="11111">
    <w:name w:val="11111"/>
    <w:basedOn w:val="1"/>
    <w:link w:val="11111Char"/>
    <w:pPr>
      <w:jc w:val="center"/>
    </w:pPr>
    <w:rPr>
      <w:rFonts w:ascii="黑体" w:eastAsia="黑体" w:hAnsi="黑体"/>
      <w:b/>
      <w:sz w:val="36"/>
      <w:szCs w:val="36"/>
    </w:rPr>
  </w:style>
  <w:style w:type="character" w:customStyle="1" w:styleId="Charfc">
    <w:name w:val="一级 Char"/>
    <w:basedOn w:val="1Char"/>
    <w:link w:val="aff6"/>
    <w:qFormat/>
    <w:rPr>
      <w:rFonts w:ascii="黑体" w:eastAsia="黑体" w:hAnsi="黑体"/>
      <w:b/>
      <w:caps/>
      <w:color w:val="FFFFFF"/>
      <w:spacing w:val="15"/>
      <w:sz w:val="36"/>
      <w:szCs w:val="36"/>
      <w:shd w:val="clear" w:color="auto" w:fill="0F6FC6"/>
      <w:lang w:val="zh-CN" w:eastAsia="zh-CN"/>
    </w:rPr>
  </w:style>
  <w:style w:type="paragraph" w:customStyle="1" w:styleId="aff7">
    <w:name w:val="二级"/>
    <w:basedOn w:val="af7"/>
    <w:link w:val="Charfd"/>
    <w:pPr>
      <w:tabs>
        <w:tab w:val="clear" w:pos="4770"/>
        <w:tab w:val="left" w:pos="4170"/>
      </w:tabs>
    </w:pPr>
  </w:style>
  <w:style w:type="character" w:customStyle="1" w:styleId="11111Char">
    <w:name w:val="11111 Char"/>
    <w:basedOn w:val="1Char"/>
    <w:link w:val="11111"/>
    <w:qFormat/>
    <w:rPr>
      <w:rFonts w:ascii="黑体" w:eastAsia="黑体" w:hAnsi="黑体"/>
      <w:b/>
      <w:caps/>
      <w:color w:val="FFFFFF"/>
      <w:spacing w:val="15"/>
      <w:sz w:val="36"/>
      <w:szCs w:val="36"/>
      <w:shd w:val="clear" w:color="auto" w:fill="0F6FC6"/>
      <w:lang w:val="zh-CN" w:eastAsia="zh-CN"/>
    </w:rPr>
  </w:style>
  <w:style w:type="paragraph" w:customStyle="1" w:styleId="aff8">
    <w:name w:val="三级"/>
    <w:basedOn w:val="aff3"/>
    <w:link w:val="Charfe"/>
  </w:style>
  <w:style w:type="character" w:customStyle="1" w:styleId="Charfd">
    <w:name w:val="二级 Char"/>
    <w:basedOn w:val="Charb"/>
    <w:link w:val="aff7"/>
    <w:rPr>
      <w:rFonts w:ascii="Times New Roman" w:eastAsia="黑体" w:hAnsi="Times New Roman" w:cs="Times New Roman"/>
      <w:b/>
      <w:bCs/>
      <w:color w:val="000000"/>
      <w:sz w:val="30"/>
      <w:szCs w:val="30"/>
      <w:lang w:val="zh-CN" w:eastAsia="zh-CN"/>
    </w:rPr>
  </w:style>
  <w:style w:type="character" w:customStyle="1" w:styleId="Charfe">
    <w:name w:val="三级 Char"/>
    <w:basedOn w:val="Charfa"/>
    <w:link w:val="aff8"/>
    <w:rPr>
      <w:rFonts w:ascii="Times New Roman" w:eastAsia="黑体" w:hAnsi="Times New Roman" w:cs="Times New Roman"/>
      <w:b/>
      <w:bCs/>
      <w:color w:val="000000"/>
      <w:sz w:val="28"/>
      <w:szCs w:val="30"/>
      <w:lang w:val="zh-CN" w:eastAsia="zh-CN"/>
    </w:rPr>
  </w:style>
  <w:style w:type="table" w:customStyle="1" w:styleId="4-52">
    <w:name w:val="网格表 4 - 着色 52"/>
    <w:basedOn w:val="a1"/>
    <w:uiPriority w:val="49"/>
    <w:rPr>
      <w:rFonts w:asciiTheme="minorHAnsi" w:eastAsiaTheme="minorEastAsia" w:hAnsiTheme="minorHAnsi" w:cstheme="minorBidi"/>
      <w:kern w:val="2"/>
      <w:sz w:val="21"/>
      <w:szCs w:val="22"/>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1">
    <w:name w:val="Grid Table 4 Accent 1"/>
    <w:basedOn w:val="a1"/>
    <w:uiPriority w:val="49"/>
    <w:rsid w:val="00D0453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harChar">
    <w:name w:val="图标题 Char Char"/>
    <w:locked/>
    <w:rsid w:val="00713227"/>
    <w:rPr>
      <w:rFonts w:ascii="Times New Roman" w:eastAsia="黑体" w:hAnsi="Times New Roman" w:cs="Times New Roman"/>
      <w:szCs w:val="21"/>
    </w:rPr>
  </w:style>
  <w:style w:type="table" w:customStyle="1" w:styleId="4-111">
    <w:name w:val="网格表 4 - 着色 111"/>
    <w:basedOn w:val="a1"/>
    <w:uiPriority w:val="49"/>
    <w:rsid w:val="00713227"/>
    <w:rPr>
      <w:rFonts w:ascii="Calibri" w:hAnsi="Calibri"/>
      <w:kern w:val="2"/>
      <w:sz w:val="21"/>
      <w:szCs w:val="22"/>
    </w:rPr>
    <w:tblPr>
      <w:tblStyleRowBandSize w:val="1"/>
      <w:tblStyleColBandSize w:val="1"/>
      <w:tblBorders>
        <w:top w:val="single" w:sz="4" w:space="0" w:color="93D07C"/>
        <w:left w:val="single" w:sz="4" w:space="0" w:color="93D07C"/>
        <w:bottom w:val="single" w:sz="4" w:space="0" w:color="93D07C"/>
        <w:right w:val="single" w:sz="4" w:space="0" w:color="93D07C"/>
        <w:insideH w:val="single" w:sz="4" w:space="0" w:color="93D07C"/>
        <w:insideV w:val="single" w:sz="4" w:space="0" w:color="93D07C"/>
      </w:tblBorders>
    </w:tblPr>
    <w:tblStylePr w:type="firstRow">
      <w:rPr>
        <w:b/>
        <w:bCs/>
        <w:color w:val="FFFFFF"/>
      </w:rPr>
      <w:tblPr/>
      <w:tcPr>
        <w:tcBorders>
          <w:top w:val="single" w:sz="4" w:space="0" w:color="549E39"/>
          <w:left w:val="single" w:sz="4" w:space="0" w:color="549E39"/>
          <w:bottom w:val="single" w:sz="4" w:space="0" w:color="549E39"/>
          <w:right w:val="single" w:sz="4" w:space="0" w:color="549E39"/>
          <w:insideH w:val="nil"/>
          <w:insideV w:val="nil"/>
        </w:tcBorders>
        <w:shd w:val="clear" w:color="auto" w:fill="549E39"/>
      </w:tcPr>
    </w:tblStylePr>
    <w:tblStylePr w:type="lastRow">
      <w:rPr>
        <w:b/>
        <w:bCs/>
      </w:rPr>
      <w:tblPr/>
      <w:tcPr>
        <w:tcBorders>
          <w:top w:val="double" w:sz="4" w:space="0" w:color="549E39"/>
        </w:tcBorders>
      </w:tcPr>
    </w:tblStylePr>
    <w:tblStylePr w:type="firstCol">
      <w:rPr>
        <w:b/>
        <w:bCs/>
      </w:rPr>
    </w:tblStylePr>
    <w:tblStylePr w:type="lastCol">
      <w:rPr>
        <w:b/>
        <w:bCs/>
      </w:rPr>
    </w:tblStylePr>
    <w:tblStylePr w:type="band1Vert">
      <w:tblPr/>
      <w:tcPr>
        <w:shd w:val="clear" w:color="auto" w:fill="DAEFD3"/>
      </w:tcPr>
    </w:tblStylePr>
    <w:tblStylePr w:type="band1Horz">
      <w:tblPr/>
      <w:tcPr>
        <w:shd w:val="clear" w:color="auto" w:fill="DAEFD3"/>
      </w:tcPr>
    </w:tblStylePr>
  </w:style>
  <w:style w:type="table" w:styleId="4-5">
    <w:name w:val="Grid Table 4 Accent 5"/>
    <w:basedOn w:val="a1"/>
    <w:uiPriority w:val="49"/>
    <w:rsid w:val="00BD2E7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12">
    <w:name w:val="网格表 4 - 着色 112"/>
    <w:basedOn w:val="a1"/>
    <w:uiPriority w:val="49"/>
    <w:rsid w:val="0096314D"/>
    <w:rPr>
      <w:rFonts w:ascii="Calibri" w:hAnsi="Calibri"/>
      <w:kern w:val="2"/>
      <w:sz w:val="21"/>
      <w:szCs w:val="22"/>
    </w:rPr>
    <w:tblPr>
      <w:tblStyleRowBandSize w:val="1"/>
      <w:tblStyleColBandSize w:val="1"/>
      <w:tblBorders>
        <w:top w:val="single" w:sz="4" w:space="0" w:color="93D07C"/>
        <w:left w:val="single" w:sz="4" w:space="0" w:color="93D07C"/>
        <w:bottom w:val="single" w:sz="4" w:space="0" w:color="93D07C"/>
        <w:right w:val="single" w:sz="4" w:space="0" w:color="93D07C"/>
        <w:insideH w:val="single" w:sz="4" w:space="0" w:color="93D07C"/>
        <w:insideV w:val="single" w:sz="4" w:space="0" w:color="93D07C"/>
      </w:tblBorders>
    </w:tblPr>
    <w:tblStylePr w:type="firstRow">
      <w:rPr>
        <w:b/>
        <w:bCs/>
        <w:color w:val="FFFFFF"/>
      </w:rPr>
      <w:tblPr/>
      <w:tcPr>
        <w:tcBorders>
          <w:top w:val="single" w:sz="4" w:space="0" w:color="549E39"/>
          <w:left w:val="single" w:sz="4" w:space="0" w:color="549E39"/>
          <w:bottom w:val="single" w:sz="4" w:space="0" w:color="549E39"/>
          <w:right w:val="single" w:sz="4" w:space="0" w:color="549E39"/>
          <w:insideH w:val="nil"/>
          <w:insideV w:val="nil"/>
        </w:tcBorders>
        <w:shd w:val="clear" w:color="auto" w:fill="549E39"/>
      </w:tcPr>
    </w:tblStylePr>
    <w:tblStylePr w:type="lastRow">
      <w:rPr>
        <w:b/>
        <w:bCs/>
      </w:rPr>
      <w:tblPr/>
      <w:tcPr>
        <w:tcBorders>
          <w:top w:val="double" w:sz="4" w:space="0" w:color="549E39"/>
        </w:tcBorders>
      </w:tcPr>
    </w:tblStylePr>
    <w:tblStylePr w:type="firstCol">
      <w:rPr>
        <w:b/>
        <w:bCs/>
      </w:rPr>
    </w:tblStylePr>
    <w:tblStylePr w:type="lastCol">
      <w:rPr>
        <w:b/>
        <w:bCs/>
      </w:rPr>
    </w:tblStylePr>
    <w:tblStylePr w:type="band1Vert">
      <w:tblPr/>
      <w:tcPr>
        <w:shd w:val="clear" w:color="auto" w:fill="DAEFD3"/>
      </w:tcPr>
    </w:tblStylePr>
    <w:tblStylePr w:type="band1Horz">
      <w:tblPr/>
      <w:tcPr>
        <w:shd w:val="clear" w:color="auto" w:fill="DAEFD3"/>
      </w:tcPr>
    </w:tblStylePr>
  </w:style>
  <w:style w:type="paragraph" w:customStyle="1" w:styleId="L2">
    <w:name w:val="L 注"/>
    <w:basedOn w:val="a"/>
    <w:link w:val="LChar2"/>
    <w:qFormat/>
    <w:rsid w:val="00981A15"/>
    <w:pPr>
      <w:spacing w:before="0" w:after="0" w:line="240" w:lineRule="auto"/>
    </w:pPr>
    <w:rPr>
      <w:rFonts w:ascii="Times New Roman" w:eastAsiaTheme="minorEastAsia" w:hAnsi="Times New Roman" w:cstheme="minorBidi"/>
      <w:caps/>
      <w:sz w:val="18"/>
    </w:rPr>
  </w:style>
  <w:style w:type="character" w:customStyle="1" w:styleId="LChar2">
    <w:name w:val="L 注 Char"/>
    <w:basedOn w:val="a0"/>
    <w:link w:val="L2"/>
    <w:rsid w:val="00981A15"/>
    <w:rPr>
      <w:rFonts w:ascii="Times New Roman" w:eastAsiaTheme="minorEastAsia" w:hAnsi="Times New Roman" w:cstheme="minorBidi"/>
      <w:caps/>
      <w:sz w:val="18"/>
    </w:rPr>
  </w:style>
  <w:style w:type="character" w:customStyle="1" w:styleId="Charff">
    <w:name w:val="表格字体 Char"/>
    <w:link w:val="aff9"/>
    <w:locked/>
    <w:rsid w:val="0087403C"/>
    <w:rPr>
      <w:sz w:val="21"/>
    </w:rPr>
  </w:style>
  <w:style w:type="paragraph" w:customStyle="1" w:styleId="aff9">
    <w:name w:val="表格字体"/>
    <w:basedOn w:val="a"/>
    <w:next w:val="a"/>
    <w:link w:val="Charff"/>
    <w:rsid w:val="0087403C"/>
    <w:pPr>
      <w:spacing w:before="0" w:after="0" w:line="240" w:lineRule="atLeast"/>
      <w:jc w:val="center"/>
    </w:pPr>
    <w:rPr>
      <w:sz w:val="21"/>
    </w:rPr>
  </w:style>
  <w:style w:type="paragraph" w:customStyle="1" w:styleId="L3">
    <w:name w:val="L 正文"/>
    <w:basedOn w:val="a"/>
    <w:link w:val="LChar3"/>
    <w:qFormat/>
    <w:rsid w:val="00BF4592"/>
    <w:pPr>
      <w:spacing w:before="0" w:after="0" w:line="360" w:lineRule="auto"/>
      <w:ind w:firstLineChars="200" w:firstLine="200"/>
      <w:jc w:val="both"/>
    </w:pPr>
    <w:rPr>
      <w:rFonts w:ascii="Times New Roman" w:hAnsi="Times New Roman" w:cstheme="minorBidi"/>
      <w:color w:val="000000"/>
      <w:sz w:val="24"/>
      <w:szCs w:val="24"/>
    </w:rPr>
  </w:style>
  <w:style w:type="character" w:customStyle="1" w:styleId="LChar3">
    <w:name w:val="L 正文 Char"/>
    <w:basedOn w:val="a0"/>
    <w:link w:val="L3"/>
    <w:rsid w:val="00BF4592"/>
    <w:rPr>
      <w:rFonts w:ascii="Times New Roman" w:hAnsi="Times New Roman" w:cstheme="minorBidi"/>
      <w:color w:val="000000"/>
      <w:sz w:val="24"/>
      <w:szCs w:val="24"/>
    </w:rPr>
  </w:style>
  <w:style w:type="paragraph" w:styleId="affa">
    <w:name w:val="List Paragraph"/>
    <w:basedOn w:val="a"/>
    <w:uiPriority w:val="99"/>
    <w:rsid w:val="002161F5"/>
    <w:pPr>
      <w:ind w:firstLineChars="200" w:firstLine="420"/>
    </w:pPr>
  </w:style>
  <w:style w:type="table" w:customStyle="1" w:styleId="4-15">
    <w:name w:val="网格表 4 - 着色 15"/>
    <w:basedOn w:val="a1"/>
    <w:next w:val="4-1"/>
    <w:uiPriority w:val="49"/>
    <w:rsid w:val="00352D8A"/>
    <w:rPr>
      <w:rFonts w:ascii="Calibri" w:hAnsi="Calibri"/>
      <w:kern w:val="2"/>
      <w:sz w:val="21"/>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L4">
    <w:name w:val="L 图表标题"/>
    <w:basedOn w:val="L3"/>
    <w:link w:val="LChar4"/>
    <w:qFormat/>
    <w:rsid w:val="00417FD0"/>
    <w:pPr>
      <w:spacing w:afterLines="50" w:after="50"/>
      <w:ind w:firstLineChars="0" w:firstLine="0"/>
      <w:jc w:val="center"/>
    </w:pPr>
    <w:rPr>
      <w:rFonts w:eastAsia="黑体"/>
      <w:b/>
      <w:sz w:val="21"/>
    </w:rPr>
  </w:style>
  <w:style w:type="character" w:customStyle="1" w:styleId="LChar4">
    <w:name w:val="L 图表标题 Char"/>
    <w:basedOn w:val="LChar3"/>
    <w:link w:val="L4"/>
    <w:rsid w:val="00417FD0"/>
    <w:rPr>
      <w:rFonts w:ascii="Times New Roman" w:eastAsia="黑体" w:hAnsi="Times New Roman" w:cstheme="minorBidi"/>
      <w:b/>
      <w:color w:val="000000"/>
      <w:sz w:val="21"/>
      <w:szCs w:val="24"/>
    </w:rPr>
  </w:style>
  <w:style w:type="paragraph" w:customStyle="1" w:styleId="L20">
    <w:name w:val="L2级"/>
    <w:basedOn w:val="2"/>
    <w:link w:val="L2Char"/>
    <w:rsid w:val="00504BA9"/>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auto"/>
      <w:spacing w:beforeLines="50" w:before="50" w:afterLines="50" w:after="50" w:line="400" w:lineRule="atLeast"/>
    </w:pPr>
    <w:rPr>
      <w:rFonts w:asciiTheme="minorHAnsi" w:eastAsia="黑体" w:hAnsiTheme="minorHAnsi" w:cstheme="minorBidi"/>
      <w:b/>
      <w:spacing w:val="0"/>
      <w:sz w:val="30"/>
      <w:lang w:val="en-US"/>
    </w:rPr>
  </w:style>
  <w:style w:type="character" w:customStyle="1" w:styleId="L2Char">
    <w:name w:val="L2级 Char"/>
    <w:basedOn w:val="a0"/>
    <w:link w:val="L20"/>
    <w:rsid w:val="00504BA9"/>
    <w:rPr>
      <w:rFonts w:asciiTheme="minorHAnsi" w:eastAsia="黑体" w:hAnsiTheme="minorHAnsi" w:cstheme="minorBidi"/>
      <w:b/>
      <w:caps/>
      <w:sz w:val="30"/>
    </w:rPr>
  </w:style>
  <w:style w:type="table" w:customStyle="1" w:styleId="4-16">
    <w:name w:val="网格表 4 - 着色 16"/>
    <w:basedOn w:val="a1"/>
    <w:next w:val="4-1"/>
    <w:uiPriority w:val="49"/>
    <w:rsid w:val="000475AB"/>
    <w:rPr>
      <w:rFonts w:ascii="Calibri" w:hAnsi="Calibri"/>
      <w:kern w:val="2"/>
      <w:sz w:val="21"/>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7">
    <w:name w:val="网格表 4 - 着色 17"/>
    <w:basedOn w:val="a1"/>
    <w:next w:val="4-1"/>
    <w:uiPriority w:val="49"/>
    <w:rsid w:val="000153C0"/>
    <w:rPr>
      <w:rFonts w:ascii="Calibri" w:hAnsi="Calibri"/>
      <w:kern w:val="2"/>
      <w:sz w:val="21"/>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L5">
    <w:name w:val="正文L"/>
    <w:basedOn w:val="a"/>
    <w:link w:val="LChar5"/>
    <w:rsid w:val="00D74192"/>
    <w:pPr>
      <w:widowControl w:val="0"/>
      <w:spacing w:before="0" w:after="0" w:line="360" w:lineRule="auto"/>
      <w:ind w:firstLineChars="200" w:firstLine="200"/>
      <w:jc w:val="both"/>
    </w:pPr>
    <w:rPr>
      <w:rFonts w:ascii="Times New Roman" w:eastAsiaTheme="minorEastAsia" w:hAnsi="Times New Roman"/>
      <w:kern w:val="2"/>
      <w:sz w:val="24"/>
      <w:szCs w:val="24"/>
    </w:rPr>
  </w:style>
  <w:style w:type="paragraph" w:customStyle="1" w:styleId="32">
    <w:name w:val="3级标题"/>
    <w:basedOn w:val="L5"/>
    <w:link w:val="3Char0"/>
    <w:rsid w:val="00D74192"/>
    <w:pPr>
      <w:spacing w:beforeLines="50" w:before="50" w:afterLines="50" w:after="50" w:line="400" w:lineRule="atLeast"/>
      <w:ind w:firstLineChars="0" w:firstLine="0"/>
      <w:outlineLvl w:val="2"/>
    </w:pPr>
    <w:rPr>
      <w:rFonts w:ascii="黑体" w:eastAsia="黑体" w:hAnsi="黑体"/>
      <w:b/>
      <w:sz w:val="28"/>
      <w:szCs w:val="28"/>
    </w:rPr>
  </w:style>
  <w:style w:type="character" w:customStyle="1" w:styleId="LChar5">
    <w:name w:val="正文L Char"/>
    <w:basedOn w:val="a0"/>
    <w:link w:val="L5"/>
    <w:rsid w:val="00D74192"/>
    <w:rPr>
      <w:rFonts w:ascii="Times New Roman" w:eastAsiaTheme="minorEastAsia" w:hAnsi="Times New Roman"/>
      <w:kern w:val="2"/>
      <w:sz w:val="24"/>
      <w:szCs w:val="24"/>
    </w:rPr>
  </w:style>
  <w:style w:type="character" w:customStyle="1" w:styleId="3Char0">
    <w:name w:val="3级标题 Char"/>
    <w:basedOn w:val="LChar5"/>
    <w:link w:val="32"/>
    <w:rsid w:val="00D74192"/>
    <w:rPr>
      <w:rFonts w:ascii="黑体" w:eastAsia="黑体" w:hAnsi="黑体"/>
      <w:b/>
      <w:kern w:val="2"/>
      <w:sz w:val="28"/>
      <w:szCs w:val="28"/>
    </w:rPr>
  </w:style>
  <w:style w:type="paragraph" w:customStyle="1" w:styleId="affb">
    <w:name w:val="表格文字"/>
    <w:basedOn w:val="aff5"/>
    <w:link w:val="Charff0"/>
    <w:rsid w:val="00D74192"/>
    <w:pPr>
      <w:widowControl w:val="0"/>
      <w:jc w:val="center"/>
    </w:pPr>
    <w:rPr>
      <w:rFonts w:ascii="Times New Roman" w:eastAsiaTheme="minorEastAsia" w:hAnsi="Times New Roman"/>
      <w:bCs/>
      <w:sz w:val="21"/>
    </w:rPr>
  </w:style>
  <w:style w:type="character" w:customStyle="1" w:styleId="Charff0">
    <w:name w:val="表格文字 Char"/>
    <w:basedOn w:val="Charfb"/>
    <w:link w:val="affb"/>
    <w:rsid w:val="00D74192"/>
    <w:rPr>
      <w:rFonts w:ascii="Times New Roman" w:eastAsiaTheme="minorEastAsia" w:hAnsi="Times New Roman" w:cs="Times New Roman"/>
      <w:bCs/>
      <w:sz w:val="21"/>
      <w:szCs w:val="18"/>
      <w:lang w:val="zh-CN" w:eastAsia="zh-CN"/>
    </w:rPr>
  </w:style>
  <w:style w:type="paragraph" w:customStyle="1" w:styleId="40">
    <w:name w:val="4级标题"/>
    <w:basedOn w:val="L5"/>
    <w:link w:val="4Char0"/>
    <w:rsid w:val="007C1012"/>
    <w:pPr>
      <w:outlineLvl w:val="3"/>
    </w:pPr>
    <w:rPr>
      <w:rFonts w:ascii="黑体" w:eastAsia="黑体" w:hAnsi="黑体"/>
      <w:b/>
    </w:rPr>
  </w:style>
  <w:style w:type="character" w:customStyle="1" w:styleId="4Char0">
    <w:name w:val="4级标题 Char"/>
    <w:basedOn w:val="LChar5"/>
    <w:link w:val="40"/>
    <w:rsid w:val="007C1012"/>
    <w:rPr>
      <w:rFonts w:ascii="黑体" w:eastAsia="黑体" w:hAnsi="黑体"/>
      <w:b/>
      <w:kern w:val="2"/>
      <w:sz w:val="24"/>
      <w:szCs w:val="24"/>
    </w:rPr>
  </w:style>
  <w:style w:type="paragraph" w:customStyle="1" w:styleId="L30">
    <w:name w:val="L3级"/>
    <w:basedOn w:val="a"/>
    <w:link w:val="L3Char"/>
    <w:rsid w:val="007C372C"/>
    <w:pPr>
      <w:spacing w:beforeLines="50" w:before="50" w:afterLines="50" w:after="50" w:line="400" w:lineRule="atLeast"/>
      <w:outlineLvl w:val="2"/>
    </w:pPr>
    <w:rPr>
      <w:rFonts w:asciiTheme="minorHAnsi" w:eastAsia="黑体" w:hAnsiTheme="minorHAnsi" w:cstheme="minorBidi"/>
      <w:b/>
      <w:sz w:val="28"/>
    </w:rPr>
  </w:style>
  <w:style w:type="character" w:customStyle="1" w:styleId="L3Char">
    <w:name w:val="L3级 Char"/>
    <w:basedOn w:val="a0"/>
    <w:link w:val="L30"/>
    <w:rsid w:val="007C372C"/>
    <w:rPr>
      <w:rFonts w:asciiTheme="minorHAnsi" w:eastAsia="黑体" w:hAnsiTheme="minorHAnsi" w:cstheme="minorBidi"/>
      <w:b/>
      <w:sz w:val="28"/>
    </w:rPr>
  </w:style>
  <w:style w:type="paragraph" w:styleId="41">
    <w:name w:val="toc 4"/>
    <w:basedOn w:val="a"/>
    <w:next w:val="a"/>
    <w:autoRedefine/>
    <w:uiPriority w:val="39"/>
    <w:semiHidden/>
    <w:unhideWhenUsed/>
    <w:rsid w:val="00B22D7A"/>
    <w:pPr>
      <w:ind w:leftChars="600" w:left="1260"/>
    </w:pPr>
  </w:style>
  <w:style w:type="paragraph" w:styleId="affc">
    <w:name w:val="Revision"/>
    <w:hidden/>
    <w:uiPriority w:val="99"/>
    <w:semiHidden/>
    <w:rsid w:val="00B77F23"/>
  </w:style>
  <w:style w:type="character" w:customStyle="1" w:styleId="-Char">
    <w:name w:val="样例-三级 Char"/>
    <w:basedOn w:val="a0"/>
    <w:link w:val="-"/>
    <w:locked/>
    <w:rsid w:val="00FB0346"/>
    <w:rPr>
      <w:rFonts w:ascii="Times New Roman" w:eastAsia="黑体" w:hAnsi="Times New Roman"/>
      <w:b/>
      <w:bCs/>
      <w:sz w:val="28"/>
      <w:szCs w:val="24"/>
    </w:rPr>
  </w:style>
  <w:style w:type="paragraph" w:customStyle="1" w:styleId="-">
    <w:name w:val="样例-三级"/>
    <w:basedOn w:val="3"/>
    <w:link w:val="-Char"/>
    <w:rsid w:val="00FB0346"/>
    <w:pPr>
      <w:pBdr>
        <w:top w:val="none" w:sz="0" w:space="0" w:color="auto"/>
      </w:pBdr>
      <w:spacing w:beforeLines="50" w:before="0" w:afterLines="50" w:line="400" w:lineRule="exact"/>
    </w:pPr>
    <w:rPr>
      <w:rFonts w:ascii="Times New Roman" w:eastAsia="黑体" w:hAnsi="Times New Roman"/>
      <w:b/>
      <w:bCs/>
      <w:caps w:val="0"/>
      <w:color w:val="auto"/>
      <w:spacing w:val="0"/>
      <w:sz w:val="28"/>
      <w:szCs w:val="24"/>
      <w:lang w:val="en-US"/>
    </w:rPr>
  </w:style>
  <w:style w:type="character" w:customStyle="1" w:styleId="-Char0">
    <w:name w:val="样例-正文 Char"/>
    <w:basedOn w:val="a0"/>
    <w:link w:val="-0"/>
    <w:locked/>
    <w:rsid w:val="00561BC5"/>
    <w:rPr>
      <w:rFonts w:ascii="Times New Roman" w:hAnsi="Times New Roman"/>
      <w:bCs/>
      <w:kern w:val="44"/>
      <w:sz w:val="24"/>
      <w:szCs w:val="32"/>
    </w:rPr>
  </w:style>
  <w:style w:type="paragraph" w:customStyle="1" w:styleId="-0">
    <w:name w:val="样例-正文"/>
    <w:basedOn w:val="a"/>
    <w:link w:val="-Char0"/>
    <w:rsid w:val="00561BC5"/>
    <w:pPr>
      <w:spacing w:beforeLines="50" w:before="0" w:afterLines="50" w:after="0" w:line="360" w:lineRule="auto"/>
      <w:ind w:firstLineChars="200" w:firstLine="200"/>
      <w:jc w:val="both"/>
    </w:pPr>
    <w:rPr>
      <w:rFonts w:ascii="Times New Roman" w:hAnsi="Times New Roman"/>
      <w:bCs/>
      <w:kern w:val="44"/>
      <w:sz w:val="24"/>
      <w:szCs w:val="32"/>
    </w:rPr>
  </w:style>
  <w:style w:type="paragraph" w:customStyle="1" w:styleId="-1">
    <w:name w:val="样例-注"/>
    <w:basedOn w:val="af4"/>
    <w:link w:val="-Char1"/>
    <w:rsid w:val="003A2757"/>
    <w:pPr>
      <w:spacing w:beforeLines="0" w:before="0" w:afterLines="0" w:after="0" w:line="240" w:lineRule="auto"/>
      <w:ind w:firstLine="200"/>
    </w:pPr>
    <w:rPr>
      <w:rFonts w:ascii="Times New Roman" w:eastAsia="黑体" w:hAnsi="Times New Roman" w:cs="宋体"/>
      <w:sz w:val="21"/>
      <w:lang w:val="en-US"/>
    </w:rPr>
  </w:style>
  <w:style w:type="character" w:customStyle="1" w:styleId="-Char1">
    <w:name w:val="样例-注 Char"/>
    <w:basedOn w:val="Char8"/>
    <w:link w:val="-1"/>
    <w:rsid w:val="003A2757"/>
    <w:rPr>
      <w:rFonts w:ascii="Times New Roman" w:eastAsia="黑体" w:hAnsi="Times New Roman" w:cs="宋体"/>
      <w:color w:val="000000"/>
      <w:kern w:val="0"/>
      <w:sz w:val="21"/>
      <w:szCs w:val="21"/>
    </w:rPr>
  </w:style>
  <w:style w:type="paragraph" w:customStyle="1" w:styleId="-2">
    <w:name w:val="样例-一级标题"/>
    <w:basedOn w:val="TOC1"/>
    <w:link w:val="-Char2"/>
    <w:qFormat/>
    <w:rsid w:val="00F938D1"/>
    <w:pPr>
      <w:pBdr>
        <w:top w:val="single" w:sz="24" w:space="0" w:color="70AD47" w:themeColor="accent6"/>
        <w:left w:val="single" w:sz="24" w:space="0" w:color="70AD47" w:themeColor="accent6"/>
        <w:bottom w:val="single" w:sz="24" w:space="0" w:color="70AD47" w:themeColor="accent6"/>
        <w:right w:val="single" w:sz="24" w:space="0" w:color="70AD47" w:themeColor="accent6"/>
      </w:pBdr>
      <w:shd w:val="clear" w:color="auto" w:fill="70AD47" w:themeFill="accent6"/>
      <w:spacing w:beforeLines="50" w:before="50" w:afterLines="50" w:after="50" w:line="360" w:lineRule="auto"/>
      <w:jc w:val="center"/>
    </w:pPr>
    <w:rPr>
      <w:rFonts w:ascii="Times New Roman" w:eastAsia="黑体" w:hAnsi="Times New Roman"/>
      <w:b/>
      <w:sz w:val="32"/>
      <w:szCs w:val="32"/>
    </w:rPr>
  </w:style>
  <w:style w:type="paragraph" w:customStyle="1" w:styleId="-3">
    <w:name w:val="样例-二级标题"/>
    <w:basedOn w:val="aff7"/>
    <w:link w:val="-Char3"/>
    <w:qFormat/>
    <w:rsid w:val="00392477"/>
    <w:pPr>
      <w:spacing w:beforeLines="50" w:before="156" w:afterLines="50" w:after="156" w:line="400" w:lineRule="atLeast"/>
    </w:pPr>
  </w:style>
  <w:style w:type="character" w:customStyle="1" w:styleId="-Char2">
    <w:name w:val="样例-一级标题 Char"/>
    <w:basedOn w:val="Charfc"/>
    <w:link w:val="-2"/>
    <w:rsid w:val="00F938D1"/>
    <w:rPr>
      <w:rFonts w:ascii="Times New Roman" w:eastAsia="黑体" w:hAnsi="Times New Roman"/>
      <w:b/>
      <w:caps/>
      <w:color w:val="FFFFFF"/>
      <w:spacing w:val="15"/>
      <w:sz w:val="32"/>
      <w:szCs w:val="32"/>
      <w:shd w:val="clear" w:color="auto" w:fill="70AD47" w:themeFill="accent6"/>
      <w:lang w:val="zh-CN" w:eastAsia="zh-CN"/>
    </w:rPr>
  </w:style>
  <w:style w:type="paragraph" w:customStyle="1" w:styleId="-4">
    <w:name w:val="样例-三级标题"/>
    <w:basedOn w:val="-"/>
    <w:link w:val="-Char4"/>
    <w:rsid w:val="00392477"/>
    <w:pPr>
      <w:spacing w:before="156" w:after="156"/>
      <w:ind w:left="200" w:right="200"/>
      <w:jc w:val="both"/>
    </w:pPr>
  </w:style>
  <w:style w:type="character" w:customStyle="1" w:styleId="-Char3">
    <w:name w:val="样例-二级标题 Char"/>
    <w:basedOn w:val="Charfd"/>
    <w:link w:val="-3"/>
    <w:rsid w:val="00392477"/>
    <w:rPr>
      <w:rFonts w:ascii="Times New Roman" w:eastAsia="黑体" w:hAnsi="Times New Roman" w:cs="Times New Roman"/>
      <w:b/>
      <w:bCs/>
      <w:color w:val="000000"/>
      <w:sz w:val="30"/>
      <w:szCs w:val="30"/>
      <w:lang w:val="zh-CN" w:eastAsia="zh-CN"/>
    </w:rPr>
  </w:style>
  <w:style w:type="paragraph" w:customStyle="1" w:styleId="-5">
    <w:name w:val="样例报告-三级"/>
    <w:basedOn w:val="-4"/>
    <w:link w:val="-Char5"/>
    <w:rsid w:val="00ED7594"/>
  </w:style>
  <w:style w:type="character" w:customStyle="1" w:styleId="-Char4">
    <w:name w:val="样例-三级标题 Char"/>
    <w:basedOn w:val="-Char"/>
    <w:link w:val="-4"/>
    <w:rsid w:val="00392477"/>
    <w:rPr>
      <w:rFonts w:ascii="Times New Roman" w:eastAsia="黑体" w:hAnsi="Times New Roman"/>
      <w:b/>
      <w:bCs/>
      <w:sz w:val="28"/>
      <w:szCs w:val="24"/>
    </w:rPr>
  </w:style>
  <w:style w:type="paragraph" w:customStyle="1" w:styleId="-6">
    <w:name w:val="样例-图表标题"/>
    <w:basedOn w:val="L0"/>
    <w:link w:val="-Char6"/>
    <w:qFormat/>
    <w:rsid w:val="00C56E56"/>
    <w:pPr>
      <w:spacing w:afterLines="0" w:after="0" w:line="360" w:lineRule="auto"/>
      <w:ind w:firstLineChars="0" w:firstLine="0"/>
    </w:pPr>
    <w:rPr>
      <w:rFonts w:ascii="Times New Roman" w:hAnsi="Times New Roman"/>
    </w:rPr>
  </w:style>
  <w:style w:type="character" w:customStyle="1" w:styleId="-Char5">
    <w:name w:val="样例报告-三级 Char"/>
    <w:basedOn w:val="-Char4"/>
    <w:link w:val="-5"/>
    <w:rsid w:val="00ED7594"/>
    <w:rPr>
      <w:rFonts w:ascii="Times New Roman" w:eastAsia="黑体" w:hAnsi="Times New Roman"/>
      <w:b/>
      <w:bCs/>
      <w:sz w:val="28"/>
      <w:szCs w:val="24"/>
    </w:rPr>
  </w:style>
  <w:style w:type="paragraph" w:customStyle="1" w:styleId="-7">
    <w:name w:val="-三级标题"/>
    <w:basedOn w:val="-4"/>
    <w:link w:val="-Char7"/>
    <w:qFormat/>
    <w:rsid w:val="00D60B43"/>
    <w:pPr>
      <w:adjustRightInd w:val="0"/>
      <w:spacing w:before="50" w:after="50" w:line="400" w:lineRule="atLeast"/>
      <w:ind w:left="0" w:right="0"/>
      <w:jc w:val="left"/>
    </w:pPr>
  </w:style>
  <w:style w:type="character" w:customStyle="1" w:styleId="-Char6">
    <w:name w:val="样例-图表标题 Char"/>
    <w:basedOn w:val="LChar0"/>
    <w:link w:val="-6"/>
    <w:rsid w:val="00C56E56"/>
    <w:rPr>
      <w:rFonts w:ascii="Times New Roman" w:eastAsia="黑体" w:hAnsi="Times New Roman" w:cs="Times New Roman"/>
      <w:b/>
      <w:sz w:val="21"/>
      <w:szCs w:val="21"/>
      <w:lang w:val="zh-CN" w:eastAsia="zh-CN"/>
    </w:rPr>
  </w:style>
  <w:style w:type="paragraph" w:customStyle="1" w:styleId="-8">
    <w:name w:val="-图表标注"/>
    <w:basedOn w:val="L2"/>
    <w:link w:val="-Char8"/>
    <w:qFormat/>
    <w:rsid w:val="00DB16A5"/>
  </w:style>
  <w:style w:type="character" w:customStyle="1" w:styleId="-Char7">
    <w:name w:val="-三级标题 Char"/>
    <w:basedOn w:val="-Char4"/>
    <w:link w:val="-7"/>
    <w:rsid w:val="00D60B43"/>
    <w:rPr>
      <w:rFonts w:ascii="Times New Roman" w:eastAsia="黑体" w:hAnsi="Times New Roman"/>
      <w:b/>
      <w:bCs/>
      <w:sz w:val="28"/>
      <w:szCs w:val="24"/>
    </w:rPr>
  </w:style>
  <w:style w:type="paragraph" w:customStyle="1" w:styleId="-9">
    <w:name w:val="-正文"/>
    <w:basedOn w:val="af4"/>
    <w:link w:val="-Char9"/>
    <w:qFormat/>
    <w:rsid w:val="00F969FE"/>
    <w:pPr>
      <w:spacing w:before="156" w:after="156"/>
      <w:jc w:val="both"/>
    </w:pPr>
    <w:rPr>
      <w:rFonts w:ascii="Times New Roman" w:hAnsi="Times New Roman"/>
    </w:rPr>
  </w:style>
  <w:style w:type="character" w:customStyle="1" w:styleId="-Char8">
    <w:name w:val="-图表标注 Char"/>
    <w:basedOn w:val="LChar2"/>
    <w:link w:val="-8"/>
    <w:qFormat/>
    <w:rsid w:val="00DB16A5"/>
    <w:rPr>
      <w:rFonts w:ascii="Times New Roman" w:eastAsiaTheme="minorEastAsia" w:hAnsi="Times New Roman" w:cstheme="minorBidi"/>
      <w:caps/>
      <w:sz w:val="18"/>
    </w:rPr>
  </w:style>
  <w:style w:type="paragraph" w:customStyle="1" w:styleId="-a">
    <w:name w:val="-四级"/>
    <w:basedOn w:val="af8"/>
    <w:link w:val="-Chara"/>
    <w:qFormat/>
    <w:rsid w:val="00C56E56"/>
    <w:pPr>
      <w:keepNext/>
      <w:spacing w:before="50" w:after="50" w:line="400" w:lineRule="atLeast"/>
      <w:outlineLvl w:val="9"/>
    </w:pPr>
    <w:rPr>
      <w:rFonts w:ascii="Times New Roman" w:hAnsi="Times New Roman"/>
      <w:color w:val="auto"/>
      <w:sz w:val="24"/>
      <w:lang w:val="en-US"/>
    </w:rPr>
  </w:style>
  <w:style w:type="character" w:customStyle="1" w:styleId="-Char9">
    <w:name w:val="-正文 Char"/>
    <w:basedOn w:val="Char8"/>
    <w:link w:val="-9"/>
    <w:rsid w:val="00F969FE"/>
    <w:rPr>
      <w:rFonts w:ascii="Times New Roman" w:hAnsi="Times New Roman" w:cs="宋体"/>
      <w:color w:val="000000"/>
      <w:kern w:val="0"/>
      <w:sz w:val="24"/>
      <w:szCs w:val="21"/>
      <w:lang w:val="zh-CN"/>
    </w:rPr>
  </w:style>
  <w:style w:type="character" w:customStyle="1" w:styleId="-Chara">
    <w:name w:val="-四级 Char"/>
    <w:basedOn w:val="Charc"/>
    <w:link w:val="-a"/>
    <w:rsid w:val="00C56E56"/>
    <w:rPr>
      <w:rFonts w:ascii="Times New Roman" w:eastAsia="黑体" w:hAnsi="Times New Roman" w:cs="Times New Roman"/>
      <w:b/>
      <w:bCs/>
      <w:color w:val="000000"/>
      <w:sz w:val="24"/>
      <w:szCs w:val="30"/>
    </w:rPr>
  </w:style>
  <w:style w:type="paragraph" w:customStyle="1" w:styleId="affd">
    <w:name w:val="贵大正文"/>
    <w:link w:val="Charff1"/>
    <w:rsid w:val="009C3804"/>
    <w:pPr>
      <w:widowControl w:val="0"/>
      <w:spacing w:line="460" w:lineRule="exact"/>
      <w:ind w:firstLineChars="200" w:firstLine="200"/>
    </w:pPr>
    <w:rPr>
      <w:rFonts w:ascii="Calibri" w:eastAsia="微软雅黑" w:hAnsi="Calibri" w:cs="Calibri"/>
      <w:bCs/>
      <w:kern w:val="44"/>
      <w:sz w:val="22"/>
      <w:szCs w:val="44"/>
    </w:rPr>
  </w:style>
  <w:style w:type="character" w:customStyle="1" w:styleId="Charff1">
    <w:name w:val="贵大正文 Char"/>
    <w:basedOn w:val="a0"/>
    <w:link w:val="affd"/>
    <w:rsid w:val="009C3804"/>
    <w:rPr>
      <w:rFonts w:ascii="Calibri" w:eastAsia="微软雅黑" w:hAnsi="Calibri" w:cs="Calibri"/>
      <w:bCs/>
      <w:kern w:val="44"/>
      <w:sz w:val="22"/>
      <w:szCs w:val="44"/>
    </w:rPr>
  </w:style>
  <w:style w:type="paragraph" w:customStyle="1" w:styleId="affe">
    <w:name w:val="报告正文样例"/>
    <w:link w:val="Charff2"/>
    <w:qFormat/>
    <w:rsid w:val="00474BEB"/>
    <w:pPr>
      <w:spacing w:line="360" w:lineRule="auto"/>
      <w:ind w:firstLineChars="200" w:firstLine="200"/>
      <w:jc w:val="both"/>
    </w:pPr>
    <w:rPr>
      <w:rFonts w:ascii="Times New Roman" w:hAnsi="Times New Roman"/>
      <w:bCs/>
      <w:color w:val="000000"/>
      <w:sz w:val="24"/>
      <w:szCs w:val="30"/>
      <w:lang w:val="zh-CN"/>
    </w:rPr>
  </w:style>
  <w:style w:type="character" w:customStyle="1" w:styleId="Charff2">
    <w:name w:val="报告正文样例 Char"/>
    <w:basedOn w:val="a0"/>
    <w:link w:val="affe"/>
    <w:rsid w:val="00474BEB"/>
    <w:rPr>
      <w:rFonts w:ascii="Times New Roman" w:hAnsi="Times New Roman"/>
      <w:bCs/>
      <w:color w:val="000000"/>
      <w:sz w:val="24"/>
      <w:szCs w:val="30"/>
      <w:lang w:val="zh-CN"/>
    </w:rPr>
  </w:style>
  <w:style w:type="paragraph" w:customStyle="1" w:styleId="L6">
    <w:name w:val="L 表格文字"/>
    <w:basedOn w:val="a"/>
    <w:link w:val="LChar6"/>
    <w:rsid w:val="00420C68"/>
    <w:pPr>
      <w:spacing w:before="0" w:after="0" w:line="240" w:lineRule="auto"/>
      <w:jc w:val="center"/>
    </w:pPr>
    <w:rPr>
      <w:rFonts w:ascii="Times New Roman" w:hAnsi="Times New Roman"/>
      <w:kern w:val="2"/>
      <w:sz w:val="21"/>
      <w:szCs w:val="22"/>
    </w:rPr>
  </w:style>
  <w:style w:type="character" w:customStyle="1" w:styleId="LChar6">
    <w:name w:val="L 表格文字 Char"/>
    <w:basedOn w:val="a0"/>
    <w:link w:val="L6"/>
    <w:rsid w:val="00420C68"/>
    <w:rPr>
      <w:rFonts w:ascii="Times New Roman" w:hAnsi="Times New Roman"/>
      <w:kern w:val="2"/>
      <w:sz w:val="21"/>
      <w:szCs w:val="22"/>
    </w:rPr>
  </w:style>
  <w:style w:type="paragraph" w:customStyle="1" w:styleId="afff">
    <w:name w:val="四级标题样例"/>
    <w:link w:val="Charff3"/>
    <w:qFormat/>
    <w:rsid w:val="00A42C5B"/>
    <w:pPr>
      <w:spacing w:beforeLines="50" w:before="50" w:afterLines="50" w:after="50" w:line="400" w:lineRule="atLeast"/>
      <w:ind w:firstLineChars="150" w:firstLine="150"/>
    </w:pPr>
    <w:rPr>
      <w:rFonts w:ascii="Times New Roman" w:eastAsia="黑体" w:hAnsi="Times New Roman"/>
      <w:b/>
      <w:bCs/>
      <w:sz w:val="24"/>
      <w:szCs w:val="30"/>
    </w:rPr>
  </w:style>
  <w:style w:type="character" w:customStyle="1" w:styleId="Charff3">
    <w:name w:val="四级标题样例 Char"/>
    <w:basedOn w:val="a0"/>
    <w:link w:val="afff"/>
    <w:rsid w:val="00A42C5B"/>
    <w:rPr>
      <w:rFonts w:ascii="Times New Roman" w:eastAsia="黑体" w:hAnsi="Times New Roman"/>
      <w:b/>
      <w:bCs/>
      <w:sz w:val="24"/>
      <w:szCs w:val="30"/>
    </w:rPr>
  </w:style>
  <w:style w:type="paragraph" w:customStyle="1" w:styleId="afff0">
    <w:name w:val="图表标题样例"/>
    <w:link w:val="Charff4"/>
    <w:qFormat/>
    <w:rsid w:val="00150C13"/>
    <w:pPr>
      <w:spacing w:line="360" w:lineRule="auto"/>
      <w:jc w:val="center"/>
    </w:pPr>
    <w:rPr>
      <w:rFonts w:ascii="Times New Roman" w:eastAsia="黑体" w:hAnsi="Times New Roman"/>
      <w:b/>
      <w:caps/>
      <w:sz w:val="21"/>
      <w:szCs w:val="36"/>
      <w:lang w:val="zh-CN"/>
    </w:rPr>
  </w:style>
  <w:style w:type="character" w:customStyle="1" w:styleId="Charff4">
    <w:name w:val="图表标题样例 Char"/>
    <w:basedOn w:val="LChar0"/>
    <w:link w:val="afff0"/>
    <w:rsid w:val="00150C13"/>
    <w:rPr>
      <w:rFonts w:ascii="Times New Roman" w:eastAsia="黑体" w:hAnsi="Times New Roman" w:cs="Times New Roman"/>
      <w:b/>
      <w:caps/>
      <w:sz w:val="21"/>
      <w:szCs w:val="36"/>
      <w:lang w:val="zh-CN" w:eastAsia="zh-CN"/>
    </w:rPr>
  </w:style>
  <w:style w:type="paragraph" w:customStyle="1" w:styleId="afff1">
    <w:name w:val="脚注样例"/>
    <w:link w:val="Charff5"/>
    <w:qFormat/>
    <w:rsid w:val="00DB16A5"/>
    <w:rPr>
      <w:rFonts w:ascii="Times New Roman" w:hAnsi="Times New Roman" w:cstheme="minorBidi"/>
      <w:caps/>
      <w:sz w:val="18"/>
    </w:rPr>
  </w:style>
  <w:style w:type="character" w:customStyle="1" w:styleId="Charff5">
    <w:name w:val="脚注样例 Char"/>
    <w:basedOn w:val="a0"/>
    <w:link w:val="afff1"/>
    <w:rsid w:val="00DB16A5"/>
    <w:rPr>
      <w:rFonts w:ascii="Times New Roman" w:hAnsi="Times New Roman" w:cstheme="minorBidi"/>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38701">
      <w:bodyDiv w:val="1"/>
      <w:marLeft w:val="0"/>
      <w:marRight w:val="0"/>
      <w:marTop w:val="0"/>
      <w:marBottom w:val="0"/>
      <w:divBdr>
        <w:top w:val="none" w:sz="0" w:space="0" w:color="auto"/>
        <w:left w:val="none" w:sz="0" w:space="0" w:color="auto"/>
        <w:bottom w:val="none" w:sz="0" w:space="0" w:color="auto"/>
        <w:right w:val="none" w:sz="0" w:space="0" w:color="auto"/>
      </w:divBdr>
    </w:div>
    <w:div w:id="100339365">
      <w:bodyDiv w:val="1"/>
      <w:marLeft w:val="0"/>
      <w:marRight w:val="0"/>
      <w:marTop w:val="0"/>
      <w:marBottom w:val="0"/>
      <w:divBdr>
        <w:top w:val="none" w:sz="0" w:space="0" w:color="auto"/>
        <w:left w:val="none" w:sz="0" w:space="0" w:color="auto"/>
        <w:bottom w:val="none" w:sz="0" w:space="0" w:color="auto"/>
        <w:right w:val="none" w:sz="0" w:space="0" w:color="auto"/>
      </w:divBdr>
    </w:div>
    <w:div w:id="115298633">
      <w:bodyDiv w:val="1"/>
      <w:marLeft w:val="0"/>
      <w:marRight w:val="0"/>
      <w:marTop w:val="0"/>
      <w:marBottom w:val="0"/>
      <w:divBdr>
        <w:top w:val="none" w:sz="0" w:space="0" w:color="auto"/>
        <w:left w:val="none" w:sz="0" w:space="0" w:color="auto"/>
        <w:bottom w:val="none" w:sz="0" w:space="0" w:color="auto"/>
        <w:right w:val="none" w:sz="0" w:space="0" w:color="auto"/>
      </w:divBdr>
    </w:div>
    <w:div w:id="226576701">
      <w:bodyDiv w:val="1"/>
      <w:marLeft w:val="0"/>
      <w:marRight w:val="0"/>
      <w:marTop w:val="0"/>
      <w:marBottom w:val="0"/>
      <w:divBdr>
        <w:top w:val="none" w:sz="0" w:space="0" w:color="auto"/>
        <w:left w:val="none" w:sz="0" w:space="0" w:color="auto"/>
        <w:bottom w:val="none" w:sz="0" w:space="0" w:color="auto"/>
        <w:right w:val="none" w:sz="0" w:space="0" w:color="auto"/>
      </w:divBdr>
    </w:div>
    <w:div w:id="336857290">
      <w:bodyDiv w:val="1"/>
      <w:marLeft w:val="0"/>
      <w:marRight w:val="0"/>
      <w:marTop w:val="0"/>
      <w:marBottom w:val="0"/>
      <w:divBdr>
        <w:top w:val="none" w:sz="0" w:space="0" w:color="auto"/>
        <w:left w:val="none" w:sz="0" w:space="0" w:color="auto"/>
        <w:bottom w:val="none" w:sz="0" w:space="0" w:color="auto"/>
        <w:right w:val="none" w:sz="0" w:space="0" w:color="auto"/>
      </w:divBdr>
    </w:div>
    <w:div w:id="424963158">
      <w:bodyDiv w:val="1"/>
      <w:marLeft w:val="0"/>
      <w:marRight w:val="0"/>
      <w:marTop w:val="0"/>
      <w:marBottom w:val="0"/>
      <w:divBdr>
        <w:top w:val="none" w:sz="0" w:space="0" w:color="auto"/>
        <w:left w:val="none" w:sz="0" w:space="0" w:color="auto"/>
        <w:bottom w:val="none" w:sz="0" w:space="0" w:color="auto"/>
        <w:right w:val="none" w:sz="0" w:space="0" w:color="auto"/>
      </w:divBdr>
    </w:div>
    <w:div w:id="430472693">
      <w:bodyDiv w:val="1"/>
      <w:marLeft w:val="0"/>
      <w:marRight w:val="0"/>
      <w:marTop w:val="0"/>
      <w:marBottom w:val="0"/>
      <w:divBdr>
        <w:top w:val="none" w:sz="0" w:space="0" w:color="auto"/>
        <w:left w:val="none" w:sz="0" w:space="0" w:color="auto"/>
        <w:bottom w:val="none" w:sz="0" w:space="0" w:color="auto"/>
        <w:right w:val="none" w:sz="0" w:space="0" w:color="auto"/>
      </w:divBdr>
    </w:div>
    <w:div w:id="483933382">
      <w:bodyDiv w:val="1"/>
      <w:marLeft w:val="0"/>
      <w:marRight w:val="0"/>
      <w:marTop w:val="0"/>
      <w:marBottom w:val="0"/>
      <w:divBdr>
        <w:top w:val="none" w:sz="0" w:space="0" w:color="auto"/>
        <w:left w:val="none" w:sz="0" w:space="0" w:color="auto"/>
        <w:bottom w:val="none" w:sz="0" w:space="0" w:color="auto"/>
        <w:right w:val="none" w:sz="0" w:space="0" w:color="auto"/>
      </w:divBdr>
    </w:div>
    <w:div w:id="548304866">
      <w:bodyDiv w:val="1"/>
      <w:marLeft w:val="0"/>
      <w:marRight w:val="0"/>
      <w:marTop w:val="0"/>
      <w:marBottom w:val="0"/>
      <w:divBdr>
        <w:top w:val="none" w:sz="0" w:space="0" w:color="auto"/>
        <w:left w:val="none" w:sz="0" w:space="0" w:color="auto"/>
        <w:bottom w:val="none" w:sz="0" w:space="0" w:color="auto"/>
        <w:right w:val="none" w:sz="0" w:space="0" w:color="auto"/>
      </w:divBdr>
    </w:div>
    <w:div w:id="560018662">
      <w:bodyDiv w:val="1"/>
      <w:marLeft w:val="0"/>
      <w:marRight w:val="0"/>
      <w:marTop w:val="0"/>
      <w:marBottom w:val="0"/>
      <w:divBdr>
        <w:top w:val="none" w:sz="0" w:space="0" w:color="auto"/>
        <w:left w:val="none" w:sz="0" w:space="0" w:color="auto"/>
        <w:bottom w:val="none" w:sz="0" w:space="0" w:color="auto"/>
        <w:right w:val="none" w:sz="0" w:space="0" w:color="auto"/>
      </w:divBdr>
    </w:div>
    <w:div w:id="583955289">
      <w:bodyDiv w:val="1"/>
      <w:marLeft w:val="0"/>
      <w:marRight w:val="0"/>
      <w:marTop w:val="0"/>
      <w:marBottom w:val="0"/>
      <w:divBdr>
        <w:top w:val="none" w:sz="0" w:space="0" w:color="auto"/>
        <w:left w:val="none" w:sz="0" w:space="0" w:color="auto"/>
        <w:bottom w:val="none" w:sz="0" w:space="0" w:color="auto"/>
        <w:right w:val="none" w:sz="0" w:space="0" w:color="auto"/>
      </w:divBdr>
    </w:div>
    <w:div w:id="598147645">
      <w:bodyDiv w:val="1"/>
      <w:marLeft w:val="0"/>
      <w:marRight w:val="0"/>
      <w:marTop w:val="0"/>
      <w:marBottom w:val="0"/>
      <w:divBdr>
        <w:top w:val="none" w:sz="0" w:space="0" w:color="auto"/>
        <w:left w:val="none" w:sz="0" w:space="0" w:color="auto"/>
        <w:bottom w:val="none" w:sz="0" w:space="0" w:color="auto"/>
        <w:right w:val="none" w:sz="0" w:space="0" w:color="auto"/>
      </w:divBdr>
    </w:div>
    <w:div w:id="691414150">
      <w:bodyDiv w:val="1"/>
      <w:marLeft w:val="0"/>
      <w:marRight w:val="0"/>
      <w:marTop w:val="0"/>
      <w:marBottom w:val="0"/>
      <w:divBdr>
        <w:top w:val="none" w:sz="0" w:space="0" w:color="auto"/>
        <w:left w:val="none" w:sz="0" w:space="0" w:color="auto"/>
        <w:bottom w:val="none" w:sz="0" w:space="0" w:color="auto"/>
        <w:right w:val="none" w:sz="0" w:space="0" w:color="auto"/>
      </w:divBdr>
    </w:div>
    <w:div w:id="691497690">
      <w:bodyDiv w:val="1"/>
      <w:marLeft w:val="0"/>
      <w:marRight w:val="0"/>
      <w:marTop w:val="0"/>
      <w:marBottom w:val="0"/>
      <w:divBdr>
        <w:top w:val="none" w:sz="0" w:space="0" w:color="auto"/>
        <w:left w:val="none" w:sz="0" w:space="0" w:color="auto"/>
        <w:bottom w:val="none" w:sz="0" w:space="0" w:color="auto"/>
        <w:right w:val="none" w:sz="0" w:space="0" w:color="auto"/>
      </w:divBdr>
    </w:div>
    <w:div w:id="803043429">
      <w:bodyDiv w:val="1"/>
      <w:marLeft w:val="0"/>
      <w:marRight w:val="0"/>
      <w:marTop w:val="0"/>
      <w:marBottom w:val="0"/>
      <w:divBdr>
        <w:top w:val="none" w:sz="0" w:space="0" w:color="auto"/>
        <w:left w:val="none" w:sz="0" w:space="0" w:color="auto"/>
        <w:bottom w:val="none" w:sz="0" w:space="0" w:color="auto"/>
        <w:right w:val="none" w:sz="0" w:space="0" w:color="auto"/>
      </w:divBdr>
    </w:div>
    <w:div w:id="996961021">
      <w:bodyDiv w:val="1"/>
      <w:marLeft w:val="0"/>
      <w:marRight w:val="0"/>
      <w:marTop w:val="0"/>
      <w:marBottom w:val="0"/>
      <w:divBdr>
        <w:top w:val="none" w:sz="0" w:space="0" w:color="auto"/>
        <w:left w:val="none" w:sz="0" w:space="0" w:color="auto"/>
        <w:bottom w:val="none" w:sz="0" w:space="0" w:color="auto"/>
        <w:right w:val="none" w:sz="0" w:space="0" w:color="auto"/>
      </w:divBdr>
    </w:div>
    <w:div w:id="1048185746">
      <w:bodyDiv w:val="1"/>
      <w:marLeft w:val="0"/>
      <w:marRight w:val="0"/>
      <w:marTop w:val="0"/>
      <w:marBottom w:val="0"/>
      <w:divBdr>
        <w:top w:val="none" w:sz="0" w:space="0" w:color="auto"/>
        <w:left w:val="none" w:sz="0" w:space="0" w:color="auto"/>
        <w:bottom w:val="none" w:sz="0" w:space="0" w:color="auto"/>
        <w:right w:val="none" w:sz="0" w:space="0" w:color="auto"/>
      </w:divBdr>
    </w:div>
    <w:div w:id="1049497643">
      <w:bodyDiv w:val="1"/>
      <w:marLeft w:val="0"/>
      <w:marRight w:val="0"/>
      <w:marTop w:val="0"/>
      <w:marBottom w:val="0"/>
      <w:divBdr>
        <w:top w:val="none" w:sz="0" w:space="0" w:color="auto"/>
        <w:left w:val="none" w:sz="0" w:space="0" w:color="auto"/>
        <w:bottom w:val="none" w:sz="0" w:space="0" w:color="auto"/>
        <w:right w:val="none" w:sz="0" w:space="0" w:color="auto"/>
      </w:divBdr>
    </w:div>
    <w:div w:id="1051538102">
      <w:bodyDiv w:val="1"/>
      <w:marLeft w:val="0"/>
      <w:marRight w:val="0"/>
      <w:marTop w:val="0"/>
      <w:marBottom w:val="0"/>
      <w:divBdr>
        <w:top w:val="none" w:sz="0" w:space="0" w:color="auto"/>
        <w:left w:val="none" w:sz="0" w:space="0" w:color="auto"/>
        <w:bottom w:val="none" w:sz="0" w:space="0" w:color="auto"/>
        <w:right w:val="none" w:sz="0" w:space="0" w:color="auto"/>
      </w:divBdr>
    </w:div>
    <w:div w:id="1137725130">
      <w:bodyDiv w:val="1"/>
      <w:marLeft w:val="0"/>
      <w:marRight w:val="0"/>
      <w:marTop w:val="0"/>
      <w:marBottom w:val="0"/>
      <w:divBdr>
        <w:top w:val="none" w:sz="0" w:space="0" w:color="auto"/>
        <w:left w:val="none" w:sz="0" w:space="0" w:color="auto"/>
        <w:bottom w:val="none" w:sz="0" w:space="0" w:color="auto"/>
        <w:right w:val="none" w:sz="0" w:space="0" w:color="auto"/>
      </w:divBdr>
    </w:div>
    <w:div w:id="1180392911">
      <w:bodyDiv w:val="1"/>
      <w:marLeft w:val="0"/>
      <w:marRight w:val="0"/>
      <w:marTop w:val="0"/>
      <w:marBottom w:val="0"/>
      <w:divBdr>
        <w:top w:val="none" w:sz="0" w:space="0" w:color="auto"/>
        <w:left w:val="none" w:sz="0" w:space="0" w:color="auto"/>
        <w:bottom w:val="none" w:sz="0" w:space="0" w:color="auto"/>
        <w:right w:val="none" w:sz="0" w:space="0" w:color="auto"/>
      </w:divBdr>
      <w:divsChild>
        <w:div w:id="1620990981">
          <w:marLeft w:val="0"/>
          <w:marRight w:val="0"/>
          <w:marTop w:val="0"/>
          <w:marBottom w:val="0"/>
          <w:divBdr>
            <w:top w:val="none" w:sz="0" w:space="0" w:color="auto"/>
            <w:left w:val="none" w:sz="0" w:space="0" w:color="auto"/>
            <w:bottom w:val="none" w:sz="0" w:space="0" w:color="auto"/>
            <w:right w:val="none" w:sz="0" w:space="0" w:color="auto"/>
          </w:divBdr>
          <w:divsChild>
            <w:div w:id="2018606371">
              <w:marLeft w:val="0"/>
              <w:marRight w:val="0"/>
              <w:marTop w:val="0"/>
              <w:marBottom w:val="0"/>
              <w:divBdr>
                <w:top w:val="none" w:sz="0" w:space="0" w:color="auto"/>
                <w:left w:val="none" w:sz="0" w:space="0" w:color="auto"/>
                <w:bottom w:val="none" w:sz="0" w:space="0" w:color="auto"/>
                <w:right w:val="none" w:sz="0" w:space="0" w:color="auto"/>
              </w:divBdr>
              <w:divsChild>
                <w:div w:id="301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39323">
      <w:bodyDiv w:val="1"/>
      <w:marLeft w:val="0"/>
      <w:marRight w:val="0"/>
      <w:marTop w:val="0"/>
      <w:marBottom w:val="0"/>
      <w:divBdr>
        <w:top w:val="none" w:sz="0" w:space="0" w:color="auto"/>
        <w:left w:val="none" w:sz="0" w:space="0" w:color="auto"/>
        <w:bottom w:val="none" w:sz="0" w:space="0" w:color="auto"/>
        <w:right w:val="none" w:sz="0" w:space="0" w:color="auto"/>
      </w:divBdr>
    </w:div>
    <w:div w:id="1369141640">
      <w:bodyDiv w:val="1"/>
      <w:marLeft w:val="0"/>
      <w:marRight w:val="0"/>
      <w:marTop w:val="0"/>
      <w:marBottom w:val="0"/>
      <w:divBdr>
        <w:top w:val="none" w:sz="0" w:space="0" w:color="auto"/>
        <w:left w:val="none" w:sz="0" w:space="0" w:color="auto"/>
        <w:bottom w:val="none" w:sz="0" w:space="0" w:color="auto"/>
        <w:right w:val="none" w:sz="0" w:space="0" w:color="auto"/>
      </w:divBdr>
    </w:div>
    <w:div w:id="1370763463">
      <w:bodyDiv w:val="1"/>
      <w:marLeft w:val="0"/>
      <w:marRight w:val="0"/>
      <w:marTop w:val="0"/>
      <w:marBottom w:val="0"/>
      <w:divBdr>
        <w:top w:val="none" w:sz="0" w:space="0" w:color="auto"/>
        <w:left w:val="none" w:sz="0" w:space="0" w:color="auto"/>
        <w:bottom w:val="none" w:sz="0" w:space="0" w:color="auto"/>
        <w:right w:val="none" w:sz="0" w:space="0" w:color="auto"/>
      </w:divBdr>
    </w:div>
    <w:div w:id="1373068135">
      <w:bodyDiv w:val="1"/>
      <w:marLeft w:val="0"/>
      <w:marRight w:val="0"/>
      <w:marTop w:val="0"/>
      <w:marBottom w:val="0"/>
      <w:divBdr>
        <w:top w:val="none" w:sz="0" w:space="0" w:color="auto"/>
        <w:left w:val="none" w:sz="0" w:space="0" w:color="auto"/>
        <w:bottom w:val="none" w:sz="0" w:space="0" w:color="auto"/>
        <w:right w:val="none" w:sz="0" w:space="0" w:color="auto"/>
      </w:divBdr>
    </w:div>
    <w:div w:id="1649167246">
      <w:bodyDiv w:val="1"/>
      <w:marLeft w:val="0"/>
      <w:marRight w:val="0"/>
      <w:marTop w:val="0"/>
      <w:marBottom w:val="0"/>
      <w:divBdr>
        <w:top w:val="none" w:sz="0" w:space="0" w:color="auto"/>
        <w:left w:val="none" w:sz="0" w:space="0" w:color="auto"/>
        <w:bottom w:val="none" w:sz="0" w:space="0" w:color="auto"/>
        <w:right w:val="none" w:sz="0" w:space="0" w:color="auto"/>
      </w:divBdr>
    </w:div>
    <w:div w:id="1689985792">
      <w:bodyDiv w:val="1"/>
      <w:marLeft w:val="0"/>
      <w:marRight w:val="0"/>
      <w:marTop w:val="0"/>
      <w:marBottom w:val="0"/>
      <w:divBdr>
        <w:top w:val="none" w:sz="0" w:space="0" w:color="auto"/>
        <w:left w:val="none" w:sz="0" w:space="0" w:color="auto"/>
        <w:bottom w:val="none" w:sz="0" w:space="0" w:color="auto"/>
        <w:right w:val="none" w:sz="0" w:space="0" w:color="auto"/>
      </w:divBdr>
    </w:div>
    <w:div w:id="1690909004">
      <w:bodyDiv w:val="1"/>
      <w:marLeft w:val="0"/>
      <w:marRight w:val="0"/>
      <w:marTop w:val="0"/>
      <w:marBottom w:val="0"/>
      <w:divBdr>
        <w:top w:val="none" w:sz="0" w:space="0" w:color="auto"/>
        <w:left w:val="none" w:sz="0" w:space="0" w:color="auto"/>
        <w:bottom w:val="none" w:sz="0" w:space="0" w:color="auto"/>
        <w:right w:val="none" w:sz="0" w:space="0" w:color="auto"/>
      </w:divBdr>
    </w:div>
    <w:div w:id="1843273075">
      <w:bodyDiv w:val="1"/>
      <w:marLeft w:val="0"/>
      <w:marRight w:val="0"/>
      <w:marTop w:val="0"/>
      <w:marBottom w:val="0"/>
      <w:divBdr>
        <w:top w:val="none" w:sz="0" w:space="0" w:color="auto"/>
        <w:left w:val="none" w:sz="0" w:space="0" w:color="auto"/>
        <w:bottom w:val="none" w:sz="0" w:space="0" w:color="auto"/>
        <w:right w:val="none" w:sz="0" w:space="0" w:color="auto"/>
      </w:divBdr>
    </w:div>
    <w:div w:id="1954240465">
      <w:bodyDiv w:val="1"/>
      <w:marLeft w:val="0"/>
      <w:marRight w:val="0"/>
      <w:marTop w:val="0"/>
      <w:marBottom w:val="0"/>
      <w:divBdr>
        <w:top w:val="none" w:sz="0" w:space="0" w:color="auto"/>
        <w:left w:val="none" w:sz="0" w:space="0" w:color="auto"/>
        <w:bottom w:val="none" w:sz="0" w:space="0" w:color="auto"/>
        <w:right w:val="none" w:sz="0" w:space="0" w:color="auto"/>
      </w:divBdr>
    </w:div>
    <w:div w:id="1971127667">
      <w:bodyDiv w:val="1"/>
      <w:marLeft w:val="0"/>
      <w:marRight w:val="0"/>
      <w:marTop w:val="0"/>
      <w:marBottom w:val="0"/>
      <w:divBdr>
        <w:top w:val="none" w:sz="0" w:space="0" w:color="auto"/>
        <w:left w:val="none" w:sz="0" w:space="0" w:color="auto"/>
        <w:bottom w:val="none" w:sz="0" w:space="0" w:color="auto"/>
        <w:right w:val="none" w:sz="0" w:space="0" w:color="auto"/>
      </w:divBdr>
    </w:div>
    <w:div w:id="1976452227">
      <w:bodyDiv w:val="1"/>
      <w:marLeft w:val="0"/>
      <w:marRight w:val="0"/>
      <w:marTop w:val="0"/>
      <w:marBottom w:val="0"/>
      <w:divBdr>
        <w:top w:val="none" w:sz="0" w:space="0" w:color="auto"/>
        <w:left w:val="none" w:sz="0" w:space="0" w:color="auto"/>
        <w:bottom w:val="none" w:sz="0" w:space="0" w:color="auto"/>
        <w:right w:val="none" w:sz="0" w:space="0" w:color="auto"/>
      </w:divBdr>
    </w:div>
    <w:div w:id="2012297284">
      <w:bodyDiv w:val="1"/>
      <w:marLeft w:val="0"/>
      <w:marRight w:val="0"/>
      <w:marTop w:val="0"/>
      <w:marBottom w:val="0"/>
      <w:divBdr>
        <w:top w:val="none" w:sz="0" w:space="0" w:color="auto"/>
        <w:left w:val="none" w:sz="0" w:space="0" w:color="auto"/>
        <w:bottom w:val="none" w:sz="0" w:space="0" w:color="auto"/>
        <w:right w:val="none" w:sz="0" w:space="0" w:color="auto"/>
      </w:divBdr>
    </w:div>
    <w:div w:id="2060350954">
      <w:bodyDiv w:val="1"/>
      <w:marLeft w:val="0"/>
      <w:marRight w:val="0"/>
      <w:marTop w:val="0"/>
      <w:marBottom w:val="0"/>
      <w:divBdr>
        <w:top w:val="none" w:sz="0" w:space="0" w:color="auto"/>
        <w:left w:val="none" w:sz="0" w:space="0" w:color="auto"/>
        <w:bottom w:val="none" w:sz="0" w:space="0" w:color="auto"/>
        <w:right w:val="none" w:sz="0" w:space="0" w:color="auto"/>
      </w:divBdr>
    </w:div>
    <w:div w:id="2146970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34" Type="http://schemas.openxmlformats.org/officeDocument/2006/relationships/chart" Target="charts/chart20.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chart" Target="charts/chart49.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header" Target="header1.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47.xml"/><Relationship Id="rId19" Type="http://schemas.openxmlformats.org/officeDocument/2006/relationships/chart" Target="charts/chart5.xml"/><Relationship Id="rId14" Type="http://schemas.openxmlformats.org/officeDocument/2006/relationships/footer" Target="footer2.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chart" Target="charts/chart37.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theme" Target="theme/theme1.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3.xml"/><Relationship Id="rId10" Type="http://schemas.openxmlformats.org/officeDocument/2006/relationships/image" Target="media/image2.jpeg"/><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hart" Target="charts/chart4.xml"/><Relationship Id="rId39"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__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___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___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___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___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___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___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___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___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___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___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___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___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___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___24.xlsx"/></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___25.xlsx"/><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___26.xlsx"/></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___27.xlsx"/><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___28.xlsx"/><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___29.xlsx"/><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___30.xlsx"/><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___31.xlsx"/><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___32.xlsx"/><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___33.xlsx"/><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___34.xlsx"/><Relationship Id="rId2" Type="http://schemas.microsoft.com/office/2011/relationships/chartColorStyle" Target="colors32.xml"/><Relationship Id="rId1" Type="http://schemas.microsoft.com/office/2011/relationships/chartStyle" Target="style32.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___35.xlsx"/><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___36.xlsx"/><Relationship Id="rId2" Type="http://schemas.microsoft.com/office/2011/relationships/chartColorStyle" Target="colors34.xml"/><Relationship Id="rId1" Type="http://schemas.microsoft.com/office/2011/relationships/chartStyle" Target="style34.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___37.xlsx"/><Relationship Id="rId2" Type="http://schemas.microsoft.com/office/2011/relationships/chartColorStyle" Target="colors35.xml"/><Relationship Id="rId1" Type="http://schemas.microsoft.com/office/2011/relationships/chartStyle" Target="style35.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___38.xlsx"/><Relationship Id="rId2" Type="http://schemas.microsoft.com/office/2011/relationships/chartColorStyle" Target="colors36.xml"/><Relationship Id="rId1" Type="http://schemas.microsoft.com/office/2011/relationships/chartStyle" Target="style36.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___39.xlsx"/><Relationship Id="rId2" Type="http://schemas.microsoft.com/office/2011/relationships/chartColorStyle" Target="colors37.xml"/><Relationship Id="rId1" Type="http://schemas.microsoft.com/office/2011/relationships/chartStyle" Target="style37.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___40.xlsx"/><Relationship Id="rId2" Type="http://schemas.microsoft.com/office/2011/relationships/chartColorStyle" Target="colors38.xml"/><Relationship Id="rId1" Type="http://schemas.microsoft.com/office/2011/relationships/chartStyle" Target="style38.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___41.xlsx"/><Relationship Id="rId2" Type="http://schemas.microsoft.com/office/2011/relationships/chartColorStyle" Target="colors39.xml"/><Relationship Id="rId1" Type="http://schemas.microsoft.com/office/2011/relationships/chartStyle" Target="style39.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___42.xlsx"/><Relationship Id="rId2" Type="http://schemas.microsoft.com/office/2011/relationships/chartColorStyle" Target="colors40.xml"/><Relationship Id="rId1" Type="http://schemas.microsoft.com/office/2011/relationships/chartStyle" Target="style40.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___43.xlsx"/><Relationship Id="rId2" Type="http://schemas.microsoft.com/office/2011/relationships/chartColorStyle" Target="colors41.xml"/><Relationship Id="rId1" Type="http://schemas.microsoft.com/office/2011/relationships/chartStyle" Target="style41.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___44.xlsx"/><Relationship Id="rId2" Type="http://schemas.microsoft.com/office/2011/relationships/chartColorStyle" Target="colors42.xml"/><Relationship Id="rId1" Type="http://schemas.microsoft.com/office/2011/relationships/chartStyle" Target="style42.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___45.xlsx"/><Relationship Id="rId2" Type="http://schemas.microsoft.com/office/2011/relationships/chartColorStyle" Target="colors43.xml"/><Relationship Id="rId1" Type="http://schemas.microsoft.com/office/2011/relationships/chartStyle" Target="style43.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___46.xlsx"/><Relationship Id="rId2" Type="http://schemas.microsoft.com/office/2011/relationships/chartColorStyle" Target="colors44.xml"/><Relationship Id="rId1" Type="http://schemas.microsoft.com/office/2011/relationships/chartStyle" Target="style44.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___47.xlsx"/><Relationship Id="rId2" Type="http://schemas.microsoft.com/office/2011/relationships/chartColorStyle" Target="colors45.xml"/><Relationship Id="rId1" Type="http://schemas.microsoft.com/office/2011/relationships/chartStyle" Target="style45.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___48.xlsx"/><Relationship Id="rId2" Type="http://schemas.microsoft.com/office/2011/relationships/chartColorStyle" Target="colors46.xml"/><Relationship Id="rId1" Type="http://schemas.microsoft.com/office/2011/relationships/chartStyle" Target="style46.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___49.xlsx"/><Relationship Id="rId2" Type="http://schemas.microsoft.com/office/2011/relationships/chartColorStyle" Target="colors47.xml"/><Relationship Id="rId1" Type="http://schemas.microsoft.com/office/2011/relationships/chartStyle" Target="style47.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__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__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___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___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24616241151671"/>
          <c:y val="4.9298614900860162E-2"/>
          <c:w val="0.69476020042949183"/>
          <c:h val="0.90800343026428643"/>
        </c:manualLayout>
      </c:layout>
      <c:doughnutChart>
        <c:varyColors val="1"/>
        <c:ser>
          <c:idx val="0"/>
          <c:order val="0"/>
          <c:tx>
            <c:strRef>
              <c:f>Sheet1!$B$1</c:f>
              <c:strCache>
                <c:ptCount val="1"/>
                <c:pt idx="0">
                  <c:v>销售额</c:v>
                </c:pt>
              </c:strCache>
            </c:strRef>
          </c:tx>
          <c:dPt>
            <c:idx val="0"/>
            <c:bubble3D val="0"/>
            <c:explosion val="1"/>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9.8117792094169959E-2"/>
                  <c:y val="0.29042904290429045"/>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6.6230414380020683E-2"/>
                  <c:y val="-0.32343234323432341"/>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Sheet1!$A$2:$A$4</c:f>
              <c:strCache>
                <c:ptCount val="2"/>
                <c:pt idx="0">
                  <c:v>女生</c:v>
                </c:pt>
                <c:pt idx="1">
                  <c:v>男生</c:v>
                </c:pt>
              </c:strCache>
            </c:strRef>
          </c:cat>
          <c:val>
            <c:numRef>
              <c:f>Sheet1!$B$2:$B$3</c:f>
              <c:numCache>
                <c:formatCode>0.00%</c:formatCode>
                <c:ptCount val="2"/>
                <c:pt idx="0">
                  <c:v>0.52022699999999999</c:v>
                </c:pt>
                <c:pt idx="1">
                  <c:v>0.47977199999999998</c:v>
                </c:pt>
              </c:numCache>
            </c:numRef>
          </c:val>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solidFill>
            <a:sysClr val="windowText" lastClr="000000"/>
          </a:solidFill>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928336620644313E-2"/>
          <c:y val="0.13126079447322972"/>
          <c:w val="0.94214332675871137"/>
          <c:h val="0.64913059442699195"/>
        </c:manualLayout>
      </c:layout>
      <c:barChart>
        <c:barDir val="col"/>
        <c:grouping val="clustered"/>
        <c:varyColors val="0"/>
        <c:ser>
          <c:idx val="0"/>
          <c:order val="0"/>
          <c:tx>
            <c:strRef>
              <c:f>Sheet1!$B$1</c:f>
              <c:strCache>
                <c:ptCount val="1"/>
                <c:pt idx="0">
                  <c:v>中共党员</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中共党员（中共预备党员）</c:v>
                </c:pt>
                <c:pt idx="1">
                  <c:v>共青团员</c:v>
                </c:pt>
                <c:pt idx="2">
                  <c:v>群众或无党派民主人士</c:v>
                </c:pt>
              </c:strCache>
            </c:strRef>
          </c:cat>
          <c:val>
            <c:numRef>
              <c:f>Sheet1!$B$2:$B$4</c:f>
              <c:numCache>
                <c:formatCode>0.00%</c:formatCode>
                <c:ptCount val="3"/>
                <c:pt idx="0">
                  <c:v>1</c:v>
                </c:pt>
                <c:pt idx="1">
                  <c:v>0.98928199999999999</c:v>
                </c:pt>
                <c:pt idx="2">
                  <c:v>0.97029699999999997</c:v>
                </c:pt>
              </c:numCache>
            </c:numRef>
          </c:val>
        </c:ser>
        <c:dLbls>
          <c:dLblPos val="outEnd"/>
          <c:showLegendKey val="0"/>
          <c:showVal val="1"/>
          <c:showCatName val="0"/>
          <c:showSerName val="0"/>
          <c:showPercent val="0"/>
          <c:showBubbleSize val="0"/>
        </c:dLbls>
        <c:gapWidth val="219"/>
        <c:overlap val="-27"/>
        <c:axId val="578685504"/>
        <c:axId val="578693904"/>
      </c:barChart>
      <c:catAx>
        <c:axId val="578685504"/>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78693904"/>
        <c:crosses val="autoZero"/>
        <c:auto val="1"/>
        <c:lblAlgn val="ctr"/>
        <c:lblOffset val="100"/>
        <c:noMultiLvlLbl val="0"/>
      </c:catAx>
      <c:valAx>
        <c:axId val="578693904"/>
        <c:scaling>
          <c:orientation val="minMax"/>
          <c:max val="1"/>
          <c:min val="0"/>
        </c:scaling>
        <c:delete val="1"/>
        <c:axPos val="l"/>
        <c:numFmt formatCode="0.00%" sourceLinked="1"/>
        <c:majorTickMark val="none"/>
        <c:minorTickMark val="none"/>
        <c:tickLblPos val="nextTo"/>
        <c:crossAx val="5786855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55505046405283"/>
          <c:y val="4.5937382827146614E-2"/>
          <c:w val="0.6740807505444798"/>
          <c:h val="0.50608673915760527"/>
        </c:manualLayout>
      </c:layout>
      <c:barChart>
        <c:barDir val="col"/>
        <c:grouping val="clustered"/>
        <c:varyColors val="0"/>
        <c:ser>
          <c:idx val="0"/>
          <c:order val="0"/>
          <c:tx>
            <c:strRef>
              <c:f>Sheet1!$B$1</c:f>
              <c:strCache>
                <c:ptCount val="1"/>
                <c:pt idx="0">
                  <c:v>中共党员
（中共预备党员）</c:v>
                </c:pt>
              </c:strCache>
            </c:strRef>
          </c:tx>
          <c:spPr>
            <a:solidFill>
              <a:schemeClr val="accent6"/>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Sheet1!$B$2:$B$6</c:f>
              <c:numCache>
                <c:formatCode>0.00%</c:formatCode>
                <c:ptCount val="5"/>
                <c:pt idx="0">
                  <c:v>0.95862000000000003</c:v>
                </c:pt>
                <c:pt idx="1">
                  <c:v>0</c:v>
                </c:pt>
                <c:pt idx="2">
                  <c:v>2.0688999999999999E-2</c:v>
                </c:pt>
                <c:pt idx="3">
                  <c:v>2.0688999999999999E-2</c:v>
                </c:pt>
                <c:pt idx="4">
                  <c:v>0</c:v>
                </c:pt>
              </c:numCache>
            </c:numRef>
          </c:val>
        </c:ser>
        <c:ser>
          <c:idx val="1"/>
          <c:order val="1"/>
          <c:tx>
            <c:strRef>
              <c:f>Sheet1!$C$1</c:f>
              <c:strCache>
                <c:ptCount val="1"/>
                <c:pt idx="0">
                  <c:v>共青团员</c:v>
                </c:pt>
              </c:strCache>
            </c:strRef>
          </c:tx>
          <c:spPr>
            <a:solidFill>
              <a:schemeClr val="accent2"/>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Sheet1!$C$2:$C$6</c:f>
              <c:numCache>
                <c:formatCode>0.00%</c:formatCode>
                <c:ptCount val="5"/>
                <c:pt idx="0">
                  <c:v>0.96959700000000004</c:v>
                </c:pt>
                <c:pt idx="1">
                  <c:v>6.561E-3</c:v>
                </c:pt>
                <c:pt idx="2">
                  <c:v>1.0717000000000001E-2</c:v>
                </c:pt>
                <c:pt idx="3">
                  <c:v>2.405E-3</c:v>
                </c:pt>
                <c:pt idx="4">
                  <c:v>1.0717000000000001E-2</c:v>
                </c:pt>
              </c:numCache>
            </c:numRef>
          </c:val>
        </c:ser>
        <c:ser>
          <c:idx val="2"/>
          <c:order val="2"/>
          <c:tx>
            <c:strRef>
              <c:f>Sheet1!$D$1</c:f>
              <c:strCache>
                <c:ptCount val="1"/>
                <c:pt idx="0">
                  <c:v>群众或无党派民主人士</c:v>
                </c:pt>
              </c:strCache>
            </c:strRef>
          </c:tx>
          <c:spPr>
            <a:solidFill>
              <a:schemeClr val="accent3"/>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Sheet1!$D$2:$D$6</c:f>
              <c:numCache>
                <c:formatCode>0.00%</c:formatCode>
                <c:ptCount val="5"/>
                <c:pt idx="0">
                  <c:v>0.95544499999999999</c:v>
                </c:pt>
                <c:pt idx="1">
                  <c:v>4.9500000000000004E-3</c:v>
                </c:pt>
                <c:pt idx="2">
                  <c:v>9.9000000000000008E-3</c:v>
                </c:pt>
                <c:pt idx="3">
                  <c:v>0</c:v>
                </c:pt>
                <c:pt idx="4">
                  <c:v>2.9701999999999999E-2</c:v>
                </c:pt>
              </c:numCache>
            </c:numRef>
          </c:val>
        </c:ser>
        <c:dLbls>
          <c:showLegendKey val="0"/>
          <c:showVal val="0"/>
          <c:showCatName val="0"/>
          <c:showSerName val="0"/>
          <c:showPercent val="0"/>
          <c:showBubbleSize val="0"/>
        </c:dLbls>
        <c:gapWidth val="219"/>
        <c:overlap val="-27"/>
        <c:axId val="578681584"/>
        <c:axId val="281387168"/>
      </c:barChart>
      <c:catAx>
        <c:axId val="57868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281387168"/>
        <c:crosses val="autoZero"/>
        <c:auto val="1"/>
        <c:lblAlgn val="ctr"/>
        <c:lblOffset val="100"/>
        <c:noMultiLvlLbl val="0"/>
      </c:catAx>
      <c:valAx>
        <c:axId val="281387168"/>
        <c:scaling>
          <c:orientation val="minMax"/>
          <c:max val="1"/>
          <c:min val="0"/>
        </c:scaling>
        <c:delete val="1"/>
        <c:axPos val="l"/>
        <c:numFmt formatCode="0.00%" sourceLinked="1"/>
        <c:majorTickMark val="none"/>
        <c:minorTickMark val="none"/>
        <c:tickLblPos val="nextTo"/>
        <c:crossAx val="578681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928336620644313E-2"/>
          <c:y val="0.13126079447322972"/>
          <c:w val="0.94214332675871137"/>
          <c:h val="0.64913059442699195"/>
        </c:manualLayout>
      </c:layout>
      <c:barChart>
        <c:barDir val="col"/>
        <c:grouping val="clustered"/>
        <c:varyColors val="0"/>
        <c:ser>
          <c:idx val="0"/>
          <c:order val="0"/>
          <c:tx>
            <c:strRef>
              <c:f>Sheet1!$B$1</c:f>
              <c:strCache>
                <c:ptCount val="1"/>
                <c:pt idx="0">
                  <c:v>汉族</c:v>
                </c:pt>
              </c:strCache>
            </c:strRef>
          </c:tx>
          <c:spPr>
            <a:solidFill>
              <a:schemeClr val="accent1"/>
            </a:solidFill>
            <a:ln>
              <a:noFill/>
            </a:ln>
            <a:effectLst/>
          </c:spPr>
          <c:invertIfNegative val="0"/>
          <c:dPt>
            <c:idx val="0"/>
            <c:invertIfNegative val="0"/>
            <c:bubble3D val="0"/>
            <c:spPr>
              <a:solidFill>
                <a:schemeClr val="accent6"/>
              </a:solidFill>
              <a:ln>
                <a:noFill/>
              </a:ln>
              <a:effectLst/>
            </c:spPr>
          </c:dPt>
          <c:dPt>
            <c:idx val="1"/>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汉族</c:v>
                </c:pt>
                <c:pt idx="1">
                  <c:v>少数民族</c:v>
                </c:pt>
              </c:strCache>
            </c:strRef>
          </c:cat>
          <c:val>
            <c:numRef>
              <c:f>Sheet1!$B$2:$B$3</c:f>
              <c:numCache>
                <c:formatCode>0.00%</c:formatCode>
                <c:ptCount val="2"/>
                <c:pt idx="0">
                  <c:v>0.988761</c:v>
                </c:pt>
                <c:pt idx="1">
                  <c:v>1</c:v>
                </c:pt>
              </c:numCache>
            </c:numRef>
          </c:val>
        </c:ser>
        <c:dLbls>
          <c:dLblPos val="outEnd"/>
          <c:showLegendKey val="0"/>
          <c:showVal val="1"/>
          <c:showCatName val="0"/>
          <c:showSerName val="0"/>
          <c:showPercent val="0"/>
          <c:showBubbleSize val="0"/>
        </c:dLbls>
        <c:gapWidth val="270"/>
        <c:overlap val="-27"/>
        <c:axId val="281388288"/>
        <c:axId val="668069344"/>
      </c:barChart>
      <c:catAx>
        <c:axId val="28138828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668069344"/>
        <c:crosses val="autoZero"/>
        <c:auto val="1"/>
        <c:lblAlgn val="ctr"/>
        <c:lblOffset val="100"/>
        <c:noMultiLvlLbl val="0"/>
      </c:catAx>
      <c:valAx>
        <c:axId val="668069344"/>
        <c:scaling>
          <c:orientation val="minMax"/>
          <c:max val="1"/>
          <c:min val="0"/>
        </c:scaling>
        <c:delete val="1"/>
        <c:axPos val="l"/>
        <c:numFmt formatCode="0.00%" sourceLinked="1"/>
        <c:majorTickMark val="none"/>
        <c:minorTickMark val="none"/>
        <c:tickLblPos val="nextTo"/>
        <c:crossAx val="281388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60005730277866"/>
          <c:y val="4.5937485087091383E-2"/>
          <c:w val="0.79854553268560735"/>
          <c:h val="0.6237708688475796"/>
        </c:manualLayout>
      </c:layout>
      <c:barChart>
        <c:barDir val="col"/>
        <c:grouping val="clustered"/>
        <c:varyColors val="0"/>
        <c:ser>
          <c:idx val="0"/>
          <c:order val="0"/>
          <c:tx>
            <c:strRef>
              <c:f>Sheet1!$B$1</c:f>
              <c:strCache>
                <c:ptCount val="1"/>
                <c:pt idx="0">
                  <c:v>汉族</c:v>
                </c:pt>
              </c:strCache>
            </c:strRef>
          </c:tx>
          <c:spPr>
            <a:solidFill>
              <a:schemeClr val="accent6"/>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Sheet1!$B$2:$B$6</c:f>
              <c:numCache>
                <c:formatCode>0.00%</c:formatCode>
                <c:ptCount val="5"/>
                <c:pt idx="0">
                  <c:v>0.96914500000000003</c:v>
                </c:pt>
                <c:pt idx="1">
                  <c:v>6.1289999999999999E-3</c:v>
                </c:pt>
                <c:pt idx="2">
                  <c:v>1.0625000000000001E-2</c:v>
                </c:pt>
                <c:pt idx="3">
                  <c:v>2.8600000000000001E-3</c:v>
                </c:pt>
                <c:pt idx="4">
                  <c:v>1.1238E-2</c:v>
                </c:pt>
              </c:numCache>
            </c:numRef>
          </c:val>
        </c:ser>
        <c:ser>
          <c:idx val="1"/>
          <c:order val="1"/>
          <c:tx>
            <c:strRef>
              <c:f>Sheet1!$C$1</c:f>
              <c:strCache>
                <c:ptCount val="1"/>
                <c:pt idx="0">
                  <c:v>少数民族</c:v>
                </c:pt>
              </c:strCache>
            </c:strRef>
          </c:tx>
          <c:spPr>
            <a:solidFill>
              <a:schemeClr val="accent2"/>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Sheet1!$C$2:$C$6</c:f>
              <c:numCache>
                <c:formatCode>0.00%</c:formatCode>
                <c:ptCount val="5"/>
                <c:pt idx="0">
                  <c:v>0.88</c:v>
                </c:pt>
                <c:pt idx="1">
                  <c:v>0.04</c:v>
                </c:pt>
                <c:pt idx="2">
                  <c:v>0.08</c:v>
                </c:pt>
                <c:pt idx="3">
                  <c:v>0</c:v>
                </c:pt>
                <c:pt idx="4">
                  <c:v>0</c:v>
                </c:pt>
              </c:numCache>
            </c:numRef>
          </c:val>
        </c:ser>
        <c:dLbls>
          <c:showLegendKey val="0"/>
          <c:showVal val="0"/>
          <c:showCatName val="0"/>
          <c:showSerName val="0"/>
          <c:showPercent val="0"/>
          <c:showBubbleSize val="0"/>
        </c:dLbls>
        <c:gapWidth val="219"/>
        <c:overlap val="-27"/>
        <c:axId val="668071024"/>
        <c:axId val="360557872"/>
      </c:barChart>
      <c:catAx>
        <c:axId val="66807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360557872"/>
        <c:crosses val="autoZero"/>
        <c:auto val="1"/>
        <c:lblAlgn val="ctr"/>
        <c:lblOffset val="100"/>
        <c:noMultiLvlLbl val="0"/>
      </c:catAx>
      <c:valAx>
        <c:axId val="360557872"/>
        <c:scaling>
          <c:orientation val="minMax"/>
          <c:max val="1"/>
          <c:min val="0"/>
        </c:scaling>
        <c:delete val="1"/>
        <c:axPos val="l"/>
        <c:numFmt formatCode="0.00%" sourceLinked="1"/>
        <c:majorTickMark val="none"/>
        <c:minorTickMark val="none"/>
        <c:tickLblPos val="nextTo"/>
        <c:crossAx val="668071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276151109853785"/>
          <c:y val="0.17697210415069797"/>
          <c:w val="0.33593390646528465"/>
          <c:h val="0.89049146634448473"/>
        </c:manualLayout>
      </c:layout>
      <c:pieChart>
        <c:varyColors val="1"/>
        <c:ser>
          <c:idx val="0"/>
          <c:order val="0"/>
          <c:tx>
            <c:strRef>
              <c:f>Sheet1!$B$1</c:f>
              <c:strCache>
                <c:ptCount val="1"/>
                <c:pt idx="0">
                  <c:v>列1</c:v>
                </c:pt>
              </c:strCache>
            </c:strRef>
          </c:tx>
          <c:spPr>
            <a:ln w="15875">
              <a:solidFill>
                <a:schemeClr val="bg1"/>
              </a:solidFill>
            </a:ln>
          </c:spPr>
          <c:dPt>
            <c:idx val="0"/>
            <c:bubble3D val="0"/>
            <c:spPr>
              <a:solidFill>
                <a:schemeClr val="accent6"/>
              </a:solidFill>
              <a:ln w="15875">
                <a:solidFill>
                  <a:schemeClr val="bg1"/>
                </a:solidFill>
              </a:ln>
              <a:effectLst/>
            </c:spPr>
          </c:dPt>
          <c:dPt>
            <c:idx val="1"/>
            <c:bubble3D val="0"/>
            <c:spPr>
              <a:solidFill>
                <a:schemeClr val="accent5"/>
              </a:solidFill>
              <a:ln w="15875">
                <a:solidFill>
                  <a:schemeClr val="bg1"/>
                </a:solidFill>
              </a:ln>
              <a:effectLst/>
            </c:spPr>
          </c:dPt>
          <c:dPt>
            <c:idx val="2"/>
            <c:bubble3D val="0"/>
            <c:spPr>
              <a:solidFill>
                <a:schemeClr val="accent4"/>
              </a:solidFill>
              <a:ln w="15875">
                <a:solidFill>
                  <a:schemeClr val="bg1"/>
                </a:solidFill>
              </a:ln>
              <a:effectLst/>
            </c:spPr>
          </c:dPt>
          <c:dLbls>
            <c:dLbl>
              <c:idx val="0"/>
              <c:layout>
                <c:manualLayout>
                  <c:x val="9.1925335680345353E-3"/>
                  <c:y val="-2.7966924488421301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4.7957837605628648E-2"/>
                  <c:y val="-6.5067474972708164E-2"/>
                </c:manualLayout>
              </c:layout>
              <c:showLegendKey val="0"/>
              <c:showVal val="1"/>
              <c:showCatName val="1"/>
              <c:showSerName val="0"/>
              <c:showPercent val="0"/>
              <c:showBubbleSize val="0"/>
              <c:extLst>
                <c:ext xmlns:c15="http://schemas.microsoft.com/office/drawing/2012/chart" uri="{CE6537A1-D6FC-4f65-9D91-7224C49458BB}">
                  <c15:layout>
                    <c:manualLayout>
                      <c:w val="0.26081170991350633"/>
                      <c:h val="0.22056070424825214"/>
                    </c:manualLayout>
                  </c15:layout>
                </c:ext>
              </c:extLst>
            </c:dLbl>
            <c:dLbl>
              <c:idx val="2"/>
              <c:layout>
                <c:manualLayout>
                  <c:x val="6.6533599467731158E-2"/>
                  <c:y val="1.47515852553829E-3"/>
                </c:manualLayout>
              </c:layout>
              <c:showLegendKey val="0"/>
              <c:showVal val="1"/>
              <c:showCatName val="1"/>
              <c:showSerName val="0"/>
              <c:showPercent val="0"/>
              <c:showBubbleSize val="0"/>
              <c:extLst>
                <c:ext xmlns:c15="http://schemas.microsoft.com/office/drawing/2012/chart" uri="{CE6537A1-D6FC-4f65-9D91-7224C49458BB}">
                  <c15:layout>
                    <c:manualLayout>
                      <c:w val="0.2315369261477046"/>
                      <c:h val="0.2168141592920353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曾经就业过</c:v>
                </c:pt>
                <c:pt idx="1">
                  <c:v>找过工作，但一直没有就业</c:v>
                </c:pt>
                <c:pt idx="2">
                  <c:v>一直没找工作，也没有就业</c:v>
                </c:pt>
              </c:strCache>
            </c:strRef>
          </c:cat>
          <c:val>
            <c:numRef>
              <c:f>Sheet1!$B$2:$B$4</c:f>
              <c:numCache>
                <c:formatCode>0.00%</c:formatCode>
                <c:ptCount val="3"/>
                <c:pt idx="0">
                  <c:v>0.41322300000000001</c:v>
                </c:pt>
                <c:pt idx="1">
                  <c:v>0.35537099999999999</c:v>
                </c:pt>
                <c:pt idx="2">
                  <c:v>0.231404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zh-C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129629629629636E-2"/>
          <c:y val="8.3918666793156876E-2"/>
          <c:w val="0.87962962962962965"/>
          <c:h val="0.80538890470016555"/>
        </c:manualLayout>
      </c:layout>
      <c:ofPieChart>
        <c:ofPieType val="bar"/>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40000"/>
                  <a:lumOff val="60000"/>
                </a:schemeClr>
              </a:solidFill>
              <a:ln w="19050">
                <a:solidFill>
                  <a:schemeClr val="lt1"/>
                </a:solidFill>
              </a:ln>
              <a:effectLst/>
            </c:spPr>
          </c:dPt>
          <c:dLbls>
            <c:dLbl>
              <c:idx val="0"/>
              <c:layout>
                <c:manualLayout>
                  <c:x val="-8.3223060659084278E-3"/>
                  <c:y val="-1.8875291191010762E-2"/>
                </c:manualLayout>
              </c:layout>
              <c:showLegendKey val="0"/>
              <c:showVal val="1"/>
              <c:showCatName val="1"/>
              <c:showSerName val="0"/>
              <c:showPercent val="0"/>
              <c:showBubbleSize val="0"/>
              <c:extLst>
                <c:ext xmlns:c15="http://schemas.microsoft.com/office/drawing/2012/chart" uri="{CE6537A1-D6FC-4f65-9D91-7224C49458BB}"/>
              </c:extLst>
            </c:dLbl>
            <c:dLbl>
              <c:idx val="1"/>
              <c:showLegendKey val="0"/>
              <c:showVal val="1"/>
              <c:showCatName val="1"/>
              <c:showSerName val="0"/>
              <c:showPercent val="0"/>
              <c:showBubbleSize val="0"/>
              <c:extLst>
                <c:ext xmlns:c15="http://schemas.microsoft.com/office/drawing/2012/chart" uri="{CE6537A1-D6FC-4f65-9D91-7224C49458BB}"/>
              </c:extLst>
            </c:dLbl>
            <c:dLbl>
              <c:idx val="2"/>
              <c:showLegendKey val="0"/>
              <c:showVal val="1"/>
              <c:showCatName val="1"/>
              <c:showSerName val="0"/>
              <c:showPercent val="0"/>
              <c:showBubbleSize val="0"/>
              <c:extLst>
                <c:ext xmlns:c15="http://schemas.microsoft.com/office/drawing/2012/chart" uri="{CE6537A1-D6FC-4f65-9D91-7224C49458BB}"/>
              </c:extLst>
            </c:dLbl>
            <c:dLbl>
              <c:idx val="3"/>
              <c:showLegendKey val="0"/>
              <c:showVal val="1"/>
              <c:showCatName val="1"/>
              <c:showSerName val="0"/>
              <c:showPercent val="0"/>
              <c:showBubbleSize val="0"/>
              <c:extLst>
                <c:ext xmlns:c15="http://schemas.microsoft.com/office/drawing/2012/chart" uri="{CE6537A1-D6FC-4f65-9D91-7224C49458BB}"/>
              </c:extLst>
            </c:dLbl>
            <c:dLbl>
              <c:idx val="4"/>
              <c:showLegendKey val="0"/>
              <c:showVal val="1"/>
              <c:showCatName val="1"/>
              <c:showSerName val="0"/>
              <c:showPercent val="0"/>
              <c:showBubbleSize val="0"/>
              <c:extLst>
                <c:ext xmlns:c15="http://schemas.microsoft.com/office/drawing/2012/chart" uri="{CE6537A1-D6FC-4f65-9D91-7224C49458BB}"/>
              </c:extLst>
            </c:dLbl>
            <c:dLbl>
              <c:idx val="5"/>
              <c:showLegendKey val="0"/>
              <c:showVal val="1"/>
              <c:showCatName val="1"/>
              <c:showSerName val="0"/>
              <c:showPercent val="0"/>
              <c:showBubbleSize val="0"/>
              <c:extLst>
                <c:ext xmlns:c15="http://schemas.microsoft.com/office/drawing/2012/chart" uri="{CE6537A1-D6FC-4f65-9D91-7224C49458BB}"/>
              </c:extLst>
            </c:dLbl>
            <c:dLbl>
              <c:idx val="6"/>
              <c:layout>
                <c:manualLayout>
                  <c:x val="-0.10623942840478273"/>
                  <c:y val="-4.1497222485743501E-3"/>
                </c:manualLayout>
              </c:layout>
              <c:tx>
                <c:rich>
                  <a:bodyPr/>
                  <a:lstStyle/>
                  <a:p>
                    <a:r>
                      <a:rPr lang="zh-CN" altLang="en-US" baseline="0"/>
                      <a:t>省外工作</a:t>
                    </a:r>
                    <a:r>
                      <a:rPr lang="en-US" altLang="zh-CN" baseline="0"/>
                      <a:t>, </a:t>
                    </a:r>
                    <a:fld id="{5FAEEED3-DB8C-422E-A50C-5C19ACFEC606}" type="VALUE">
                      <a:rPr lang="en-US" altLang="zh-CN" baseline="0"/>
                      <a:pPr/>
                      <a:t>[值]</a:t>
                    </a:fld>
                    <a:endParaRPr lang="en-US" altLang="zh-CN"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省内工作</c:v>
                </c:pt>
                <c:pt idx="1">
                  <c:v>上海市</c:v>
                </c:pt>
                <c:pt idx="2">
                  <c:v>北京市</c:v>
                </c:pt>
                <c:pt idx="3">
                  <c:v>浙江省</c:v>
                </c:pt>
                <c:pt idx="4">
                  <c:v>湖北省</c:v>
                </c:pt>
                <c:pt idx="5">
                  <c:v>其他</c:v>
                </c:pt>
              </c:strCache>
            </c:strRef>
          </c:cat>
          <c:val>
            <c:numRef>
              <c:f>Sheet1!$B$2:$B$7</c:f>
              <c:numCache>
                <c:formatCode>0.00%</c:formatCode>
                <c:ptCount val="6"/>
                <c:pt idx="0">
                  <c:v>0.98319999999999996</c:v>
                </c:pt>
                <c:pt idx="1">
                  <c:v>3.777E-3</c:v>
                </c:pt>
                <c:pt idx="2">
                  <c:v>2.3080000000000002E-3</c:v>
                </c:pt>
                <c:pt idx="3">
                  <c:v>1.8879999999999999E-3</c:v>
                </c:pt>
                <c:pt idx="4">
                  <c:v>1.469E-3</c:v>
                </c:pt>
                <c:pt idx="5">
                  <c:v>7.4000000000000003E-3</c:v>
                </c:pt>
              </c:numCache>
            </c:numRef>
          </c:val>
        </c:ser>
        <c:dLbls>
          <c:showLegendKey val="0"/>
          <c:showVal val="0"/>
          <c:showCatName val="0"/>
          <c:showSerName val="0"/>
          <c:showPercent val="0"/>
          <c:showBubbleSize val="0"/>
          <c:showLeaderLines val="1"/>
        </c:dLbls>
        <c:gapWidth val="100"/>
        <c:splitType val="pos"/>
        <c:splitPos val="5"/>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83113387827795"/>
          <c:y val="1.5770425485805099E-2"/>
          <c:w val="0.71438146255109924"/>
          <c:h val="0.90404801464037177"/>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Sheet1!$A$2:$A$22</c:f>
              <c:strCache>
                <c:ptCount val="21"/>
                <c:pt idx="0">
                  <c:v>汕尾市</c:v>
                </c:pt>
                <c:pt idx="1">
                  <c:v>阳江市</c:v>
                </c:pt>
                <c:pt idx="2">
                  <c:v>清远市</c:v>
                </c:pt>
                <c:pt idx="3">
                  <c:v>云浮市</c:v>
                </c:pt>
                <c:pt idx="4">
                  <c:v>潮州市</c:v>
                </c:pt>
                <c:pt idx="5">
                  <c:v>揭阳市</c:v>
                </c:pt>
                <c:pt idx="6">
                  <c:v>韶关市</c:v>
                </c:pt>
                <c:pt idx="7">
                  <c:v>茂名市</c:v>
                </c:pt>
                <c:pt idx="8">
                  <c:v>梅州市</c:v>
                </c:pt>
                <c:pt idx="9">
                  <c:v>湛江市</c:v>
                </c:pt>
                <c:pt idx="10">
                  <c:v>河源市</c:v>
                </c:pt>
                <c:pt idx="11">
                  <c:v>中山市</c:v>
                </c:pt>
                <c:pt idx="12">
                  <c:v>肇庆市</c:v>
                </c:pt>
                <c:pt idx="13">
                  <c:v>汕头市</c:v>
                </c:pt>
                <c:pt idx="14">
                  <c:v>江门市</c:v>
                </c:pt>
                <c:pt idx="15">
                  <c:v>珠海市</c:v>
                </c:pt>
                <c:pt idx="16">
                  <c:v>佛山市</c:v>
                </c:pt>
                <c:pt idx="17">
                  <c:v>惠州市</c:v>
                </c:pt>
                <c:pt idx="18">
                  <c:v>广州市</c:v>
                </c:pt>
                <c:pt idx="19">
                  <c:v>深圳市</c:v>
                </c:pt>
                <c:pt idx="20">
                  <c:v>东莞市</c:v>
                </c:pt>
              </c:strCache>
            </c:strRef>
          </c:cat>
          <c:val>
            <c:numRef>
              <c:f>Sheet1!$B$2:$B$22</c:f>
              <c:numCache>
                <c:formatCode>0.00%</c:formatCode>
                <c:ptCount val="21"/>
                <c:pt idx="0">
                  <c:v>1.4940000000000001E-3</c:v>
                </c:pt>
                <c:pt idx="1">
                  <c:v>2.5609999999999999E-3</c:v>
                </c:pt>
                <c:pt idx="2">
                  <c:v>2.9880000000000002E-3</c:v>
                </c:pt>
                <c:pt idx="3">
                  <c:v>2.9880000000000002E-3</c:v>
                </c:pt>
                <c:pt idx="4">
                  <c:v>3.6280000000000001E-3</c:v>
                </c:pt>
                <c:pt idx="5">
                  <c:v>3.6280000000000001E-3</c:v>
                </c:pt>
                <c:pt idx="6">
                  <c:v>3.6280000000000001E-3</c:v>
                </c:pt>
                <c:pt idx="7">
                  <c:v>3.8419999999999999E-3</c:v>
                </c:pt>
                <c:pt idx="8">
                  <c:v>4.2680000000000001E-3</c:v>
                </c:pt>
                <c:pt idx="9">
                  <c:v>4.2680000000000001E-3</c:v>
                </c:pt>
                <c:pt idx="10">
                  <c:v>5.5490000000000001E-3</c:v>
                </c:pt>
                <c:pt idx="11">
                  <c:v>5.7629999999999999E-3</c:v>
                </c:pt>
                <c:pt idx="12">
                  <c:v>6.4029999999999998E-3</c:v>
                </c:pt>
                <c:pt idx="13">
                  <c:v>6.8300000000000001E-3</c:v>
                </c:pt>
                <c:pt idx="14">
                  <c:v>7.4700000000000001E-3</c:v>
                </c:pt>
                <c:pt idx="15">
                  <c:v>1.0885000000000001E-2</c:v>
                </c:pt>
                <c:pt idx="16">
                  <c:v>1.3447000000000001E-2</c:v>
                </c:pt>
                <c:pt idx="17">
                  <c:v>1.8142999999999999E-2</c:v>
                </c:pt>
                <c:pt idx="18">
                  <c:v>6.7448999999999995E-2</c:v>
                </c:pt>
                <c:pt idx="19">
                  <c:v>9.1782000000000002E-2</c:v>
                </c:pt>
                <c:pt idx="20">
                  <c:v>0.73297699999999999</c:v>
                </c:pt>
              </c:numCache>
            </c:numRef>
          </c:val>
        </c:ser>
        <c:dLbls>
          <c:showLegendKey val="0"/>
          <c:showVal val="0"/>
          <c:showCatName val="0"/>
          <c:showSerName val="0"/>
          <c:showPercent val="0"/>
          <c:showBubbleSize val="0"/>
        </c:dLbls>
        <c:gapWidth val="80"/>
        <c:axId val="568026416"/>
        <c:axId val="568024736"/>
      </c:barChart>
      <c:catAx>
        <c:axId val="568026416"/>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CN"/>
          </a:p>
        </c:txPr>
        <c:crossAx val="568024736"/>
        <c:crosses val="autoZero"/>
        <c:auto val="1"/>
        <c:lblAlgn val="ctr"/>
        <c:lblOffset val="100"/>
        <c:noMultiLvlLbl val="0"/>
      </c:catAx>
      <c:valAx>
        <c:axId val="568024736"/>
        <c:scaling>
          <c:orientation val="minMax"/>
          <c:max val="0.75000000000000011"/>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CN"/>
          </a:p>
        </c:txPr>
        <c:crossAx val="568026416"/>
        <c:crosses val="autoZero"/>
        <c:crossBetween val="between"/>
        <c:majorUnit val="0.150000000000000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zh-C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zh-CN" b="1"/>
              <a:t>省内生源</a:t>
            </a:r>
          </a:p>
        </c:rich>
      </c:tx>
      <c:layout>
        <c:manualLayout>
          <c:xMode val="edge"/>
          <c:yMode val="edge"/>
          <c:x val="0.3710613818978149"/>
          <c:y val="0.46193218998310148"/>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zh-CN"/>
        </a:p>
      </c:txPr>
    </c:title>
    <c:autoTitleDeleted val="0"/>
    <c:plotArea>
      <c:layout>
        <c:manualLayout>
          <c:layoutTarget val="inner"/>
          <c:xMode val="edge"/>
          <c:yMode val="edge"/>
          <c:x val="0.21200425100236703"/>
          <c:y val="0.17249823224151775"/>
          <c:w val="0.607538871723313"/>
          <c:h val="0.70130514507604347"/>
        </c:manualLayout>
      </c:layout>
      <c:doughnut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27437523147029935"/>
                  <c:y val="0.10869042054674684"/>
                </c:manualLayout>
              </c:layout>
              <c:showLegendKey val="0"/>
              <c:showVal val="1"/>
              <c:showCatName val="1"/>
              <c:showSerName val="0"/>
              <c:showPercent val="0"/>
              <c:showBubbleSize val="0"/>
              <c:extLst>
                <c:ext xmlns:c15="http://schemas.microsoft.com/office/drawing/2012/chart" uri="{CE6537A1-D6FC-4f65-9D91-7224C49458BB}">
                  <c15:layout>
                    <c:manualLayout>
                      <c:w val="0.27703744310442208"/>
                      <c:h val="0.19885659239403583"/>
                    </c:manualLayout>
                  </c15:layout>
                </c:ext>
              </c:extLst>
            </c:dLbl>
            <c:dLbl>
              <c:idx val="1"/>
              <c:layout>
                <c:manualLayout>
                  <c:x val="-1.7014269577062362E-2"/>
                  <c:y val="-0.1626507987871379"/>
                </c:manualLayout>
              </c:layout>
              <c:showLegendKey val="0"/>
              <c:showVal val="1"/>
              <c:showCatName val="1"/>
              <c:showSerName val="0"/>
              <c:showPercent val="0"/>
              <c:showBubbleSize val="0"/>
              <c:extLst>
                <c:ext xmlns:c15="http://schemas.microsoft.com/office/drawing/2012/chart" uri="{CE6537A1-D6FC-4f65-9D91-7224C49458BB}">
                  <c15:layout>
                    <c:manualLayout>
                      <c:w val="0.67969907638127514"/>
                      <c:h val="0.19885659239403583"/>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省内就业</c:v>
                </c:pt>
                <c:pt idx="1">
                  <c:v>省外就业</c:v>
                </c:pt>
              </c:strCache>
            </c:strRef>
          </c:cat>
          <c:val>
            <c:numRef>
              <c:f>Sheet1!$B$2:$B$3</c:f>
              <c:numCache>
                <c:formatCode>0.00%</c:formatCode>
                <c:ptCount val="2"/>
                <c:pt idx="0">
                  <c:v>0.98980000000000001</c:v>
                </c:pt>
                <c:pt idx="1">
                  <c:v>1.0200000000000001E-2</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zh-C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zh-CN" b="1"/>
              <a:t>省外生源</a:t>
            </a:r>
          </a:p>
        </c:rich>
      </c:tx>
      <c:layout>
        <c:manualLayout>
          <c:xMode val="edge"/>
          <c:yMode val="edge"/>
          <c:x val="0.35538479222943853"/>
          <c:y val="0.4680204700439842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zh-CN"/>
        </a:p>
      </c:txPr>
    </c:title>
    <c:autoTitleDeleted val="0"/>
    <c:plotArea>
      <c:layout>
        <c:manualLayout>
          <c:layoutTarget val="inner"/>
          <c:xMode val="edge"/>
          <c:yMode val="edge"/>
          <c:x val="0.23086874778950503"/>
          <c:y val="0.17110607749373793"/>
          <c:w val="0.52788004539973044"/>
          <c:h val="0.71348170519780918"/>
        </c:manualLayout>
      </c:layout>
      <c:doughnut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2036031097378651"/>
                  <c:y val="0.19680872005361033"/>
                </c:manualLayout>
              </c:layout>
              <c:showLegendKey val="0"/>
              <c:showVal val="1"/>
              <c:showCatName val="1"/>
              <c:showSerName val="0"/>
              <c:showPercent val="0"/>
              <c:showBubbleSize val="0"/>
              <c:extLst>
                <c:ext xmlns:c15="http://schemas.microsoft.com/office/drawing/2012/chart" uri="{CE6537A1-D6FC-4f65-9D91-7224C49458BB}">
                  <c15:layout>
                    <c:manualLayout>
                      <c:w val="0.27703744310442208"/>
                      <c:h val="0.19885659239403583"/>
                    </c:manualLayout>
                  </c15:layout>
                </c:ext>
              </c:extLst>
            </c:dLbl>
            <c:dLbl>
              <c:idx val="1"/>
              <c:layout>
                <c:manualLayout>
                  <c:x val="-0.14024650634886857"/>
                  <c:y val="-0.18617000335064499"/>
                </c:manualLayout>
              </c:layout>
              <c:showLegendKey val="0"/>
              <c:showVal val="1"/>
              <c:showCatName val="1"/>
              <c:showSerName val="0"/>
              <c:showPercent val="0"/>
              <c:showBubbleSize val="0"/>
              <c:extLst>
                <c:ext xmlns:c15="http://schemas.microsoft.com/office/drawing/2012/chart" uri="{CE6537A1-D6FC-4f65-9D91-7224C49458BB}">
                  <c15:layout>
                    <c:manualLayout>
                      <c:w val="0.33653011278995532"/>
                      <c:h val="0.19885659239403583"/>
                    </c:manualLayout>
                  </c15:layout>
                </c:ext>
              </c:extLst>
            </c:dLbl>
            <c:dLbl>
              <c:idx val="2"/>
              <c:layout>
                <c:manualLayout>
                  <c:x val="5.8273391501737999E-2"/>
                  <c:y val="-0.21808489696766628"/>
                </c:manualLayout>
              </c:layout>
              <c:showLegendKey val="0"/>
              <c:showVal val="1"/>
              <c:showCatName val="1"/>
              <c:showSerName val="0"/>
              <c:showPercent val="0"/>
              <c:showBubbleSize val="0"/>
              <c:extLst>
                <c:ext xmlns:c15="http://schemas.microsoft.com/office/drawing/2012/chart" uri="{CE6537A1-D6FC-4f65-9D91-7224C49458BB}">
                  <c15:layout>
                    <c:manualLayout>
                      <c:w val="0.31828935234447048"/>
                      <c:h val="0.19885659239403583"/>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本省就业</c:v>
                </c:pt>
                <c:pt idx="1">
                  <c:v>回生源地就业</c:v>
                </c:pt>
                <c:pt idx="2">
                  <c:v>其他省份就业</c:v>
                </c:pt>
              </c:strCache>
            </c:strRef>
          </c:cat>
          <c:val>
            <c:numRef>
              <c:f>Sheet1!$B$2:$B$4</c:f>
              <c:numCache>
                <c:formatCode>0.00%</c:formatCode>
                <c:ptCount val="3"/>
                <c:pt idx="0">
                  <c:v>0.81359999999999999</c:v>
                </c:pt>
                <c:pt idx="1">
                  <c:v>0.14119999999999999</c:v>
                </c:pt>
                <c:pt idx="2">
                  <c:v>4.5199999999999997E-2</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zh-C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87193717170268"/>
          <c:y val="0"/>
          <c:w val="0.6265702464275299"/>
          <c:h val="0.86429258842644674"/>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部队</c:v>
                </c:pt>
                <c:pt idx="1">
                  <c:v>医疗卫生单位</c:v>
                </c:pt>
                <c:pt idx="2">
                  <c:v>其他事业单位</c:v>
                </c:pt>
                <c:pt idx="3">
                  <c:v>国家机关</c:v>
                </c:pt>
                <c:pt idx="4">
                  <c:v>企业单位</c:v>
                </c:pt>
              </c:strCache>
            </c:strRef>
          </c:cat>
          <c:val>
            <c:numRef>
              <c:f>Sheet1!$B$2:$B$6</c:f>
              <c:numCache>
                <c:formatCode>0.00%</c:formatCode>
                <c:ptCount val="5"/>
                <c:pt idx="0">
                  <c:v>2.0900000000000001E-4</c:v>
                </c:pt>
                <c:pt idx="1">
                  <c:v>2.098E-3</c:v>
                </c:pt>
                <c:pt idx="2">
                  <c:v>2.6231999999999998E-2</c:v>
                </c:pt>
                <c:pt idx="3">
                  <c:v>7.8908000000000006E-2</c:v>
                </c:pt>
                <c:pt idx="4">
                  <c:v>0.89254900000000004</c:v>
                </c:pt>
              </c:numCache>
            </c:numRef>
          </c:val>
        </c:ser>
        <c:dLbls>
          <c:showLegendKey val="0"/>
          <c:showVal val="0"/>
          <c:showCatName val="0"/>
          <c:showSerName val="0"/>
          <c:showPercent val="0"/>
          <c:showBubbleSize val="0"/>
        </c:dLbls>
        <c:gapWidth val="80"/>
        <c:axId val="641895920"/>
        <c:axId val="641896480"/>
      </c:barChart>
      <c:catAx>
        <c:axId val="641895920"/>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41896480"/>
        <c:crosses val="autoZero"/>
        <c:auto val="1"/>
        <c:lblAlgn val="ctr"/>
        <c:lblOffset val="100"/>
        <c:tickLblSkip val="1"/>
        <c:noMultiLvlLbl val="0"/>
      </c:catAx>
      <c:valAx>
        <c:axId val="641896480"/>
        <c:scaling>
          <c:orientation val="minMax"/>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4189592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aseline="0">
          <a:solidFill>
            <a:schemeClr val="tx1"/>
          </a:solidFill>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9464726000157"/>
          <c:y val="4.9298614900860162E-2"/>
          <c:w val="0.69476020042949183"/>
          <c:h val="0.90800343026428643"/>
        </c:manualLayout>
      </c:layout>
      <c:doughnutChart>
        <c:varyColors val="1"/>
        <c:ser>
          <c:idx val="0"/>
          <c:order val="0"/>
          <c:tx>
            <c:strRef>
              <c:f>Sheet1!$B$1</c:f>
              <c:strCache>
                <c:ptCount val="1"/>
                <c:pt idx="0">
                  <c:v>销售额</c:v>
                </c:pt>
              </c:strCache>
            </c:strRef>
          </c:tx>
          <c:dPt>
            <c:idx val="0"/>
            <c:bubble3D val="0"/>
            <c:explosion val="1"/>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32828282828282818"/>
                  <c:y val="8.5197889867726934E-3"/>
                </c:manualLayout>
              </c:layout>
              <c:showLegendKey val="0"/>
              <c:showVal val="1"/>
              <c:showCatName val="1"/>
              <c:showSerName val="0"/>
              <c:showPercent val="0"/>
              <c:showBubbleSize val="0"/>
              <c:extLst>
                <c:ext xmlns:c15="http://schemas.microsoft.com/office/drawing/2012/chart" uri="{CE6537A1-D6FC-4f65-9D91-7224C49458BB}">
                  <c15:layout>
                    <c:manualLayout>
                      <c:w val="0.27272727272727271"/>
                      <c:h val="0.24676593643616326"/>
                    </c:manualLayout>
                  </c15:layout>
                </c:ext>
              </c:extLst>
            </c:dLbl>
            <c:dLbl>
              <c:idx val="1"/>
              <c:layout>
                <c:manualLayout>
                  <c:x val="-0.28758182800679327"/>
                  <c:y val="-1.9623450534029779E-2"/>
                </c:manualLayout>
              </c:layout>
              <c:showLegendKey val="0"/>
              <c:showVal val="1"/>
              <c:showCatName val="1"/>
              <c:showSerName val="0"/>
              <c:showPercent val="0"/>
              <c:showBubbleSize val="0"/>
              <c:extLst>
                <c:ext xmlns:c15="http://schemas.microsoft.com/office/drawing/2012/chart" uri="{CE6537A1-D6FC-4f65-9D91-7224C49458BB}">
                  <c15:layout>
                    <c:manualLayout>
                      <c:w val="0.29292929292929293"/>
                      <c:h val="0.2467659364361632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省内生源</c:v>
                </c:pt>
                <c:pt idx="1">
                  <c:v>省外生源</c:v>
                </c:pt>
              </c:strCache>
            </c:strRef>
          </c:cat>
          <c:val>
            <c:numRef>
              <c:f>Sheet1!$B$2:$B$3</c:f>
              <c:numCache>
                <c:formatCode>0.00%</c:formatCode>
                <c:ptCount val="2"/>
                <c:pt idx="0">
                  <c:v>0.9597</c:v>
                </c:pt>
                <c:pt idx="1">
                  <c:v>4.0300000000000002E-2</c:v>
                </c:pt>
              </c:numCache>
            </c:numRef>
          </c:val>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solidFill>
            <a:schemeClr val="tx1"/>
          </a:solidFill>
        </a:defRPr>
      </a:pPr>
      <a:endParaRPr lang="zh-C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120611876640418"/>
          <c:y val="0.19650325116395626"/>
          <c:w val="0.28279630085301838"/>
          <c:h val="0.7275965127474644"/>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8.2816601049868765E-3"/>
                  <c:y val="-5.7595061923792802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1.8174394867308253E-2"/>
                  <c:y val="-6.4806546240543564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1.354686132983377E-2"/>
                  <c:y val="-3.1640162626730482E-3"/>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3.036724901574803E-2"/>
                  <c:y val="-3.5083554254210686E-4"/>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8.5023581036745413E-2"/>
                  <c:y val="0"/>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100人及以下  </c:v>
                </c:pt>
                <c:pt idx="1">
                  <c:v>101-300人  </c:v>
                </c:pt>
                <c:pt idx="2">
                  <c:v>301-2000人  </c:v>
                </c:pt>
                <c:pt idx="3">
                  <c:v>2001-15000人  </c:v>
                </c:pt>
                <c:pt idx="4">
                  <c:v>15001人以上</c:v>
                </c:pt>
              </c:strCache>
            </c:strRef>
          </c:cat>
          <c:val>
            <c:numRef>
              <c:f>Sheet1!$B$2:$B$6</c:f>
              <c:numCache>
                <c:formatCode>0.00%</c:formatCode>
                <c:ptCount val="5"/>
                <c:pt idx="0">
                  <c:v>0.45133800000000002</c:v>
                </c:pt>
                <c:pt idx="1">
                  <c:v>0.25473499999999999</c:v>
                </c:pt>
                <c:pt idx="2">
                  <c:v>0.177008</c:v>
                </c:pt>
                <c:pt idx="3">
                  <c:v>7.8380000000000005E-2</c:v>
                </c:pt>
                <c:pt idx="4">
                  <c:v>3.8536000000000001E-2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233595800524932"/>
          <c:y val="3.957650030588282E-2"/>
          <c:w val="0.56869987605715944"/>
          <c:h val="0.85883068022069997"/>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文化、体育和娱乐业</c:v>
                </c:pt>
                <c:pt idx="1">
                  <c:v>教育</c:v>
                </c:pt>
                <c:pt idx="2">
                  <c:v>卫生和社会工作</c:v>
                </c:pt>
                <c:pt idx="3">
                  <c:v>租赁和商务服务业</c:v>
                </c:pt>
                <c:pt idx="4">
                  <c:v>居民服务、修理和其他服务业</c:v>
                </c:pt>
                <c:pt idx="5">
                  <c:v>公共管理、社会保障和社会组织</c:v>
                </c:pt>
                <c:pt idx="6">
                  <c:v>批发和零售业</c:v>
                </c:pt>
                <c:pt idx="7">
                  <c:v>信息传输、软件和信息技术服务业</c:v>
                </c:pt>
                <c:pt idx="8">
                  <c:v>制造业</c:v>
                </c:pt>
                <c:pt idx="9">
                  <c:v>金融业</c:v>
                </c:pt>
              </c:strCache>
            </c:strRef>
          </c:cat>
          <c:val>
            <c:numRef>
              <c:f>Sheet1!$B$2:$B$11</c:f>
              <c:numCache>
                <c:formatCode>0.00%</c:formatCode>
                <c:ptCount val="10"/>
                <c:pt idx="0">
                  <c:v>3.0849000000000001E-2</c:v>
                </c:pt>
                <c:pt idx="1">
                  <c:v>3.4626999999999998E-2</c:v>
                </c:pt>
                <c:pt idx="2">
                  <c:v>4.1342999999999998E-2</c:v>
                </c:pt>
                <c:pt idx="3">
                  <c:v>4.6169000000000002E-2</c:v>
                </c:pt>
                <c:pt idx="4">
                  <c:v>5.6243000000000001E-2</c:v>
                </c:pt>
                <c:pt idx="5">
                  <c:v>5.8341999999999998E-2</c:v>
                </c:pt>
                <c:pt idx="6">
                  <c:v>6.3797999999999994E-2</c:v>
                </c:pt>
                <c:pt idx="7">
                  <c:v>0.109129</c:v>
                </c:pt>
                <c:pt idx="8">
                  <c:v>0.20608599999999999</c:v>
                </c:pt>
                <c:pt idx="9">
                  <c:v>0.22245500000000001</c:v>
                </c:pt>
              </c:numCache>
            </c:numRef>
          </c:val>
        </c:ser>
        <c:dLbls>
          <c:showLegendKey val="0"/>
          <c:showVal val="0"/>
          <c:showCatName val="0"/>
          <c:showSerName val="0"/>
          <c:showPercent val="0"/>
          <c:showBubbleSize val="0"/>
        </c:dLbls>
        <c:gapWidth val="80"/>
        <c:axId val="279171968"/>
        <c:axId val="279172528"/>
      </c:barChart>
      <c:catAx>
        <c:axId val="279171968"/>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79172528"/>
        <c:crosses val="autoZero"/>
        <c:auto val="1"/>
        <c:lblAlgn val="ctr"/>
        <c:lblOffset val="100"/>
        <c:noMultiLvlLbl val="0"/>
      </c:catAx>
      <c:valAx>
        <c:axId val="279172528"/>
        <c:scaling>
          <c:orientation val="minMax"/>
          <c:max val="0.25"/>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79171968"/>
        <c:crosses val="autoZero"/>
        <c:crossBetween val="between"/>
        <c:majorUnit val="5.000000000000001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364114303063714"/>
          <c:y val="3.3459838407927468E-2"/>
          <c:w val="0.4579300646779883"/>
          <c:h val="0.87272465941757282"/>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电气、电力、电子、仪器设备制造及服务人员</c:v>
                </c:pt>
                <c:pt idx="1">
                  <c:v>机械、设备制造的技术人员及制造加工人员</c:v>
                </c:pt>
                <c:pt idx="2">
                  <c:v>公务员、军人 警察、消防、安保人员</c:v>
                </c:pt>
                <c:pt idx="3">
                  <c:v>广播、电视、电影、文艺、体育、
新闻出版、文物保护工作人员</c:v>
                </c:pt>
                <c:pt idx="4">
                  <c:v>科研人员、工程技术人员</c:v>
                </c:pt>
                <c:pt idx="5">
                  <c:v>法律法学、教育、咨询、知识产权、
社会、宗教工作人员</c:v>
                </c:pt>
                <c:pt idx="6">
                  <c:v>计算机、网络、通信从业人员</c:v>
                </c:pt>
                <c:pt idx="7">
                  <c:v>其他人员</c:v>
                </c:pt>
                <c:pt idx="8">
                  <c:v>销售、市场、商务、采购、贸易、仓储物流人员</c:v>
                </c:pt>
                <c:pt idx="9">
                  <c:v>人力行政、财会、经济、金融专业人员</c:v>
                </c:pt>
              </c:strCache>
            </c:strRef>
          </c:cat>
          <c:val>
            <c:numRef>
              <c:f>Sheet1!$B$2:$B$11</c:f>
              <c:numCache>
                <c:formatCode>0.00%</c:formatCode>
                <c:ptCount val="10"/>
                <c:pt idx="0">
                  <c:v>1.9442000000000001E-2</c:v>
                </c:pt>
                <c:pt idx="1">
                  <c:v>2.2682999999999998E-2</c:v>
                </c:pt>
                <c:pt idx="2">
                  <c:v>2.3979E-2</c:v>
                </c:pt>
                <c:pt idx="3">
                  <c:v>2.6571000000000001E-2</c:v>
                </c:pt>
                <c:pt idx="4">
                  <c:v>3.8885000000000003E-2</c:v>
                </c:pt>
                <c:pt idx="5">
                  <c:v>8.6843000000000004E-2</c:v>
                </c:pt>
                <c:pt idx="6">
                  <c:v>9.5917000000000002E-2</c:v>
                </c:pt>
                <c:pt idx="7">
                  <c:v>0.14646700000000001</c:v>
                </c:pt>
                <c:pt idx="8">
                  <c:v>0.184057</c:v>
                </c:pt>
                <c:pt idx="9">
                  <c:v>0.27738099999999999</c:v>
                </c:pt>
              </c:numCache>
            </c:numRef>
          </c:val>
        </c:ser>
        <c:dLbls>
          <c:showLegendKey val="0"/>
          <c:showVal val="0"/>
          <c:showCatName val="0"/>
          <c:showSerName val="0"/>
          <c:showPercent val="0"/>
          <c:showBubbleSize val="0"/>
        </c:dLbls>
        <c:gapWidth val="80"/>
        <c:axId val="553362528"/>
        <c:axId val="553363088"/>
      </c:barChart>
      <c:catAx>
        <c:axId val="553362528"/>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53363088"/>
        <c:crosses val="autoZero"/>
        <c:auto val="1"/>
        <c:lblAlgn val="ctr"/>
        <c:lblOffset val="100"/>
        <c:noMultiLvlLbl val="0"/>
      </c:catAx>
      <c:valAx>
        <c:axId val="553363088"/>
        <c:scaling>
          <c:orientation val="minMax"/>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53362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8.2817512394283196E-3"/>
                  <c:y val="-2.5860120426123206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1.8174394867308253E-2"/>
                  <c:y val="-6.4806546240543564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1.354686132983377E-2"/>
                  <c:y val="-3.1640162626730482E-3"/>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一致</c:v>
                </c:pt>
                <c:pt idx="1">
                  <c:v>相关</c:v>
                </c:pt>
                <c:pt idx="2">
                  <c:v>不相关</c:v>
                </c:pt>
              </c:strCache>
            </c:strRef>
          </c:cat>
          <c:val>
            <c:numRef>
              <c:f>Sheet1!$B$2:$B$4</c:f>
              <c:numCache>
                <c:formatCode>0.00%</c:formatCode>
                <c:ptCount val="3"/>
                <c:pt idx="0">
                  <c:v>0.277777</c:v>
                </c:pt>
                <c:pt idx="1">
                  <c:v>0.66666599999999998</c:v>
                </c:pt>
                <c:pt idx="2">
                  <c:v>5.5555E-2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92966555976078"/>
          <c:y val="4.4723242927967338E-2"/>
          <c:w val="0.47768320018391902"/>
          <c:h val="0.82923220804296016"/>
        </c:manualLayout>
      </c:layout>
      <c:barChart>
        <c:barDir val="bar"/>
        <c:grouping val="clustered"/>
        <c:varyColors val="0"/>
        <c:ser>
          <c:idx val="0"/>
          <c:order val="0"/>
          <c:tx>
            <c:strRef>
              <c:f>Sheet1!$B$1</c:f>
              <c:strCache>
                <c:ptCount val="1"/>
                <c:pt idx="0">
                  <c:v>总体</c:v>
                </c:pt>
              </c:strCache>
            </c:strRef>
          </c:tx>
          <c:spPr>
            <a:solidFill>
              <a:schemeClr val="accent6"/>
            </a:solidFill>
            <a:ln>
              <a:noFill/>
            </a:ln>
            <a:effectLst>
              <a:outerShdw dist="23000" sx="1000" sy="1000" rotWithShape="0">
                <a:schemeClr val="bg1"/>
              </a:outerShdw>
            </a:effectLst>
          </c:spPr>
          <c:invertIfNegative val="0"/>
          <c:dLbls>
            <c:spPr>
              <a:noFill/>
              <a:ln w="25422">
                <a:noFill/>
              </a:ln>
              <a:effectLst/>
            </c:spPr>
            <c:txPr>
              <a:bodyPr rot="0" spcFirstLastPara="1" vertOverflow="ellipsis" horzOverflow="overflow"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金融业</c:v>
                </c:pt>
                <c:pt idx="1">
                  <c:v>居民服务、修理和其他服务业</c:v>
                </c:pt>
                <c:pt idx="2">
                  <c:v>农、林、牧、渔业</c:v>
                </c:pt>
                <c:pt idx="3">
                  <c:v>建筑业</c:v>
                </c:pt>
                <c:pt idx="4">
                  <c:v>教育</c:v>
                </c:pt>
                <c:pt idx="5">
                  <c:v>文化、体育和娱乐业</c:v>
                </c:pt>
                <c:pt idx="6">
                  <c:v>信息传输、软件和信息技术服务业</c:v>
                </c:pt>
                <c:pt idx="7">
                  <c:v>制造业</c:v>
                </c:pt>
                <c:pt idx="8">
                  <c:v>租赁和商务服务业</c:v>
                </c:pt>
                <c:pt idx="9">
                  <c:v>住宿和餐饮业</c:v>
                </c:pt>
                <c:pt idx="10">
                  <c:v>批发和零售业</c:v>
                </c:pt>
              </c:strCache>
            </c:strRef>
          </c:cat>
          <c:val>
            <c:numRef>
              <c:f>Sheet1!$B$2:$B$12</c:f>
              <c:numCache>
                <c:formatCode>0.00%</c:formatCode>
                <c:ptCount val="11"/>
                <c:pt idx="0">
                  <c:v>3.125E-2</c:v>
                </c:pt>
                <c:pt idx="1">
                  <c:v>3.125E-2</c:v>
                </c:pt>
                <c:pt idx="2">
                  <c:v>3.125E-2</c:v>
                </c:pt>
                <c:pt idx="3">
                  <c:v>6.25E-2</c:v>
                </c:pt>
                <c:pt idx="4">
                  <c:v>9.375E-2</c:v>
                </c:pt>
                <c:pt idx="5">
                  <c:v>9.375E-2</c:v>
                </c:pt>
                <c:pt idx="6">
                  <c:v>9.375E-2</c:v>
                </c:pt>
                <c:pt idx="7">
                  <c:v>9.375E-2</c:v>
                </c:pt>
                <c:pt idx="8">
                  <c:v>9.375E-2</c:v>
                </c:pt>
                <c:pt idx="9">
                  <c:v>0.15625</c:v>
                </c:pt>
                <c:pt idx="10">
                  <c:v>0.21875</c:v>
                </c:pt>
              </c:numCache>
            </c:numRef>
          </c:val>
        </c:ser>
        <c:dLbls>
          <c:showLegendKey val="0"/>
          <c:showVal val="0"/>
          <c:showCatName val="0"/>
          <c:showSerName val="0"/>
          <c:showPercent val="0"/>
          <c:showBubbleSize val="0"/>
        </c:dLbls>
        <c:gapWidth val="80"/>
        <c:axId val="553367008"/>
        <c:axId val="553367568"/>
      </c:barChart>
      <c:catAx>
        <c:axId val="553367008"/>
        <c:scaling>
          <c:orientation val="minMax"/>
        </c:scaling>
        <c:delete val="0"/>
        <c:axPos val="l"/>
        <c:numFmt formatCode="General" sourceLinked="0"/>
        <c:majorTickMark val="in"/>
        <c:minorTickMark val="none"/>
        <c:tickLblPos val="nextTo"/>
        <c:spPr>
          <a:noFill/>
          <a:ln w="9533" cap="flat" cmpd="sng" algn="ctr">
            <a:solidFill>
              <a:schemeClr val="tx1">
                <a:tint val="75000"/>
                <a:shade val="95000"/>
                <a:satMod val="105000"/>
              </a:schemeClr>
            </a:solidFill>
            <a:prstDash val="solid"/>
            <a:round/>
          </a:ln>
          <a:effectLst/>
        </c:spPr>
        <c:txPr>
          <a:bodyPr rot="0" spcFirstLastPara="1" vertOverflow="ellipsis" horzOverflow="overflow" vert="horz" wrap="square" anchor="ctr" anchorCtr="1"/>
          <a:lstStyle/>
          <a:p>
            <a:pPr>
              <a:defRPr sz="1000" b="0" i="0" u="none" strike="noStrike" kern="1200" baseline="0">
                <a:solidFill>
                  <a:schemeClr val="tx1"/>
                </a:solidFill>
                <a:latin typeface="+mn-lt"/>
                <a:ea typeface="+mn-ea"/>
                <a:cs typeface="+mn-cs"/>
              </a:defRPr>
            </a:pPr>
            <a:endParaRPr lang="zh-CN"/>
          </a:p>
        </c:txPr>
        <c:crossAx val="553367568"/>
        <c:crosses val="autoZero"/>
        <c:auto val="1"/>
        <c:lblAlgn val="ctr"/>
        <c:lblOffset val="100"/>
        <c:tickLblSkip val="1"/>
        <c:tickMarkSkip val="1"/>
        <c:noMultiLvlLbl val="0"/>
      </c:catAx>
      <c:valAx>
        <c:axId val="553367568"/>
        <c:scaling>
          <c:orientation val="minMax"/>
          <c:max val="0.30000000000000004"/>
          <c:min val="0"/>
        </c:scaling>
        <c:delete val="0"/>
        <c:axPos val="b"/>
        <c:numFmt formatCode="0.00%" sourceLinked="1"/>
        <c:majorTickMark val="in"/>
        <c:minorTickMark val="none"/>
        <c:tickLblPos val="nextTo"/>
        <c:spPr>
          <a:noFill/>
          <a:ln w="9533" cap="flat" cmpd="sng" algn="ctr">
            <a:solidFill>
              <a:schemeClr val="tx1">
                <a:tint val="75000"/>
                <a:shade val="95000"/>
                <a:satMod val="105000"/>
              </a:schemeClr>
            </a:solidFill>
            <a:prstDash val="solid"/>
            <a:round/>
          </a:ln>
          <a:effectLst/>
        </c:spPr>
        <c:txPr>
          <a:bodyPr rot="-60000000" spcFirstLastPara="1" vertOverflow="ellipsis" horzOverflow="overflow" vert="horz" wrap="square" anchor="ctr" anchorCtr="1"/>
          <a:lstStyle/>
          <a:p>
            <a:pPr>
              <a:defRPr sz="1000" b="0" i="0" u="none" strike="noStrike" kern="1200" baseline="0">
                <a:solidFill>
                  <a:schemeClr val="tx1"/>
                </a:solidFill>
                <a:latin typeface="+mn-lt"/>
                <a:ea typeface="+mn-ea"/>
                <a:cs typeface="+mn-cs"/>
              </a:defRPr>
            </a:pPr>
            <a:endParaRPr lang="zh-CN"/>
          </a:p>
        </c:txPr>
        <c:crossAx val="553367008"/>
        <c:crosses val="autoZero"/>
        <c:crossBetween val="between"/>
        <c:majorUnit val="0.1"/>
      </c:valAx>
      <c:spPr>
        <a:solidFill>
          <a:schemeClr val="bg1"/>
        </a:solidFill>
        <a:ln>
          <a:noFill/>
        </a:ln>
        <a:effectLst/>
      </c:spPr>
    </c:plotArea>
    <c:plotVisOnly val="1"/>
    <c:dispBlanksAs val="gap"/>
    <c:showDLblsOverMax val="0"/>
  </c:chart>
  <c:spPr>
    <a:solidFill>
      <a:schemeClr val="bg1"/>
    </a:solidFill>
    <a:ln w="9525" cap="flat" cmpd="sng" algn="ctr">
      <a:noFill/>
      <a:prstDash val="solid"/>
    </a:ln>
    <a:effectLst/>
  </c:spPr>
  <c:txPr>
    <a:bodyPr rot="0" spcFirstLastPara="0" vertOverflow="ellipsis" horzOverflow="overflow" vert="horz" wrap="square" anchor="ctr" anchorCtr="1"/>
    <a:lstStyle/>
    <a:p>
      <a:pPr>
        <a:defRPr lang="zh-CN"/>
      </a:pPr>
      <a:endParaRPr lang="zh-CN"/>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253647796395119"/>
          <c:y val="7.5101641706551397E-2"/>
          <c:w val="0.33340569407990667"/>
          <c:h val="0.86896687687794683"/>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5.1368839311752698E-3"/>
                  <c:y val="9.9729813185116561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1.4801159333756151E-2"/>
                  <c:y val="-6.0866013071895424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1.0214165937591092E-2"/>
                  <c:y val="4.460784313725490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相关</c:v>
                </c:pt>
                <c:pt idx="1">
                  <c:v>一般</c:v>
                </c:pt>
                <c:pt idx="2">
                  <c:v>不相关</c:v>
                </c:pt>
              </c:strCache>
            </c:strRef>
          </c:cat>
          <c:val>
            <c:numRef>
              <c:f>Sheet1!$B$2:$B$4</c:f>
              <c:numCache>
                <c:formatCode>0.00%</c:formatCode>
                <c:ptCount val="3"/>
                <c:pt idx="0">
                  <c:v>0.21875</c:v>
                </c:pt>
                <c:pt idx="1">
                  <c:v>0.40625</c:v>
                </c:pt>
                <c:pt idx="2">
                  <c:v>0.375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210718341058432"/>
          <c:y val="5.0120278443455436E-2"/>
          <c:w val="0.61830066454459154"/>
          <c:h val="0.80755312107725663"/>
        </c:manualLayout>
      </c:layout>
      <c:barChart>
        <c:barDir val="bar"/>
        <c:grouping val="clustered"/>
        <c:varyColors val="0"/>
        <c:ser>
          <c:idx val="0"/>
          <c:order val="0"/>
          <c:tx>
            <c:strRef>
              <c:f>Sheet1!$B$1</c:f>
              <c:strCache>
                <c:ptCount val="1"/>
                <c:pt idx="0">
                  <c:v>总体</c:v>
                </c:pt>
              </c:strCache>
            </c:strRef>
          </c:tx>
          <c:spPr>
            <a:solidFill>
              <a:schemeClr val="accent6"/>
            </a:solidFill>
            <a:ln>
              <a:noFill/>
            </a:ln>
            <a:effectLst>
              <a:outerShdw dist="23000" sx="1000" sy="1000" rotWithShape="0">
                <a:schemeClr val="bg1"/>
              </a:outerShdw>
            </a:effectLst>
          </c:spPr>
          <c:invertIfNegative val="0"/>
          <c:dLbls>
            <c:spPr>
              <a:noFill/>
              <a:ln w="25370">
                <a:noFill/>
              </a:ln>
              <a:effectLst/>
            </c:spPr>
            <c:txPr>
              <a:bodyPr rot="0" spcFirstLastPara="1" vertOverflow="ellipsis" horzOverflow="overflow"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其他</c:v>
                </c:pt>
                <c:pt idx="1">
                  <c:v>未找到合适的工作</c:v>
                </c:pt>
                <c:pt idx="2">
                  <c:v>受他人邀请进行创业</c:v>
                </c:pt>
                <c:pt idx="3">
                  <c:v>有好的创业项目</c:v>
                </c:pt>
                <c:pt idx="4">
                  <c:v>预期可能有更高收入</c:v>
                </c:pt>
                <c:pt idx="5">
                  <c:v>对创业充满兴趣、激情</c:v>
                </c:pt>
                <c:pt idx="6">
                  <c:v>希望通过创业实现个人理想</c:v>
                </c:pt>
              </c:strCache>
            </c:strRef>
          </c:cat>
          <c:val>
            <c:numRef>
              <c:f>Sheet1!$B$2:$B$8</c:f>
              <c:numCache>
                <c:formatCode>0.00%</c:formatCode>
                <c:ptCount val="7"/>
                <c:pt idx="0">
                  <c:v>3.125E-2</c:v>
                </c:pt>
                <c:pt idx="1">
                  <c:v>3.125E-2</c:v>
                </c:pt>
                <c:pt idx="2">
                  <c:v>0.125</c:v>
                </c:pt>
                <c:pt idx="3">
                  <c:v>0.21875</c:v>
                </c:pt>
                <c:pt idx="4">
                  <c:v>0.4375</c:v>
                </c:pt>
                <c:pt idx="5">
                  <c:v>0.5625</c:v>
                </c:pt>
                <c:pt idx="6">
                  <c:v>0.65625</c:v>
                </c:pt>
              </c:numCache>
            </c:numRef>
          </c:val>
        </c:ser>
        <c:dLbls>
          <c:showLegendKey val="0"/>
          <c:showVal val="0"/>
          <c:showCatName val="0"/>
          <c:showSerName val="0"/>
          <c:showPercent val="0"/>
          <c:showBubbleSize val="0"/>
        </c:dLbls>
        <c:gapWidth val="100"/>
        <c:axId val="641910512"/>
        <c:axId val="641911072"/>
      </c:barChart>
      <c:catAx>
        <c:axId val="641910512"/>
        <c:scaling>
          <c:orientation val="minMax"/>
        </c:scaling>
        <c:delete val="0"/>
        <c:axPos val="l"/>
        <c:numFmt formatCode="General" sourceLinked="0"/>
        <c:majorTickMark val="in"/>
        <c:minorTickMark val="none"/>
        <c:tickLblPos val="nextTo"/>
        <c:spPr>
          <a:noFill/>
          <a:ln w="9514" cap="flat" cmpd="sng" algn="ctr">
            <a:solidFill>
              <a:schemeClr val="tx1">
                <a:tint val="75000"/>
                <a:shade val="95000"/>
                <a:satMod val="105000"/>
              </a:schemeClr>
            </a:solidFill>
            <a:prstDash val="solid"/>
            <a:round/>
          </a:ln>
          <a:effectLst/>
        </c:spPr>
        <c:txPr>
          <a:bodyPr rot="0" spcFirstLastPara="1" vertOverflow="ellipsis" horzOverflow="overflow" vert="horz" wrap="square" anchor="ctr" anchorCtr="1"/>
          <a:lstStyle/>
          <a:p>
            <a:pPr>
              <a:defRPr sz="1000" b="0" i="0" u="none" strike="noStrike" kern="1200" baseline="0">
                <a:solidFill>
                  <a:schemeClr val="tx1"/>
                </a:solidFill>
                <a:latin typeface="+mn-lt"/>
                <a:ea typeface="+mn-ea"/>
                <a:cs typeface="+mn-cs"/>
              </a:defRPr>
            </a:pPr>
            <a:endParaRPr lang="zh-CN"/>
          </a:p>
        </c:txPr>
        <c:crossAx val="641911072"/>
        <c:crosses val="autoZero"/>
        <c:auto val="1"/>
        <c:lblAlgn val="ctr"/>
        <c:lblOffset val="100"/>
        <c:tickMarkSkip val="1"/>
        <c:noMultiLvlLbl val="0"/>
      </c:catAx>
      <c:valAx>
        <c:axId val="641911072"/>
        <c:scaling>
          <c:orientation val="minMax"/>
          <c:max val="0.75000000000000011"/>
          <c:min val="0"/>
        </c:scaling>
        <c:delete val="0"/>
        <c:axPos val="b"/>
        <c:numFmt formatCode="0.00%" sourceLinked="1"/>
        <c:majorTickMark val="in"/>
        <c:minorTickMark val="none"/>
        <c:tickLblPos val="nextTo"/>
        <c:spPr>
          <a:noFill/>
          <a:ln w="9514" cap="flat" cmpd="sng" algn="ctr">
            <a:solidFill>
              <a:schemeClr val="tx1">
                <a:tint val="75000"/>
                <a:shade val="95000"/>
                <a:satMod val="105000"/>
              </a:schemeClr>
            </a:solidFill>
            <a:prstDash val="solid"/>
            <a:round/>
          </a:ln>
          <a:effectLst/>
        </c:spPr>
        <c:txPr>
          <a:bodyPr rot="-60000000" spcFirstLastPara="1" vertOverflow="ellipsis" horzOverflow="overflow" vert="horz" wrap="square" anchor="ctr" anchorCtr="1"/>
          <a:lstStyle/>
          <a:p>
            <a:pPr>
              <a:defRPr sz="1000" b="0" i="0" u="none" strike="noStrike" kern="1200" baseline="0">
                <a:solidFill>
                  <a:schemeClr val="tx1"/>
                </a:solidFill>
                <a:latin typeface="+mn-lt"/>
                <a:ea typeface="+mn-ea"/>
                <a:cs typeface="+mn-cs"/>
              </a:defRPr>
            </a:pPr>
            <a:endParaRPr lang="zh-CN"/>
          </a:p>
        </c:txPr>
        <c:crossAx val="641910512"/>
        <c:crosses val="autoZero"/>
        <c:crossBetween val="between"/>
        <c:majorUnit val="0.15000000000000002"/>
      </c:valAx>
      <c:spPr>
        <a:solidFill>
          <a:schemeClr val="bg1"/>
        </a:solidFill>
        <a:ln>
          <a:noFill/>
        </a:ln>
        <a:effectLst/>
      </c:spPr>
    </c:plotArea>
    <c:plotVisOnly val="1"/>
    <c:dispBlanksAs val="gap"/>
    <c:showDLblsOverMax val="0"/>
  </c:chart>
  <c:spPr>
    <a:solidFill>
      <a:schemeClr val="bg1"/>
    </a:solidFill>
    <a:ln w="9525" cap="flat" cmpd="sng" algn="ctr">
      <a:noFill/>
      <a:prstDash val="solid"/>
    </a:ln>
    <a:effectLst/>
  </c:spPr>
  <c:txPr>
    <a:bodyPr rot="0" spcFirstLastPara="0" vertOverflow="ellipsis" horzOverflow="overflow" vert="horz" wrap="square" anchor="ctr" anchorCtr="1"/>
    <a:lstStyle/>
    <a:p>
      <a:pPr>
        <a:defRPr lang="zh-CN"/>
      </a:pPr>
      <a:endParaRPr lang="zh-CN"/>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67897547289355"/>
          <c:y val="3.5121786358030545E-2"/>
          <c:w val="0.53593700787401577"/>
          <c:h val="0.81388697841341262"/>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创新创业大赛</c:v>
                </c:pt>
                <c:pt idx="1">
                  <c:v>学校和政府提供的创业培训和咨询</c:v>
                </c:pt>
                <c:pt idx="2">
                  <c:v>其他</c:v>
                </c:pt>
                <c:pt idx="3">
                  <c:v>创新创业课程或讲座</c:v>
                </c:pt>
                <c:pt idx="4">
                  <c:v>模拟创业活动</c:v>
                </c:pt>
                <c:pt idx="5">
                  <c:v>学生社团活动</c:v>
                </c:pt>
                <c:pt idx="6">
                  <c:v>社会实践活动</c:v>
                </c:pt>
                <c:pt idx="7">
                  <c:v>顶岗实习／假期实习／课外兼职</c:v>
                </c:pt>
              </c:strCache>
            </c:strRef>
          </c:cat>
          <c:val>
            <c:numRef>
              <c:f>Sheet1!$B$2:$B$9</c:f>
              <c:numCache>
                <c:formatCode>0.00%</c:formatCode>
                <c:ptCount val="8"/>
                <c:pt idx="0">
                  <c:v>9.375E-2</c:v>
                </c:pt>
                <c:pt idx="1">
                  <c:v>9.375E-2</c:v>
                </c:pt>
                <c:pt idx="2">
                  <c:v>9.375E-2</c:v>
                </c:pt>
                <c:pt idx="3">
                  <c:v>0.1875</c:v>
                </c:pt>
                <c:pt idx="4">
                  <c:v>0.21875</c:v>
                </c:pt>
                <c:pt idx="5">
                  <c:v>0.28125</c:v>
                </c:pt>
                <c:pt idx="6">
                  <c:v>0.375</c:v>
                </c:pt>
                <c:pt idx="7">
                  <c:v>0.40625</c:v>
                </c:pt>
              </c:numCache>
            </c:numRef>
          </c:val>
        </c:ser>
        <c:dLbls>
          <c:showLegendKey val="0"/>
          <c:showVal val="0"/>
          <c:showCatName val="0"/>
          <c:showSerName val="0"/>
          <c:showPercent val="0"/>
          <c:showBubbleSize val="0"/>
        </c:dLbls>
        <c:gapWidth val="80"/>
        <c:axId val="641913312"/>
        <c:axId val="641913872"/>
      </c:barChart>
      <c:catAx>
        <c:axId val="641913312"/>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41913872"/>
        <c:crosses val="autoZero"/>
        <c:auto val="1"/>
        <c:lblAlgn val="ctr"/>
        <c:lblOffset val="100"/>
        <c:noMultiLvlLbl val="0"/>
      </c:catAx>
      <c:valAx>
        <c:axId val="641913872"/>
        <c:scaling>
          <c:orientation val="minMax"/>
        </c:scaling>
        <c:delete val="0"/>
        <c:axPos val="b"/>
        <c:numFmt formatCode="0.00%"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41913312"/>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4456554512607"/>
          <c:y val="7.3508623126943742E-2"/>
          <c:w val="0.86743459327471073"/>
          <c:h val="0.8025828196411835"/>
        </c:manualLayout>
      </c:layout>
      <c:lineChart>
        <c:grouping val="standard"/>
        <c:varyColors val="0"/>
        <c:ser>
          <c:idx val="0"/>
          <c:order val="0"/>
          <c:tx>
            <c:strRef>
              <c:f>Sheet1!$B$1</c:f>
              <c:strCache>
                <c:ptCount val="1"/>
                <c:pt idx="0">
                  <c:v>Y 值</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ln>
                <a:effectLst/>
              </c:spPr>
            </c:marker>
            <c:bubble3D val="0"/>
            <c:spPr>
              <a:ln w="19050" cap="rnd">
                <a:solidFill>
                  <a:schemeClr val="accent6"/>
                </a:solidFill>
                <a:round/>
              </a:ln>
              <a:effectLst/>
            </c:spPr>
          </c:dPt>
          <c:dPt>
            <c:idx val="2"/>
            <c:marker>
              <c:symbol val="circle"/>
              <c:size val="5"/>
              <c:spPr>
                <a:solidFill>
                  <a:schemeClr val="accent1"/>
                </a:solidFill>
                <a:ln w="9525">
                  <a:solidFill>
                    <a:schemeClr val="accent1"/>
                  </a:solidFill>
                </a:ln>
                <a:effectLst/>
              </c:spPr>
            </c:marker>
            <c:bubble3D val="0"/>
            <c:spPr>
              <a:ln w="19050" cap="rnd">
                <a:solidFill>
                  <a:schemeClr val="accent6"/>
                </a:solidFill>
                <a:round/>
              </a:ln>
              <a:effectLst/>
            </c:spPr>
          </c:dPt>
          <c:dPt>
            <c:idx val="3"/>
            <c:marker>
              <c:symbol val="circle"/>
              <c:size val="5"/>
              <c:spPr>
                <a:solidFill>
                  <a:schemeClr val="accent1"/>
                </a:solidFill>
                <a:ln w="9525">
                  <a:solidFill>
                    <a:schemeClr val="accent1"/>
                  </a:solidFill>
                </a:ln>
                <a:effectLst/>
              </c:spPr>
            </c:marker>
            <c:bubble3D val="0"/>
            <c:spPr>
              <a:ln w="19050" cap="rnd">
                <a:solidFill>
                  <a:schemeClr val="accent6"/>
                </a:solidFill>
                <a:round/>
              </a:ln>
              <a:effectLst/>
            </c:spPr>
          </c:dPt>
          <c:dPt>
            <c:idx val="4"/>
            <c:marker>
              <c:symbol val="circle"/>
              <c:size val="5"/>
              <c:spPr>
                <a:solidFill>
                  <a:schemeClr val="accent1"/>
                </a:solidFill>
                <a:ln w="9525">
                  <a:solidFill>
                    <a:schemeClr val="accent1"/>
                  </a:solidFill>
                </a:ln>
                <a:effectLst/>
              </c:spPr>
            </c:marker>
            <c:bubble3D val="0"/>
            <c:spPr>
              <a:ln w="19050" cap="rnd">
                <a:solidFill>
                  <a:schemeClr val="accent6"/>
                </a:solidFill>
                <a:round/>
              </a:ln>
              <a:effectLst/>
            </c:spPr>
          </c:dPt>
          <c:dPt>
            <c:idx val="5"/>
            <c:marker>
              <c:symbol val="circle"/>
              <c:size val="5"/>
              <c:spPr>
                <a:solidFill>
                  <a:schemeClr val="accent1"/>
                </a:solidFill>
                <a:ln w="9525">
                  <a:solidFill>
                    <a:schemeClr val="accent1"/>
                  </a:solidFill>
                </a:ln>
                <a:effectLst/>
              </c:spPr>
            </c:marker>
            <c:bubble3D val="0"/>
            <c:spPr>
              <a:ln w="19050" cap="rnd">
                <a:solidFill>
                  <a:schemeClr val="accent6"/>
                </a:solidFill>
                <a:round/>
              </a:ln>
              <a:effectLst/>
            </c:spPr>
          </c:dPt>
          <c:dLbls>
            <c:dLbl>
              <c:idx val="2"/>
              <c:layout>
                <c:manualLayout>
                  <c:x val="-4.9529684495652733E-3"/>
                  <c:y val="-3.67120140516786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759578075339453E-2"/>
                  <c:y val="-5.367554246558874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2000元及以下</c:v>
                </c:pt>
                <c:pt idx="1">
                  <c:v>2001-3000元</c:v>
                </c:pt>
                <c:pt idx="2">
                  <c:v>3001-4000元</c:v>
                </c:pt>
                <c:pt idx="3">
                  <c:v>4001-5000元</c:v>
                </c:pt>
                <c:pt idx="4">
                  <c:v>5001-6000元</c:v>
                </c:pt>
                <c:pt idx="5">
                  <c:v>6001元及以上</c:v>
                </c:pt>
              </c:strCache>
            </c:strRef>
          </c:cat>
          <c:val>
            <c:numRef>
              <c:f>Sheet1!$B$2:$B$7</c:f>
              <c:numCache>
                <c:formatCode>0.00%</c:formatCode>
                <c:ptCount val="6"/>
                <c:pt idx="0">
                  <c:v>3.6697E-2</c:v>
                </c:pt>
                <c:pt idx="1">
                  <c:v>0.33748299999999998</c:v>
                </c:pt>
                <c:pt idx="2">
                  <c:v>0.417431</c:v>
                </c:pt>
                <c:pt idx="3">
                  <c:v>0.15137600000000001</c:v>
                </c:pt>
                <c:pt idx="4">
                  <c:v>3.9317999999999999E-2</c:v>
                </c:pt>
                <c:pt idx="5">
                  <c:v>1.7693E-2</c:v>
                </c:pt>
              </c:numCache>
            </c:numRef>
          </c:val>
          <c:smooth val="1"/>
        </c:ser>
        <c:dLbls>
          <c:dLblPos val="t"/>
          <c:showLegendKey val="0"/>
          <c:showVal val="1"/>
          <c:showCatName val="0"/>
          <c:showSerName val="0"/>
          <c:showPercent val="0"/>
          <c:showBubbleSize val="0"/>
        </c:dLbls>
        <c:marker val="1"/>
        <c:smooth val="0"/>
        <c:axId val="641916112"/>
        <c:axId val="218178544"/>
      </c:lineChart>
      <c:catAx>
        <c:axId val="641916112"/>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218178544"/>
        <c:crosses val="autoZero"/>
        <c:auto val="1"/>
        <c:lblAlgn val="ctr"/>
        <c:lblOffset val="100"/>
        <c:noMultiLvlLbl val="0"/>
      </c:catAx>
      <c:valAx>
        <c:axId val="218178544"/>
        <c:scaling>
          <c:orientation val="minMax"/>
        </c:scaling>
        <c:delete val="0"/>
        <c:axPos val="l"/>
        <c:numFmt formatCode="0.00%" sourceLinked="0"/>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6419161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33161790111111"/>
          <c:y val="2.5900476726123525E-2"/>
          <c:w val="0.59664734616506276"/>
          <c:h val="0.86497508036214577"/>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Pt>
            <c:idx val="2"/>
            <c:invertIfNegative val="0"/>
            <c:bubble3D val="0"/>
            <c:spPr>
              <a:solidFill>
                <a:schemeClr val="accent2"/>
              </a:solidFill>
              <a:ln>
                <a:noFill/>
              </a:ln>
              <a:effectLst/>
            </c:spPr>
          </c:dPt>
          <c:dPt>
            <c:idx val="7"/>
            <c:invertIfNegative val="0"/>
            <c:bubble3D val="0"/>
            <c:spPr>
              <a:solidFill>
                <a:schemeClr val="accent2"/>
              </a:solidFill>
              <a:ln>
                <a:noFill/>
              </a:ln>
              <a:effectLst/>
            </c:spPr>
          </c:dPt>
          <c:dPt>
            <c:idx val="8"/>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佛山市</c:v>
                </c:pt>
                <c:pt idx="1">
                  <c:v>东莞市</c:v>
                </c:pt>
                <c:pt idx="2">
                  <c:v>省内平均薪酬</c:v>
                </c:pt>
                <c:pt idx="3">
                  <c:v>惠州市</c:v>
                </c:pt>
                <c:pt idx="4">
                  <c:v>广州市</c:v>
                </c:pt>
                <c:pt idx="5">
                  <c:v>深圳市</c:v>
                </c:pt>
              </c:strCache>
            </c:strRef>
          </c:cat>
          <c:val>
            <c:numRef>
              <c:f>Sheet1!$B$2:$B$7</c:f>
              <c:numCache>
                <c:formatCode>0.00_ </c:formatCode>
                <c:ptCount val="6"/>
                <c:pt idx="0">
                  <c:v>3192.17</c:v>
                </c:pt>
                <c:pt idx="1">
                  <c:v>3472.49</c:v>
                </c:pt>
                <c:pt idx="2">
                  <c:v>3567.69</c:v>
                </c:pt>
                <c:pt idx="3">
                  <c:v>3748.5</c:v>
                </c:pt>
                <c:pt idx="4">
                  <c:v>3947.6</c:v>
                </c:pt>
                <c:pt idx="5">
                  <c:v>4165.7</c:v>
                </c:pt>
              </c:numCache>
            </c:numRef>
          </c:val>
        </c:ser>
        <c:dLbls>
          <c:showLegendKey val="0"/>
          <c:showVal val="0"/>
          <c:showCatName val="0"/>
          <c:showSerName val="0"/>
          <c:showPercent val="0"/>
          <c:showBubbleSize val="0"/>
        </c:dLbls>
        <c:gapWidth val="100"/>
        <c:axId val="218180784"/>
        <c:axId val="218181344"/>
      </c:barChart>
      <c:catAx>
        <c:axId val="218180784"/>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18181344"/>
        <c:crosses val="autoZero"/>
        <c:auto val="1"/>
        <c:lblAlgn val="ctr"/>
        <c:lblOffset val="100"/>
        <c:noMultiLvlLbl val="0"/>
      </c:catAx>
      <c:valAx>
        <c:axId val="218181344"/>
        <c:scaling>
          <c:orientation val="minMax"/>
          <c:min val="2000"/>
        </c:scaling>
        <c:delete val="0"/>
        <c:axPos val="b"/>
        <c:numFmt formatCode="0.00_ "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18180784"/>
        <c:crosses val="autoZero"/>
        <c:crossBetween val="between"/>
        <c:maj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369119375190416"/>
          <c:y val="0.1300879325568175"/>
          <c:w val="0.28320916841763122"/>
          <c:h val="0.739824134886365"/>
        </c:manualLayout>
      </c:layout>
      <c:doughnutChart>
        <c:varyColors val="1"/>
        <c:ser>
          <c:idx val="0"/>
          <c:order val="0"/>
          <c:tx>
            <c:strRef>
              <c:f>Sheet1!$B$1</c:f>
              <c:strCache>
                <c:ptCount val="1"/>
                <c:pt idx="0">
                  <c:v>销售额</c:v>
                </c:pt>
              </c:strCache>
            </c:strRef>
          </c:tx>
          <c:dPt>
            <c:idx val="0"/>
            <c:bubble3D val="0"/>
            <c:spPr>
              <a:solidFill>
                <a:schemeClr val="accent2"/>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4004626435690598"/>
                  <c:y val="-0.11868279879649191"/>
                </c:manualLayout>
              </c:layout>
              <c:showLegendKey val="0"/>
              <c:showVal val="1"/>
              <c:showCatName val="1"/>
              <c:showSerName val="0"/>
              <c:showPercent val="0"/>
              <c:showBubbleSize val="0"/>
              <c:extLst>
                <c:ext xmlns:c15="http://schemas.microsoft.com/office/drawing/2012/chart" uri="{CE6537A1-D6FC-4f65-9D91-7224C49458BB}">
                  <c15:layout>
                    <c:manualLayout>
                      <c:w val="0.21064814814814814"/>
                      <c:h val="0.17777777777777778"/>
                    </c:manualLayout>
                  </c15:layout>
                </c:ext>
              </c:extLst>
            </c:dLbl>
            <c:dLbl>
              <c:idx val="1"/>
              <c:layout>
                <c:manualLayout>
                  <c:x val="0.14504524109600966"/>
                  <c:y val="6.6650278471288529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9.7707062167035119E-2"/>
                  <c:y val="-0.12121221432686768"/>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Sheet1!$A$2:$A$4</c:f>
              <c:strCache>
                <c:ptCount val="3"/>
                <c:pt idx="0">
                  <c:v>中共党员（中共预备党员）</c:v>
                </c:pt>
                <c:pt idx="1">
                  <c:v>共青团员</c:v>
                </c:pt>
                <c:pt idx="2">
                  <c:v>群众或无党派民主人士</c:v>
                </c:pt>
              </c:strCache>
            </c:strRef>
          </c:cat>
          <c:val>
            <c:numRef>
              <c:f>Sheet1!$B$2:$B$4</c:f>
              <c:numCache>
                <c:formatCode>0.00%</c:formatCode>
                <c:ptCount val="3"/>
                <c:pt idx="0">
                  <c:v>2.9477E-2</c:v>
                </c:pt>
                <c:pt idx="1">
                  <c:v>0.92945699999999998</c:v>
                </c:pt>
                <c:pt idx="2">
                  <c:v>4.1064999999999997E-2</c:v>
                </c:pt>
              </c:numCache>
            </c:numRef>
          </c:val>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5539666560943"/>
          <c:y val="1.8599379623001667E-2"/>
          <c:w val="0.54636774569845437"/>
          <c:h val="0.8443764836562665"/>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Pt>
            <c:idx val="4"/>
            <c:invertIfNegative val="0"/>
            <c:bubble3D val="0"/>
            <c:spPr>
              <a:solidFill>
                <a:schemeClr val="accent6"/>
              </a:solidFill>
              <a:ln>
                <a:noFill/>
              </a:ln>
              <a:effectLst/>
            </c:spPr>
          </c:dPt>
          <c:dPt>
            <c:idx val="5"/>
            <c:invertIfNegative val="0"/>
            <c:bubble3D val="0"/>
            <c:spPr>
              <a:solidFill>
                <a:schemeClr val="accent2"/>
              </a:solidFill>
              <a:ln>
                <a:noFill/>
              </a:ln>
              <a:effectLst/>
            </c:spPr>
          </c:dPt>
          <c:dPt>
            <c:idx val="6"/>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城镇社区</c:v>
                </c:pt>
                <c:pt idx="1">
                  <c:v>其他</c:v>
                </c:pt>
                <c:pt idx="2">
                  <c:v>其他事业单位</c:v>
                </c:pt>
                <c:pt idx="3">
                  <c:v>党政机关</c:v>
                </c:pt>
                <c:pt idx="4">
                  <c:v>民营企业</c:v>
                </c:pt>
                <c:pt idx="5">
                  <c:v>平均薪酬</c:v>
                </c:pt>
                <c:pt idx="6">
                  <c:v>三资企业</c:v>
                </c:pt>
                <c:pt idx="7">
                  <c:v>国有企业</c:v>
                </c:pt>
                <c:pt idx="8">
                  <c:v>其他企业</c:v>
                </c:pt>
                <c:pt idx="9">
                  <c:v>科研设计单位</c:v>
                </c:pt>
              </c:strCache>
            </c:strRef>
          </c:cat>
          <c:val>
            <c:numRef>
              <c:f>Sheet1!$B$2:$B$11</c:f>
              <c:numCache>
                <c:formatCode>0.00_ </c:formatCode>
                <c:ptCount val="10"/>
                <c:pt idx="0">
                  <c:v>3222.83</c:v>
                </c:pt>
                <c:pt idx="1">
                  <c:v>3289.99</c:v>
                </c:pt>
                <c:pt idx="2">
                  <c:v>3447.93</c:v>
                </c:pt>
                <c:pt idx="3">
                  <c:v>3471.4</c:v>
                </c:pt>
                <c:pt idx="4">
                  <c:v>3564.08</c:v>
                </c:pt>
                <c:pt idx="5">
                  <c:v>3572.64</c:v>
                </c:pt>
                <c:pt idx="6">
                  <c:v>3588.87</c:v>
                </c:pt>
                <c:pt idx="7">
                  <c:v>3665.21</c:v>
                </c:pt>
                <c:pt idx="8">
                  <c:v>3707.74</c:v>
                </c:pt>
                <c:pt idx="9">
                  <c:v>3921.73</c:v>
                </c:pt>
              </c:numCache>
            </c:numRef>
          </c:val>
        </c:ser>
        <c:dLbls>
          <c:showLegendKey val="0"/>
          <c:showVal val="0"/>
          <c:showCatName val="0"/>
          <c:showSerName val="0"/>
          <c:showPercent val="0"/>
          <c:showBubbleSize val="0"/>
        </c:dLbls>
        <c:gapWidth val="100"/>
        <c:axId val="218183584"/>
        <c:axId val="218184144"/>
      </c:barChart>
      <c:catAx>
        <c:axId val="218183584"/>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18184144"/>
        <c:crosses val="autoZero"/>
        <c:auto val="1"/>
        <c:lblAlgn val="ctr"/>
        <c:lblOffset val="100"/>
        <c:noMultiLvlLbl val="0"/>
      </c:catAx>
      <c:valAx>
        <c:axId val="218184144"/>
        <c:scaling>
          <c:orientation val="minMax"/>
          <c:max val="4000"/>
        </c:scaling>
        <c:delete val="0"/>
        <c:axPos val="b"/>
        <c:numFmt formatCode="0.00_ "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18183584"/>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023109994686238"/>
          <c:y val="2.8584207243152901E-2"/>
          <c:w val="0.54652741413458283"/>
          <c:h val="0.88643550722079023"/>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Pt>
            <c:idx val="2"/>
            <c:invertIfNegative val="0"/>
            <c:bubble3D val="0"/>
            <c:spPr>
              <a:solidFill>
                <a:schemeClr val="accent6"/>
              </a:solidFill>
              <a:ln>
                <a:noFill/>
              </a:ln>
              <a:effectLst/>
            </c:spPr>
          </c:dPt>
          <c:dPt>
            <c:idx val="3"/>
            <c:invertIfNegative val="0"/>
            <c:bubble3D val="0"/>
            <c:spPr>
              <a:solidFill>
                <a:schemeClr val="accent6"/>
              </a:solidFill>
              <a:ln>
                <a:noFill/>
              </a:ln>
              <a:effectLst/>
            </c:spPr>
          </c:dPt>
          <c:dPt>
            <c:idx val="5"/>
            <c:invertIfNegative val="0"/>
            <c:bubble3D val="0"/>
            <c:spPr>
              <a:solidFill>
                <a:schemeClr val="accent6"/>
              </a:solidFill>
              <a:ln>
                <a:noFill/>
              </a:ln>
              <a:effectLst/>
            </c:spPr>
          </c:dPt>
          <c:dPt>
            <c:idx val="6"/>
            <c:invertIfNegative val="0"/>
            <c:bubble3D val="0"/>
            <c:spPr>
              <a:solidFill>
                <a:schemeClr val="accent6"/>
              </a:solidFill>
              <a:ln>
                <a:noFill/>
              </a:ln>
              <a:effectLst/>
            </c:spPr>
          </c:dPt>
          <c:dPt>
            <c:idx val="8"/>
            <c:invertIfNegative val="0"/>
            <c:bubble3D val="0"/>
            <c:spPr>
              <a:solidFill>
                <a:schemeClr val="accent2"/>
              </a:solidFill>
              <a:ln>
                <a:noFill/>
              </a:ln>
              <a:effectLst/>
            </c:spPr>
          </c:dPt>
          <c:dLbls>
            <c:dLbl>
              <c:idx val="17"/>
              <c:layout>
                <c:manualLayout>
                  <c:x val="0"/>
                  <c:y val="3.8986354775828458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公共管理、社会保障和社会组织</c:v>
                </c:pt>
                <c:pt idx="1">
                  <c:v>居民服务、修理和其他服务业</c:v>
                </c:pt>
                <c:pt idx="2">
                  <c:v>卫生和社会工作</c:v>
                </c:pt>
                <c:pt idx="3">
                  <c:v>制造业</c:v>
                </c:pt>
                <c:pt idx="4">
                  <c:v>文化、体育和娱乐业</c:v>
                </c:pt>
                <c:pt idx="5">
                  <c:v>住宿和餐饮业</c:v>
                </c:pt>
                <c:pt idx="6">
                  <c:v>租赁和商务服务业</c:v>
                </c:pt>
                <c:pt idx="7">
                  <c:v>交通运输、仓储和邮政业</c:v>
                </c:pt>
                <c:pt idx="8">
                  <c:v>平均薪酬</c:v>
                </c:pt>
                <c:pt idx="9">
                  <c:v>金融业</c:v>
                </c:pt>
                <c:pt idx="10">
                  <c:v>批发和零售业</c:v>
                </c:pt>
                <c:pt idx="11">
                  <c:v>科学研究和技术服务业</c:v>
                </c:pt>
                <c:pt idx="12">
                  <c:v>教育</c:v>
                </c:pt>
                <c:pt idx="13">
                  <c:v>电力、热力、燃气及水生产和供应业</c:v>
                </c:pt>
                <c:pt idx="14">
                  <c:v>水利、环境和公共设施管理业</c:v>
                </c:pt>
                <c:pt idx="15">
                  <c:v>房地产业</c:v>
                </c:pt>
                <c:pt idx="16">
                  <c:v>信息传输、软件和信息技术服务业</c:v>
                </c:pt>
                <c:pt idx="17">
                  <c:v>建筑业</c:v>
                </c:pt>
              </c:strCache>
            </c:strRef>
          </c:cat>
          <c:val>
            <c:numRef>
              <c:f>Sheet1!$B$2:$B$19</c:f>
              <c:numCache>
                <c:formatCode>0.00_ </c:formatCode>
                <c:ptCount val="18"/>
                <c:pt idx="0">
                  <c:v>3223.98</c:v>
                </c:pt>
                <c:pt idx="1">
                  <c:v>3361.14</c:v>
                </c:pt>
                <c:pt idx="2">
                  <c:v>3387.1</c:v>
                </c:pt>
                <c:pt idx="3">
                  <c:v>3422.24</c:v>
                </c:pt>
                <c:pt idx="4">
                  <c:v>3509.87</c:v>
                </c:pt>
                <c:pt idx="5">
                  <c:v>3526.17</c:v>
                </c:pt>
                <c:pt idx="6">
                  <c:v>3535.38</c:v>
                </c:pt>
                <c:pt idx="7">
                  <c:v>3558.75</c:v>
                </c:pt>
                <c:pt idx="8">
                  <c:v>3572.64</c:v>
                </c:pt>
                <c:pt idx="9">
                  <c:v>3615.58</c:v>
                </c:pt>
                <c:pt idx="10">
                  <c:v>3623.91</c:v>
                </c:pt>
                <c:pt idx="11">
                  <c:v>3689.66</c:v>
                </c:pt>
                <c:pt idx="12">
                  <c:v>3712.18</c:v>
                </c:pt>
                <c:pt idx="13">
                  <c:v>3726.29</c:v>
                </c:pt>
                <c:pt idx="14">
                  <c:v>3726.7</c:v>
                </c:pt>
                <c:pt idx="15">
                  <c:v>3815.83</c:v>
                </c:pt>
                <c:pt idx="16">
                  <c:v>3822.95</c:v>
                </c:pt>
                <c:pt idx="17">
                  <c:v>3892.81</c:v>
                </c:pt>
              </c:numCache>
            </c:numRef>
          </c:val>
        </c:ser>
        <c:dLbls>
          <c:dLblPos val="outEnd"/>
          <c:showLegendKey val="0"/>
          <c:showVal val="1"/>
          <c:showCatName val="0"/>
          <c:showSerName val="0"/>
          <c:showPercent val="0"/>
          <c:showBubbleSize val="0"/>
        </c:dLbls>
        <c:gapWidth val="80"/>
        <c:axId val="781491280"/>
        <c:axId val="781491840"/>
      </c:barChart>
      <c:catAx>
        <c:axId val="781491280"/>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781491840"/>
        <c:crosses val="autoZero"/>
        <c:auto val="1"/>
        <c:lblAlgn val="ctr"/>
        <c:lblOffset val="100"/>
        <c:tickLblSkip val="1"/>
        <c:noMultiLvlLbl val="0"/>
      </c:catAx>
      <c:valAx>
        <c:axId val="781491840"/>
        <c:scaling>
          <c:orientation val="minMax"/>
          <c:max val="4000"/>
        </c:scaling>
        <c:delete val="0"/>
        <c:axPos val="b"/>
        <c:numFmt formatCode="0.00_);[Red]\(0.00\)" sourceLinked="0"/>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781491280"/>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93221448751479"/>
          <c:y val="0.13513131217879201"/>
          <c:w val="0.39690044096044069"/>
          <c:h val="0.79576638426964552"/>
        </c:manualLayout>
      </c:layout>
      <c:pieChart>
        <c:varyColors val="1"/>
        <c:ser>
          <c:idx val="0"/>
          <c:order val="0"/>
          <c:tx>
            <c:strRef>
              <c:f>Sheet1!$B$1</c:f>
              <c:strCache>
                <c:ptCount val="1"/>
                <c:pt idx="0">
                  <c:v>销售额</c:v>
                </c:pt>
              </c:strCache>
            </c:strRef>
          </c:tx>
          <c:spPr>
            <a:ln w="15875"/>
          </c:spPr>
          <c:dPt>
            <c:idx val="0"/>
            <c:bubble3D val="0"/>
            <c:spPr>
              <a:solidFill>
                <a:schemeClr val="accent6"/>
              </a:solidFill>
              <a:ln w="15875">
                <a:solidFill>
                  <a:schemeClr val="lt1"/>
                </a:solidFill>
              </a:ln>
              <a:effectLst/>
            </c:spPr>
          </c:dPt>
          <c:dPt>
            <c:idx val="1"/>
            <c:bubble3D val="0"/>
            <c:spPr>
              <a:solidFill>
                <a:schemeClr val="accent2"/>
              </a:solidFill>
              <a:ln w="15875">
                <a:solidFill>
                  <a:schemeClr val="lt1"/>
                </a:solidFill>
              </a:ln>
              <a:effectLst/>
            </c:spPr>
          </c:dPt>
          <c:dPt>
            <c:idx val="2"/>
            <c:bubble3D val="0"/>
            <c:spPr>
              <a:solidFill>
                <a:schemeClr val="accent3"/>
              </a:solidFill>
              <a:ln w="15875">
                <a:solidFill>
                  <a:schemeClr val="lt1"/>
                </a:solidFill>
              </a:ln>
              <a:effectLst/>
            </c:spPr>
          </c:dPt>
          <c:dPt>
            <c:idx val="3"/>
            <c:bubble3D val="0"/>
            <c:spPr>
              <a:solidFill>
                <a:schemeClr val="accent4"/>
              </a:solidFill>
              <a:ln w="15875">
                <a:solidFill>
                  <a:schemeClr val="lt1"/>
                </a:solidFill>
              </a:ln>
              <a:effectLst/>
            </c:spPr>
          </c:dPt>
          <c:dPt>
            <c:idx val="4"/>
            <c:bubble3D val="0"/>
            <c:spPr>
              <a:solidFill>
                <a:schemeClr val="accent5"/>
              </a:solidFill>
              <a:ln w="15875">
                <a:solidFill>
                  <a:schemeClr val="lt1"/>
                </a:solidFill>
              </a:ln>
              <a:effectLst/>
            </c:spPr>
          </c:dPt>
          <c:dLbls>
            <c:dLbl>
              <c:idx val="2"/>
              <c:tx>
                <c:rich>
                  <a:bodyPr/>
                  <a:lstStyle/>
                  <a:p>
                    <a:fld id="{B43006AF-D85E-47A4-AF25-D643978EC83D}" type="CATEGORYNAME">
                      <a:rPr lang="zh-CN" altLang="en-US"/>
                      <a:pPr/>
                      <a:t>[类别名称]</a:t>
                    </a:fld>
                    <a:r>
                      <a:rPr lang="en-US" altLang="zh-CN" baseline="0"/>
                      <a:t>,</a:t>
                    </a:r>
                  </a:p>
                  <a:p>
                    <a:r>
                      <a:rPr lang="en-US" altLang="zh-CN" baseline="0"/>
                      <a:t> </a:t>
                    </a:r>
                    <a:fld id="{3297F383-53BE-4918-9A24-84B6486E5CC2}" type="VALUE">
                      <a:rPr lang="en-US" altLang="zh-CN" baseline="0"/>
                      <a:pPr/>
                      <a:t>[值]</a:t>
                    </a:fld>
                    <a:endParaRPr lang="en-US" altLang="zh-CN"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Lst>
            </c:dLbl>
            <c:dLbl>
              <c:idx val="4"/>
              <c:layout>
                <c:manualLayout>
                  <c:x val="4.610571381524782E-2"/>
                  <c:y val="0"/>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很相关</c:v>
                </c:pt>
                <c:pt idx="1">
                  <c:v>比较相关</c:v>
                </c:pt>
                <c:pt idx="2">
                  <c:v>一般</c:v>
                </c:pt>
                <c:pt idx="3">
                  <c:v>比较不相关</c:v>
                </c:pt>
                <c:pt idx="4">
                  <c:v>很不相关</c:v>
                </c:pt>
              </c:strCache>
            </c:strRef>
          </c:cat>
          <c:val>
            <c:numRef>
              <c:f>Sheet1!$B$2:$B$6</c:f>
              <c:numCache>
                <c:formatCode>0.00%</c:formatCode>
                <c:ptCount val="5"/>
                <c:pt idx="0">
                  <c:v>0.22409299999999999</c:v>
                </c:pt>
                <c:pt idx="1">
                  <c:v>0.37176100000000001</c:v>
                </c:pt>
                <c:pt idx="2">
                  <c:v>0.19365199999999999</c:v>
                </c:pt>
                <c:pt idx="3">
                  <c:v>0.11658</c:v>
                </c:pt>
                <c:pt idx="4">
                  <c:v>9.3910999999999994E-2</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603080923295804"/>
          <c:y val="1.1087019919611499E-3"/>
          <c:w val="0.52958677361591489"/>
          <c:h val="0.85685164354455712"/>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其他</c:v>
                </c:pt>
                <c:pt idx="1">
                  <c:v>不想找相关工作，因为工作环境</c:v>
                </c:pt>
                <c:pt idx="2">
                  <c:v>不想找相关工作，因为收入待遇</c:v>
                </c:pt>
                <c:pt idx="3">
                  <c:v>想找相关工作，但是机会太少</c:v>
                </c:pt>
                <c:pt idx="4">
                  <c:v>想找相关工作，但是不符合要求</c:v>
                </c:pt>
                <c:pt idx="5">
                  <c:v>不想找相关工作，因为个人兴趣</c:v>
                </c:pt>
              </c:strCache>
            </c:strRef>
          </c:cat>
          <c:val>
            <c:numRef>
              <c:f>Sheet1!$B$2:$B$7</c:f>
              <c:numCache>
                <c:formatCode>0.00%</c:formatCode>
                <c:ptCount val="6"/>
                <c:pt idx="0">
                  <c:v>7.8399999999999997E-2</c:v>
                </c:pt>
                <c:pt idx="1">
                  <c:v>8.4599999999999995E-2</c:v>
                </c:pt>
                <c:pt idx="2">
                  <c:v>8.4599999999999995E-2</c:v>
                </c:pt>
                <c:pt idx="3">
                  <c:v>0.19120000000000001</c:v>
                </c:pt>
                <c:pt idx="4">
                  <c:v>0.22259999999999999</c:v>
                </c:pt>
                <c:pt idx="5">
                  <c:v>0.33860000000000001</c:v>
                </c:pt>
              </c:numCache>
            </c:numRef>
          </c:val>
        </c:ser>
        <c:dLbls>
          <c:showLegendKey val="0"/>
          <c:showVal val="0"/>
          <c:showCatName val="0"/>
          <c:showSerName val="0"/>
          <c:showPercent val="0"/>
          <c:showBubbleSize val="0"/>
        </c:dLbls>
        <c:gapWidth val="130"/>
        <c:axId val="781495760"/>
        <c:axId val="781496320"/>
      </c:barChart>
      <c:catAx>
        <c:axId val="781495760"/>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81496320"/>
        <c:crosses val="autoZero"/>
        <c:auto val="1"/>
        <c:lblAlgn val="ctr"/>
        <c:lblOffset val="100"/>
        <c:noMultiLvlLbl val="0"/>
      </c:catAx>
      <c:valAx>
        <c:axId val="781496320"/>
        <c:scaling>
          <c:orientation val="minMax"/>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81495760"/>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727656465622207"/>
          <c:y val="0.19879615048118984"/>
          <c:w val="0.34544687068755581"/>
          <c:h val="0.74462992125984251"/>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dLblPos val="outEnd"/>
              <c:showLegendKey val="0"/>
              <c:showVal val="1"/>
              <c:showCatName val="1"/>
              <c:showSerName val="0"/>
              <c:showPercent val="0"/>
              <c:showBubbleSize val="0"/>
              <c:extLst>
                <c:ext xmlns:c15="http://schemas.microsoft.com/office/drawing/2012/chart" uri="{CE6537A1-D6FC-4f65-9D91-7224C49458BB}"/>
              </c:extLst>
            </c:dLbl>
            <c:dLbl>
              <c:idx val="1"/>
              <c:dLblPos val="outEnd"/>
              <c:showLegendKey val="0"/>
              <c:showVal val="1"/>
              <c:showCatName val="1"/>
              <c:showSerName val="0"/>
              <c:showPercent val="0"/>
              <c:showBubbleSize val="0"/>
              <c:extLst>
                <c:ext xmlns:c15="http://schemas.microsoft.com/office/drawing/2012/chart" uri="{CE6537A1-D6FC-4f65-9D91-7224C49458BB}"/>
              </c:extLst>
            </c:dLbl>
            <c:dLbl>
              <c:idx val="2"/>
              <c:dLblPos val="outEnd"/>
              <c:showLegendKey val="0"/>
              <c:showVal val="1"/>
              <c:showCatName val="1"/>
              <c:showSerName val="0"/>
              <c:showPercent val="0"/>
              <c:showBubbleSize val="0"/>
              <c:extLst>
                <c:ext xmlns:c15="http://schemas.microsoft.com/office/drawing/2012/chart" uri="{CE6537A1-D6FC-4f65-9D91-7224C49458BB}"/>
              </c:extLst>
            </c:dLbl>
            <c:dLbl>
              <c:idx val="3"/>
              <c:layout>
                <c:manualLayout>
                  <c:x val="-2.4016884487377221E-2"/>
                  <c:y val="8.2962962962962961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8.2474226804123713E-3"/>
                  <c:y val="1.7777777777777778E-2"/>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很符合</c:v>
                </c:pt>
                <c:pt idx="1">
                  <c:v>比较符合</c:v>
                </c:pt>
                <c:pt idx="2">
                  <c:v>一般</c:v>
                </c:pt>
                <c:pt idx="3">
                  <c:v>比较不符合</c:v>
                </c:pt>
                <c:pt idx="4">
                  <c:v>很不符合</c:v>
                </c:pt>
              </c:strCache>
            </c:strRef>
          </c:cat>
          <c:val>
            <c:numRef>
              <c:f>Sheet1!$B$2:$B$6</c:f>
              <c:numCache>
                <c:formatCode>0.00%</c:formatCode>
                <c:ptCount val="5"/>
                <c:pt idx="0">
                  <c:v>9.1320999999999999E-2</c:v>
                </c:pt>
                <c:pt idx="1">
                  <c:v>0.43134699999999998</c:v>
                </c:pt>
                <c:pt idx="2">
                  <c:v>0.37176100000000001</c:v>
                </c:pt>
                <c:pt idx="3">
                  <c:v>7.9662999999999998E-2</c:v>
                </c:pt>
                <c:pt idx="4">
                  <c:v>2.5905999999999998E-2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264289880431596E-2"/>
          <c:y val="0.13265288363018793"/>
          <c:w val="0.86723571011956835"/>
          <c:h val="0.72405068521969107"/>
        </c:manualLayout>
      </c:layout>
      <c:barChart>
        <c:barDir val="col"/>
        <c:grouping val="stacked"/>
        <c:varyColors val="0"/>
        <c:ser>
          <c:idx val="0"/>
          <c:order val="0"/>
          <c:tx>
            <c:strRef>
              <c:f>Sheet1!$B$1</c:f>
              <c:strCache>
                <c:ptCount val="1"/>
                <c:pt idx="0">
                  <c:v>满意度</c:v>
                </c:pt>
              </c:strCache>
            </c:strRef>
          </c:tx>
          <c:spPr>
            <a:solidFill>
              <a:schemeClr val="accent6"/>
            </a:solidFill>
            <a:ln>
              <a:noFill/>
            </a:ln>
            <a:effectLst/>
          </c:spPr>
          <c:invertIfNegative val="0"/>
          <c:dLbls>
            <c:dLbl>
              <c:idx val="0"/>
              <c:layout>
                <c:manualLayout>
                  <c:x val="0"/>
                  <c:y val="-0.3742912086484239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875562720133283E-17"/>
                  <c:y val="-0.3581486967594397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3113152834505312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工作内容</c:v>
                </c:pt>
                <c:pt idx="1">
                  <c:v>职业发展前景</c:v>
                </c:pt>
                <c:pt idx="2">
                  <c:v>工作薪酬</c:v>
                </c:pt>
              </c:strCache>
            </c:strRef>
          </c:cat>
          <c:val>
            <c:numRef>
              <c:f>Sheet1!$B$2:$B$4</c:f>
              <c:numCache>
                <c:formatCode>0.00%</c:formatCode>
                <c:ptCount val="3"/>
                <c:pt idx="0">
                  <c:v>0.93910000000000005</c:v>
                </c:pt>
                <c:pt idx="1">
                  <c:v>0.92230000000000001</c:v>
                </c:pt>
                <c:pt idx="2">
                  <c:v>0.84389999999999998</c:v>
                </c:pt>
              </c:numCache>
            </c:numRef>
          </c:val>
        </c:ser>
        <c:dLbls>
          <c:showLegendKey val="0"/>
          <c:showVal val="0"/>
          <c:showCatName val="0"/>
          <c:showSerName val="0"/>
          <c:showPercent val="0"/>
          <c:showBubbleSize val="0"/>
        </c:dLbls>
        <c:gapWidth val="150"/>
        <c:overlap val="100"/>
        <c:axId val="687952752"/>
        <c:axId val="687953312"/>
      </c:barChart>
      <c:catAx>
        <c:axId val="687952752"/>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87953312"/>
        <c:crosses val="autoZero"/>
        <c:auto val="1"/>
        <c:lblAlgn val="ctr"/>
        <c:lblOffset val="100"/>
        <c:noMultiLvlLbl val="0"/>
      </c:catAx>
      <c:valAx>
        <c:axId val="687953312"/>
        <c:scaling>
          <c:orientation val="minMax"/>
          <c:max val="1"/>
          <c:min val="0.5"/>
        </c:scaling>
        <c:delete val="1"/>
        <c:axPos val="l"/>
        <c:numFmt formatCode="0.00%" sourceLinked="1"/>
        <c:majorTickMark val="in"/>
        <c:minorTickMark val="none"/>
        <c:tickLblPos val="nextTo"/>
        <c:crossAx val="687952752"/>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2795982837475"/>
          <c:y val="0.11049723756906077"/>
          <c:w val="0.86262473478240365"/>
          <c:h val="0.75738547874885809"/>
        </c:manualLayout>
      </c:layout>
      <c:lineChart>
        <c:grouping val="standard"/>
        <c:varyColors val="0"/>
        <c:ser>
          <c:idx val="0"/>
          <c:order val="0"/>
          <c:tx>
            <c:strRef>
              <c:f>Sheet1!$B$1</c:f>
              <c:strCache>
                <c:ptCount val="1"/>
                <c:pt idx="0">
                  <c:v>系列 1</c:v>
                </c:pt>
              </c:strCache>
            </c:strRef>
          </c:tx>
          <c:spPr>
            <a:ln w="28575" cap="sq">
              <a:solidFill>
                <a:schemeClr val="accent6"/>
              </a:solidFill>
              <a:miter lim="800000"/>
            </a:ln>
            <a:effectLst/>
          </c:spPr>
          <c:marker>
            <c:symbol val="circle"/>
            <c:size val="5"/>
            <c:spPr>
              <a:solidFill>
                <a:schemeClr val="accent6"/>
              </a:solidFill>
              <a:ln w="9525">
                <a:solidFill>
                  <a:schemeClr val="accent6"/>
                </a:solidFill>
              </a:ln>
              <a:effectLst/>
            </c:spPr>
          </c:marker>
          <c:dPt>
            <c:idx val="3"/>
            <c:marker>
              <c:symbol val="circle"/>
              <c:size val="5"/>
              <c:spPr>
                <a:solidFill>
                  <a:schemeClr val="accent6"/>
                </a:solidFill>
                <a:ln w="9525">
                  <a:solidFill>
                    <a:schemeClr val="accent6"/>
                  </a:solidFill>
                </a:ln>
                <a:effectLst/>
              </c:spPr>
            </c:marker>
            <c:bubble3D val="0"/>
            <c:spPr>
              <a:ln w="28575" cap="sq" cmpd="sng">
                <a:solidFill>
                  <a:schemeClr val="accent6"/>
                </a:solidFill>
                <a:miter lim="800000"/>
              </a:ln>
              <a:effectLst/>
            </c:spPr>
          </c:dPt>
          <c:dPt>
            <c:idx val="4"/>
            <c:marker>
              <c:symbol val="circle"/>
              <c:size val="5"/>
              <c:spPr>
                <a:solidFill>
                  <a:schemeClr val="accent6"/>
                </a:solidFill>
                <a:ln w="9525">
                  <a:solidFill>
                    <a:schemeClr val="accent6"/>
                  </a:solidFill>
                </a:ln>
                <a:effectLst/>
              </c:spPr>
            </c:marker>
            <c:bubble3D val="0"/>
          </c:dPt>
          <c:dLbls>
            <c:dLbl>
              <c:idx val="0"/>
              <c:layout>
                <c:manualLayout>
                  <c:x val="-4.6296296296296315E-2"/>
                  <c:y val="6.726377952755906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23E-2"/>
                  <c:y val="6.746031746031745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9351851851851853E-2"/>
                  <c:y val="6.349206349206348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6294E-2"/>
                  <c:y val="5.158730158730157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666666666666664E-2"/>
                  <c:y val="6.746031746031745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2012届</c:v>
                </c:pt>
                <c:pt idx="1">
                  <c:v>2013届</c:v>
                </c:pt>
                <c:pt idx="2">
                  <c:v>2014届</c:v>
                </c:pt>
                <c:pt idx="3">
                  <c:v>2015届</c:v>
                </c:pt>
                <c:pt idx="4">
                  <c:v>2016届</c:v>
                </c:pt>
              </c:strCache>
            </c:strRef>
          </c:cat>
          <c:val>
            <c:numRef>
              <c:f>Sheet1!$B$2:$B$6</c:f>
              <c:numCache>
                <c:formatCode>0.00%</c:formatCode>
                <c:ptCount val="5"/>
                <c:pt idx="0">
                  <c:v>0.99519999999999997</c:v>
                </c:pt>
                <c:pt idx="1">
                  <c:v>0.998</c:v>
                </c:pt>
                <c:pt idx="2">
                  <c:v>0.99709999999999999</c:v>
                </c:pt>
                <c:pt idx="3">
                  <c:v>0.96879999999999999</c:v>
                </c:pt>
                <c:pt idx="4">
                  <c:v>0.98880000000000001</c:v>
                </c:pt>
              </c:numCache>
            </c:numRef>
          </c:val>
          <c:smooth val="0"/>
        </c:ser>
        <c:dLbls>
          <c:showLegendKey val="0"/>
          <c:showVal val="0"/>
          <c:showCatName val="0"/>
          <c:showSerName val="0"/>
          <c:showPercent val="0"/>
          <c:showBubbleSize val="0"/>
        </c:dLbls>
        <c:marker val="1"/>
        <c:smooth val="0"/>
        <c:axId val="687955552"/>
        <c:axId val="687956112"/>
      </c:lineChart>
      <c:catAx>
        <c:axId val="687955552"/>
        <c:scaling>
          <c:orientation val="minMax"/>
        </c:scaling>
        <c:delete val="0"/>
        <c:axPos val="b"/>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687956112"/>
        <c:crosses val="autoZero"/>
        <c:auto val="1"/>
        <c:lblAlgn val="ctr"/>
        <c:lblOffset val="100"/>
        <c:noMultiLvlLbl val="0"/>
      </c:catAx>
      <c:valAx>
        <c:axId val="687956112"/>
        <c:scaling>
          <c:orientation val="minMax"/>
          <c:max val="1"/>
          <c:min val="0"/>
        </c:scaling>
        <c:delete val="0"/>
        <c:axPos val="l"/>
        <c:majorGridlines>
          <c:spPr>
            <a:ln w="9525" cap="flat" cmpd="sng" algn="ctr">
              <a:solidFill>
                <a:schemeClr val="bg1"/>
              </a:solidFill>
              <a:round/>
            </a:ln>
            <a:effectLst/>
          </c:spPr>
        </c:majorGridlines>
        <c:numFmt formatCode="0.00%" sourceLinked="1"/>
        <c:majorTickMark val="in"/>
        <c:minorTickMark val="none"/>
        <c:tickLblPos val="nextTo"/>
        <c:spPr>
          <a:noFill/>
          <a:ln>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6879555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01851851851852"/>
          <c:y val="4.3650793650793648E-2"/>
          <c:w val="0.76851851851851849"/>
          <c:h val="0.46189051727385749"/>
        </c:manualLayout>
      </c:layout>
      <c:lineChart>
        <c:grouping val="standard"/>
        <c:varyColors val="0"/>
        <c:ser>
          <c:idx val="0"/>
          <c:order val="0"/>
          <c:tx>
            <c:strRef>
              <c:f>Sheet1!$B$1</c:f>
              <c:strCache>
                <c:ptCount val="1"/>
                <c:pt idx="0">
                  <c:v>单位就业</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cat>
            <c:strRef>
              <c:f>Sheet1!$A$2:$A$6</c:f>
              <c:strCache>
                <c:ptCount val="5"/>
                <c:pt idx="0">
                  <c:v>2012届</c:v>
                </c:pt>
                <c:pt idx="1">
                  <c:v>2013届</c:v>
                </c:pt>
                <c:pt idx="2">
                  <c:v>2014届</c:v>
                </c:pt>
                <c:pt idx="3">
                  <c:v>2015届</c:v>
                </c:pt>
                <c:pt idx="4">
                  <c:v>2016届</c:v>
                </c:pt>
              </c:strCache>
            </c:strRef>
          </c:cat>
          <c:val>
            <c:numRef>
              <c:f>Sheet1!$B$2:$B$6</c:f>
              <c:numCache>
                <c:formatCode>0.00%</c:formatCode>
                <c:ptCount val="5"/>
                <c:pt idx="0">
                  <c:v>0.87719999999999998</c:v>
                </c:pt>
                <c:pt idx="1">
                  <c:v>0.88880000000000003</c:v>
                </c:pt>
                <c:pt idx="2">
                  <c:v>0.9123</c:v>
                </c:pt>
                <c:pt idx="3">
                  <c:v>0.94450000000000001</c:v>
                </c:pt>
                <c:pt idx="4">
                  <c:v>0.96870000000000001</c:v>
                </c:pt>
              </c:numCache>
            </c:numRef>
          </c:val>
          <c:smooth val="0"/>
        </c:ser>
        <c:ser>
          <c:idx val="1"/>
          <c:order val="1"/>
          <c:tx>
            <c:strRef>
              <c:f>Sheet1!$C$1</c:f>
              <c:strCache>
                <c:ptCount val="1"/>
                <c:pt idx="0">
                  <c:v>升学</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Sheet1!$A$2:$A$6</c:f>
              <c:strCache>
                <c:ptCount val="5"/>
                <c:pt idx="0">
                  <c:v>2012届</c:v>
                </c:pt>
                <c:pt idx="1">
                  <c:v>2013届</c:v>
                </c:pt>
                <c:pt idx="2">
                  <c:v>2014届</c:v>
                </c:pt>
                <c:pt idx="3">
                  <c:v>2015届</c:v>
                </c:pt>
                <c:pt idx="4">
                  <c:v>2016届</c:v>
                </c:pt>
              </c:strCache>
            </c:strRef>
          </c:cat>
          <c:val>
            <c:numRef>
              <c:f>Sheet1!$C$2:$C$6</c:f>
              <c:numCache>
                <c:formatCode>0.00%</c:formatCode>
                <c:ptCount val="5"/>
                <c:pt idx="0">
                  <c:v>8.6300000000000002E-2</c:v>
                </c:pt>
                <c:pt idx="1">
                  <c:v>7.17E-2</c:v>
                </c:pt>
                <c:pt idx="2">
                  <c:v>5.9299999999999999E-2</c:v>
                </c:pt>
                <c:pt idx="3">
                  <c:v>6.4999999999999997E-3</c:v>
                </c:pt>
                <c:pt idx="4">
                  <c:v>6.3E-3</c:v>
                </c:pt>
              </c:numCache>
            </c:numRef>
          </c:val>
          <c:smooth val="0"/>
        </c:ser>
        <c:ser>
          <c:idx val="2"/>
          <c:order val="2"/>
          <c:tx>
            <c:strRef>
              <c:f>Sheet1!$D$1</c:f>
              <c:strCache>
                <c:ptCount val="1"/>
                <c:pt idx="0">
                  <c:v>灵活就业</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Sheet1!$A$2:$A$6</c:f>
              <c:strCache>
                <c:ptCount val="5"/>
                <c:pt idx="0">
                  <c:v>2012届</c:v>
                </c:pt>
                <c:pt idx="1">
                  <c:v>2013届</c:v>
                </c:pt>
                <c:pt idx="2">
                  <c:v>2014届</c:v>
                </c:pt>
                <c:pt idx="3">
                  <c:v>2015届</c:v>
                </c:pt>
                <c:pt idx="4">
                  <c:v>2016届</c:v>
                </c:pt>
              </c:strCache>
            </c:strRef>
          </c:cat>
          <c:val>
            <c:numRef>
              <c:f>Sheet1!$D$2:$D$6</c:f>
              <c:numCache>
                <c:formatCode>0.00%</c:formatCode>
                <c:ptCount val="5"/>
                <c:pt idx="0">
                  <c:v>1E-4</c:v>
                </c:pt>
                <c:pt idx="1">
                  <c:v>0</c:v>
                </c:pt>
                <c:pt idx="2">
                  <c:v>0</c:v>
                </c:pt>
                <c:pt idx="3">
                  <c:v>1.6500000000000001E-2</c:v>
                </c:pt>
                <c:pt idx="4">
                  <c:v>1.0999999999999999E-2</c:v>
                </c:pt>
              </c:numCache>
            </c:numRef>
          </c:val>
          <c:smooth val="0"/>
        </c:ser>
        <c:ser>
          <c:idx val="3"/>
          <c:order val="3"/>
          <c:tx>
            <c:strRef>
              <c:f>Sheet1!$E$1</c:f>
              <c:strCache>
                <c:ptCount val="1"/>
                <c:pt idx="0">
                  <c:v>出国（境）</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Sheet1!$A$2:$A$6</c:f>
              <c:strCache>
                <c:ptCount val="5"/>
                <c:pt idx="0">
                  <c:v>2012届</c:v>
                </c:pt>
                <c:pt idx="1">
                  <c:v>2013届</c:v>
                </c:pt>
                <c:pt idx="2">
                  <c:v>2014届</c:v>
                </c:pt>
                <c:pt idx="3">
                  <c:v>2015届</c:v>
                </c:pt>
                <c:pt idx="4">
                  <c:v>2016届</c:v>
                </c:pt>
              </c:strCache>
            </c:strRef>
          </c:cat>
          <c:val>
            <c:numRef>
              <c:f>Sheet1!$E$2:$E$6</c:f>
              <c:numCache>
                <c:formatCode>0.00%</c:formatCode>
                <c:ptCount val="5"/>
                <c:pt idx="0">
                  <c:v>2.2000000000000001E-3</c:v>
                </c:pt>
                <c:pt idx="1">
                  <c:v>8.0000000000000004E-4</c:v>
                </c:pt>
                <c:pt idx="2">
                  <c:v>2.9999999999999997E-4</c:v>
                </c:pt>
                <c:pt idx="3">
                  <c:v>1.4E-3</c:v>
                </c:pt>
                <c:pt idx="4">
                  <c:v>2.8E-3</c:v>
                </c:pt>
              </c:numCache>
            </c:numRef>
          </c:val>
          <c:smooth val="0"/>
        </c:ser>
        <c:dLbls>
          <c:showLegendKey val="0"/>
          <c:showVal val="0"/>
          <c:showCatName val="0"/>
          <c:showSerName val="0"/>
          <c:showPercent val="0"/>
          <c:showBubbleSize val="0"/>
        </c:dLbls>
        <c:marker val="1"/>
        <c:smooth val="0"/>
        <c:axId val="597889136"/>
        <c:axId val="597889696"/>
      </c:lineChart>
      <c:catAx>
        <c:axId val="59788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597889696"/>
        <c:crosses val="autoZero"/>
        <c:auto val="1"/>
        <c:lblAlgn val="ctr"/>
        <c:lblOffset val="100"/>
        <c:noMultiLvlLbl val="0"/>
      </c:catAx>
      <c:valAx>
        <c:axId val="597889696"/>
        <c:scaling>
          <c:orientation val="minMax"/>
          <c:max val="1"/>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597889136"/>
        <c:crosses val="autoZero"/>
        <c:crossBetween val="between"/>
        <c:majorUnit val="0.2"/>
      </c:valAx>
      <c:dTable>
        <c:showHorzBorder val="1"/>
        <c:showVertBorder val="1"/>
        <c:showOutline val="1"/>
        <c:showKeys val="1"/>
        <c:spPr>
          <a:noFill/>
          <a:ln w="9525" cap="flat" cmpd="sng" algn="ctr">
            <a:solidFill>
              <a:schemeClr val="bg1">
                <a:lumMod val="50000"/>
              </a:schemeClr>
            </a:solidFill>
            <a:round/>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2015届</c:v>
                </c:pt>
                <c:pt idx="1">
                  <c:v>2016届</c:v>
                </c:pt>
              </c:strCache>
            </c:strRef>
          </c:cat>
          <c:val>
            <c:numRef>
              <c:f>Sheet1!$B$2:$B$3</c:f>
              <c:numCache>
                <c:formatCode>0.00_);[Red]\(0.00\)</c:formatCode>
                <c:ptCount val="2"/>
                <c:pt idx="0">
                  <c:v>3309.11</c:v>
                </c:pt>
                <c:pt idx="1">
                  <c:v>3572.64</c:v>
                </c:pt>
              </c:numCache>
            </c:numRef>
          </c:val>
        </c:ser>
        <c:dLbls>
          <c:showLegendKey val="0"/>
          <c:showVal val="0"/>
          <c:showCatName val="0"/>
          <c:showSerName val="0"/>
          <c:showPercent val="0"/>
          <c:showBubbleSize val="0"/>
        </c:dLbls>
        <c:gapWidth val="219"/>
        <c:overlap val="-27"/>
        <c:axId val="597892496"/>
        <c:axId val="597893056"/>
      </c:barChart>
      <c:catAx>
        <c:axId val="597892496"/>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97893056"/>
        <c:crosses val="autoZero"/>
        <c:auto val="1"/>
        <c:lblAlgn val="ctr"/>
        <c:lblOffset val="100"/>
        <c:noMultiLvlLbl val="0"/>
      </c:catAx>
      <c:valAx>
        <c:axId val="597893056"/>
        <c:scaling>
          <c:orientation val="minMax"/>
          <c:min val="2000"/>
        </c:scaling>
        <c:delete val="1"/>
        <c:axPos val="l"/>
        <c:numFmt formatCode="0.00_);[Red]\(0.00\)" sourceLinked="1"/>
        <c:majorTickMark val="in"/>
        <c:minorTickMark val="none"/>
        <c:tickLblPos val="nextTo"/>
        <c:crossAx val="597892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17727914068545"/>
          <c:y val="6.4646464646464646E-2"/>
          <c:w val="0.8673891948477539"/>
          <c:h val="0.7825193668973196"/>
        </c:manualLayout>
      </c:layout>
      <c:lineChart>
        <c:grouping val="standard"/>
        <c:varyColors val="0"/>
        <c:ser>
          <c:idx val="0"/>
          <c:order val="0"/>
          <c:tx>
            <c:strRef>
              <c:f>Sheet1!$B$1</c:f>
              <c:strCache>
                <c:ptCount val="1"/>
                <c:pt idx="0">
                  <c:v>省内就业</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dLbls>
            <c:dLbl>
              <c:idx val="0"/>
              <c:layout>
                <c:manualLayout>
                  <c:x val="-4.6296296296296315E-2"/>
                  <c:y val="4.761904761904760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3981481481481441E-2"/>
                  <c:y val="5.55555555555555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3240740740740741E-2"/>
                  <c:y val="5.158730158730157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3240740740740825E-2"/>
                  <c:y val="5.95238095238095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0925925925925923E-2"/>
                  <c:y val="5.15873015873015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2012届</c:v>
                </c:pt>
                <c:pt idx="1">
                  <c:v>2013届</c:v>
                </c:pt>
                <c:pt idx="2">
                  <c:v>2014届</c:v>
                </c:pt>
                <c:pt idx="3">
                  <c:v>2015届</c:v>
                </c:pt>
                <c:pt idx="4">
                  <c:v>2016届</c:v>
                </c:pt>
              </c:strCache>
            </c:strRef>
          </c:cat>
          <c:val>
            <c:numRef>
              <c:f>Sheet1!$B$2:$B$6</c:f>
              <c:numCache>
                <c:formatCode>0.00%</c:formatCode>
                <c:ptCount val="5"/>
                <c:pt idx="0">
                  <c:v>0.9637</c:v>
                </c:pt>
                <c:pt idx="1">
                  <c:v>0.96809999999999996</c:v>
                </c:pt>
                <c:pt idx="2">
                  <c:v>0.98070000000000002</c:v>
                </c:pt>
                <c:pt idx="3">
                  <c:v>0.98729999999999996</c:v>
                </c:pt>
                <c:pt idx="4">
                  <c:v>0.98319999999999996</c:v>
                </c:pt>
              </c:numCache>
            </c:numRef>
          </c:val>
          <c:smooth val="0"/>
        </c:ser>
        <c:dLbls>
          <c:showLegendKey val="0"/>
          <c:showVal val="0"/>
          <c:showCatName val="0"/>
          <c:showSerName val="0"/>
          <c:showPercent val="0"/>
          <c:showBubbleSize val="0"/>
        </c:dLbls>
        <c:marker val="1"/>
        <c:smooth val="0"/>
        <c:axId val="597895296"/>
        <c:axId val="597895856"/>
      </c:lineChart>
      <c:catAx>
        <c:axId val="597895296"/>
        <c:scaling>
          <c:orientation val="minMax"/>
        </c:scaling>
        <c:delete val="0"/>
        <c:axPos val="b"/>
        <c:numFmt formatCode="General" sourceLinked="1"/>
        <c:majorTickMark val="none"/>
        <c:minorTickMark val="none"/>
        <c:tickLblPos val="nextTo"/>
        <c:spPr>
          <a:noFill/>
          <a:ln w="9525" cap="flat" cmpd="sng" algn="ctr">
            <a:solidFill>
              <a:schemeClr val="bg2">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97895856"/>
        <c:crosses val="autoZero"/>
        <c:auto val="1"/>
        <c:lblAlgn val="ctr"/>
        <c:lblOffset val="100"/>
        <c:noMultiLvlLbl val="0"/>
      </c:catAx>
      <c:valAx>
        <c:axId val="597895856"/>
        <c:scaling>
          <c:orientation val="minMax"/>
          <c:max val="1"/>
          <c:min val="0"/>
        </c:scaling>
        <c:delete val="0"/>
        <c:axPos val="l"/>
        <c:majorGridlines>
          <c:spPr>
            <a:ln w="9525" cap="flat" cmpd="sng" algn="ctr">
              <a:solidFill>
                <a:schemeClr val="bg1"/>
              </a:solidFill>
              <a:round/>
            </a:ln>
            <a:effectLst/>
          </c:spPr>
        </c:majorGridlines>
        <c:numFmt formatCode="0.00%" sourceLinked="1"/>
        <c:majorTickMark val="in"/>
        <c:minorTickMark val="none"/>
        <c:tickLblPos val="nextTo"/>
        <c:spPr>
          <a:noFill/>
          <a:ln>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97895296"/>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7170410443372927"/>
                  <c:y val="-4.29817240586862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7.0563330589203804E-2"/>
                  <c:y val="-0.15500659191794575"/>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Sheet1!$A$2:$A$3</c:f>
              <c:strCache>
                <c:ptCount val="2"/>
                <c:pt idx="0">
                  <c:v>汉族</c:v>
                </c:pt>
                <c:pt idx="1">
                  <c:v>少数民族</c:v>
                </c:pt>
              </c:strCache>
            </c:strRef>
          </c:cat>
          <c:val>
            <c:numRef>
              <c:f>Sheet1!$B$2:$B$3</c:f>
              <c:numCache>
                <c:formatCode>0.00%</c:formatCode>
                <c:ptCount val="2"/>
                <c:pt idx="0">
                  <c:v>0.99490000000000001</c:v>
                </c:pt>
                <c:pt idx="1">
                  <c:v>5.1000000000000004E-3</c:v>
                </c:pt>
              </c:numCache>
            </c:numRef>
          </c:val>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01851851851852"/>
          <c:y val="4.3650793650793648E-2"/>
          <c:w val="0.76851851851851849"/>
          <c:h val="0.46189051727385749"/>
        </c:manualLayout>
      </c:layout>
      <c:lineChart>
        <c:grouping val="standard"/>
        <c:varyColors val="0"/>
        <c:ser>
          <c:idx val="0"/>
          <c:order val="0"/>
          <c:tx>
            <c:strRef>
              <c:f>Sheet1!$B$1</c:f>
              <c:strCache>
                <c:ptCount val="1"/>
                <c:pt idx="0">
                  <c:v>企业单位</c:v>
                </c:pt>
              </c:strCache>
            </c:strRef>
          </c:tx>
          <c:spPr>
            <a:ln w="28575" cap="rnd">
              <a:solidFill>
                <a:schemeClr val="accent6"/>
              </a:solidFill>
              <a:round/>
            </a:ln>
            <a:effectLst/>
          </c:spPr>
          <c:marker>
            <c:symbol val="circle"/>
            <c:size val="5"/>
            <c:spPr>
              <a:solidFill>
                <a:schemeClr val="accent1"/>
              </a:solidFill>
              <a:ln w="9525">
                <a:solidFill>
                  <a:schemeClr val="accent1"/>
                </a:solidFill>
              </a:ln>
              <a:effectLst/>
            </c:spPr>
          </c:marker>
          <c:cat>
            <c:strRef>
              <c:f>Sheet1!$A$2:$A$6</c:f>
              <c:strCache>
                <c:ptCount val="5"/>
                <c:pt idx="0">
                  <c:v>2012届</c:v>
                </c:pt>
                <c:pt idx="1">
                  <c:v>2013届</c:v>
                </c:pt>
                <c:pt idx="2">
                  <c:v>2014届</c:v>
                </c:pt>
                <c:pt idx="3">
                  <c:v>2015届</c:v>
                </c:pt>
                <c:pt idx="4">
                  <c:v>2016届</c:v>
                </c:pt>
              </c:strCache>
            </c:strRef>
          </c:cat>
          <c:val>
            <c:numRef>
              <c:f>Sheet1!$B$2:$B$6</c:f>
              <c:numCache>
                <c:formatCode>0.00%</c:formatCode>
                <c:ptCount val="5"/>
                <c:pt idx="0">
                  <c:v>0.88729999999999998</c:v>
                </c:pt>
                <c:pt idx="1">
                  <c:v>0.86560000000000004</c:v>
                </c:pt>
                <c:pt idx="2">
                  <c:v>0.91210000000000002</c:v>
                </c:pt>
                <c:pt idx="3">
                  <c:v>0.89180000000000004</c:v>
                </c:pt>
                <c:pt idx="4">
                  <c:v>0.89249999999999996</c:v>
                </c:pt>
              </c:numCache>
            </c:numRef>
          </c:val>
          <c:smooth val="0"/>
        </c:ser>
        <c:ser>
          <c:idx val="1"/>
          <c:order val="1"/>
          <c:tx>
            <c:strRef>
              <c:f>Sheet1!$C$1</c:f>
              <c:strCache>
                <c:ptCount val="1"/>
                <c:pt idx="0">
                  <c:v>国家机关</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Sheet1!$A$2:$A$6</c:f>
              <c:strCache>
                <c:ptCount val="5"/>
                <c:pt idx="0">
                  <c:v>2012届</c:v>
                </c:pt>
                <c:pt idx="1">
                  <c:v>2013届</c:v>
                </c:pt>
                <c:pt idx="2">
                  <c:v>2014届</c:v>
                </c:pt>
                <c:pt idx="3">
                  <c:v>2015届</c:v>
                </c:pt>
                <c:pt idx="4">
                  <c:v>2016届</c:v>
                </c:pt>
              </c:strCache>
            </c:strRef>
          </c:cat>
          <c:val>
            <c:numRef>
              <c:f>Sheet1!$C$2:$C$6</c:f>
              <c:numCache>
                <c:formatCode>0.00%</c:formatCode>
                <c:ptCount val="5"/>
                <c:pt idx="0">
                  <c:v>3.61E-2</c:v>
                </c:pt>
                <c:pt idx="1">
                  <c:v>6.08E-2</c:v>
                </c:pt>
                <c:pt idx="2">
                  <c:v>3.7400000000000003E-2</c:v>
                </c:pt>
                <c:pt idx="3">
                  <c:v>6.5000000000000002E-2</c:v>
                </c:pt>
                <c:pt idx="4">
                  <c:v>7.8899999999999998E-2</c:v>
                </c:pt>
              </c:numCache>
            </c:numRef>
          </c:val>
          <c:smooth val="0"/>
        </c:ser>
        <c:ser>
          <c:idx val="2"/>
          <c:order val="2"/>
          <c:tx>
            <c:strRef>
              <c:f>Sheet1!$D$1</c:f>
              <c:strCache>
                <c:ptCount val="1"/>
                <c:pt idx="0">
                  <c:v>其他事业单位</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Sheet1!$A$2:$A$6</c:f>
              <c:strCache>
                <c:ptCount val="5"/>
                <c:pt idx="0">
                  <c:v>2012届</c:v>
                </c:pt>
                <c:pt idx="1">
                  <c:v>2013届</c:v>
                </c:pt>
                <c:pt idx="2">
                  <c:v>2014届</c:v>
                </c:pt>
                <c:pt idx="3">
                  <c:v>2015届</c:v>
                </c:pt>
                <c:pt idx="4">
                  <c:v>2016届</c:v>
                </c:pt>
              </c:strCache>
            </c:strRef>
          </c:cat>
          <c:val>
            <c:numRef>
              <c:f>Sheet1!$D$2:$D$6</c:f>
              <c:numCache>
                <c:formatCode>0.00%</c:formatCode>
                <c:ptCount val="5"/>
                <c:pt idx="0">
                  <c:v>1.95E-2</c:v>
                </c:pt>
                <c:pt idx="1">
                  <c:v>6.8900000000000003E-2</c:v>
                </c:pt>
                <c:pt idx="2">
                  <c:v>6.0699999999999997E-2</c:v>
                </c:pt>
                <c:pt idx="3">
                  <c:v>3.1199999999999999E-2</c:v>
                </c:pt>
                <c:pt idx="4">
                  <c:v>2.6200000000000001E-2</c:v>
                </c:pt>
              </c:numCache>
            </c:numRef>
          </c:val>
          <c:smooth val="0"/>
        </c:ser>
        <c:ser>
          <c:idx val="3"/>
          <c:order val="3"/>
          <c:tx>
            <c:strRef>
              <c:f>Sheet1!$E$1</c:f>
              <c:strCache>
                <c:ptCount val="1"/>
                <c:pt idx="0">
                  <c:v>医疗卫生单位</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Sheet1!$A$2:$A$6</c:f>
              <c:strCache>
                <c:ptCount val="5"/>
                <c:pt idx="0">
                  <c:v>2012届</c:v>
                </c:pt>
                <c:pt idx="1">
                  <c:v>2013届</c:v>
                </c:pt>
                <c:pt idx="2">
                  <c:v>2014届</c:v>
                </c:pt>
                <c:pt idx="3">
                  <c:v>2015届</c:v>
                </c:pt>
                <c:pt idx="4">
                  <c:v>2016届</c:v>
                </c:pt>
              </c:strCache>
            </c:strRef>
          </c:cat>
          <c:val>
            <c:numRef>
              <c:f>Sheet1!$E$2:$E$6</c:f>
              <c:numCache>
                <c:formatCode>0.00%</c:formatCode>
                <c:ptCount val="5"/>
                <c:pt idx="0">
                  <c:v>5.4699999999999999E-2</c:v>
                </c:pt>
                <c:pt idx="1">
                  <c:v>4.7000000000000002E-3</c:v>
                </c:pt>
                <c:pt idx="2">
                  <c:v>1E-3</c:v>
                </c:pt>
                <c:pt idx="3">
                  <c:v>1.1000000000000001E-3</c:v>
                </c:pt>
                <c:pt idx="4">
                  <c:v>2.0999999999999999E-3</c:v>
                </c:pt>
              </c:numCache>
            </c:numRef>
          </c:val>
          <c:smooth val="0"/>
        </c:ser>
        <c:ser>
          <c:idx val="4"/>
          <c:order val="4"/>
          <c:tx>
            <c:strRef>
              <c:f>Sheet1!$F$1</c:f>
              <c:strCache>
                <c:ptCount val="1"/>
                <c:pt idx="0">
                  <c:v>其他</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Sheet1!$A$2:$A$6</c:f>
              <c:strCache>
                <c:ptCount val="5"/>
                <c:pt idx="0">
                  <c:v>2012届</c:v>
                </c:pt>
                <c:pt idx="1">
                  <c:v>2013届</c:v>
                </c:pt>
                <c:pt idx="2">
                  <c:v>2014届</c:v>
                </c:pt>
                <c:pt idx="3">
                  <c:v>2015届</c:v>
                </c:pt>
                <c:pt idx="4">
                  <c:v>2016届</c:v>
                </c:pt>
              </c:strCache>
            </c:strRef>
          </c:cat>
          <c:val>
            <c:numRef>
              <c:f>Sheet1!$F$2:$F$6</c:f>
              <c:numCache>
                <c:formatCode>0.00%</c:formatCode>
                <c:ptCount val="5"/>
                <c:pt idx="0">
                  <c:v>2.3999999999999998E-3</c:v>
                </c:pt>
                <c:pt idx="1">
                  <c:v>0</c:v>
                </c:pt>
                <c:pt idx="2">
                  <c:v>3.0999999999999999E-3</c:v>
                </c:pt>
                <c:pt idx="3">
                  <c:v>1.09E-2</c:v>
                </c:pt>
                <c:pt idx="4">
                  <c:v>2.0000000000000001E-4</c:v>
                </c:pt>
              </c:numCache>
            </c:numRef>
          </c:val>
          <c:smooth val="0"/>
        </c:ser>
        <c:dLbls>
          <c:showLegendKey val="0"/>
          <c:showVal val="0"/>
          <c:showCatName val="0"/>
          <c:showSerName val="0"/>
          <c:showPercent val="0"/>
          <c:showBubbleSize val="0"/>
        </c:dLbls>
        <c:marker val="1"/>
        <c:smooth val="0"/>
        <c:axId val="233515520"/>
        <c:axId val="233516080"/>
      </c:lineChart>
      <c:catAx>
        <c:axId val="2335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33516080"/>
        <c:crosses val="autoZero"/>
        <c:auto val="1"/>
        <c:lblAlgn val="ctr"/>
        <c:lblOffset val="100"/>
        <c:noMultiLvlLbl val="0"/>
      </c:catAx>
      <c:valAx>
        <c:axId val="233516080"/>
        <c:scaling>
          <c:orientation val="minMax"/>
          <c:max val="1"/>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233515520"/>
        <c:crosses val="autoZero"/>
        <c:crossBetween val="between"/>
        <c:majorUnit val="0.2"/>
      </c:valAx>
      <c:dTable>
        <c:showHorzBorder val="1"/>
        <c:showVertBorder val="1"/>
        <c:showOutline val="1"/>
        <c:showKeys val="1"/>
        <c:spPr>
          <a:noFill/>
          <a:ln w="9525" cap="flat" cmpd="sng" algn="ctr">
            <a:solidFill>
              <a:schemeClr val="bg1">
                <a:lumMod val="50000"/>
              </a:schemeClr>
            </a:solidFill>
            <a:round/>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37299504228641"/>
          <c:y val="9.3217028168876656E-2"/>
          <c:w val="0.72147765383493734"/>
          <c:h val="0.6886366341753748"/>
        </c:manualLayout>
      </c:layout>
      <c:barChart>
        <c:barDir val="col"/>
        <c:grouping val="clustered"/>
        <c:varyColors val="0"/>
        <c:ser>
          <c:idx val="0"/>
          <c:order val="0"/>
          <c:tx>
            <c:strRef>
              <c:f>Sheet1!$B$1</c:f>
              <c:strCache>
                <c:ptCount val="1"/>
                <c:pt idx="0">
                  <c:v>2015届</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金融业</c:v>
                </c:pt>
                <c:pt idx="1">
                  <c:v>制造业</c:v>
                </c:pt>
                <c:pt idx="2">
                  <c:v>信息传输、软件和
信息技术服务业</c:v>
                </c:pt>
              </c:strCache>
            </c:strRef>
          </c:cat>
          <c:val>
            <c:numRef>
              <c:f>Sheet1!$B$2:$B$4</c:f>
              <c:numCache>
                <c:formatCode>0.00%</c:formatCode>
                <c:ptCount val="3"/>
                <c:pt idx="0">
                  <c:v>0.2571</c:v>
                </c:pt>
                <c:pt idx="1">
                  <c:v>0.2636</c:v>
                </c:pt>
                <c:pt idx="2">
                  <c:v>7.6999999999999999E-2</c:v>
                </c:pt>
              </c:numCache>
            </c:numRef>
          </c:val>
        </c:ser>
        <c:ser>
          <c:idx val="1"/>
          <c:order val="1"/>
          <c:tx>
            <c:strRef>
              <c:f>Sheet1!$C$1</c:f>
              <c:strCache>
                <c:ptCount val="1"/>
                <c:pt idx="0">
                  <c:v>2016届</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金融业</c:v>
                </c:pt>
                <c:pt idx="1">
                  <c:v>制造业</c:v>
                </c:pt>
                <c:pt idx="2">
                  <c:v>信息传输、软件和
信息技术服务业</c:v>
                </c:pt>
              </c:strCache>
            </c:strRef>
          </c:cat>
          <c:val>
            <c:numRef>
              <c:f>Sheet1!$C$2:$C$4</c:f>
              <c:numCache>
                <c:formatCode>0.00%</c:formatCode>
                <c:ptCount val="3"/>
                <c:pt idx="0">
                  <c:v>0.22245500000000001</c:v>
                </c:pt>
                <c:pt idx="1">
                  <c:v>0.20608599999999999</c:v>
                </c:pt>
                <c:pt idx="2">
                  <c:v>0.109129</c:v>
                </c:pt>
              </c:numCache>
            </c:numRef>
          </c:val>
        </c:ser>
        <c:dLbls>
          <c:showLegendKey val="0"/>
          <c:showVal val="0"/>
          <c:showCatName val="0"/>
          <c:showSerName val="0"/>
          <c:showPercent val="0"/>
          <c:showBubbleSize val="0"/>
        </c:dLbls>
        <c:gapWidth val="101"/>
        <c:overlap val="-24"/>
        <c:axId val="627285152"/>
        <c:axId val="627285712"/>
      </c:barChart>
      <c:catAx>
        <c:axId val="627285152"/>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CN"/>
          </a:p>
        </c:txPr>
        <c:crossAx val="627285712"/>
        <c:crosses val="autoZero"/>
        <c:auto val="1"/>
        <c:lblAlgn val="ctr"/>
        <c:lblOffset val="100"/>
        <c:noMultiLvlLbl val="0"/>
      </c:catAx>
      <c:valAx>
        <c:axId val="627285712"/>
        <c:scaling>
          <c:orientation val="minMax"/>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CN"/>
          </a:p>
        </c:txPr>
        <c:crossAx val="6272851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zh-CN"/>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4150274941868"/>
          <c:y val="0.18276852287698209"/>
          <c:w val="0.5473093619951499"/>
          <c:h val="0.76375501700419757"/>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4.8771595858209942E-2"/>
                  <c:y val="0.1663581493416966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0.24021901108515273"/>
                  <c:y val="-3.6270050608725201E-3"/>
                </c:manualLayout>
              </c:layout>
              <c:showLegendKey val="0"/>
              <c:showVal val="1"/>
              <c:showCatName val="1"/>
              <c:showSerName val="0"/>
              <c:showPercent val="0"/>
              <c:showBubbleSize val="0"/>
              <c:extLst>
                <c:ext xmlns:c15="http://schemas.microsoft.com/office/drawing/2012/chart" uri="{CE6537A1-D6FC-4f65-9D91-7224C49458BB}">
                  <c15:layout>
                    <c:manualLayout>
                      <c:w val="0.2978723404255319"/>
                      <c:h val="0.26448559865637594"/>
                    </c:manualLayout>
                  </c15:layout>
                </c:ext>
              </c:extLst>
            </c:dLbl>
            <c:dLbl>
              <c:idx val="2"/>
              <c:layout>
                <c:manualLayout>
                  <c:x val="-3.6262774845452012E-2"/>
                  <c:y val="0.21121747825384576"/>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1087783455263471"/>
                  <c:y val="-3.035297984285392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extLst>
                <c:ext xmlns:c15="http://schemas.microsoft.com/office/drawing/2012/chart" uri="{CE6537A1-D6FC-4f65-9D91-7224C49458BB}">
                  <c15:layout>
                    <c:manualLayout>
                      <c:w val="0.33699629751604243"/>
                      <c:h val="0.2207643393709143"/>
                    </c:manualLayout>
                  </c15:layout>
                </c:ext>
              </c:extLst>
            </c:dLbl>
            <c:dLbl>
              <c:idx val="4"/>
              <c:layout>
                <c:manualLayout>
                  <c:x val="0.12376790726527279"/>
                  <c:y val="-2.829854969932791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extLst>
                <c:ext xmlns:c15="http://schemas.microsoft.com/office/drawing/2012/chart" uri="{CE6537A1-D6FC-4f65-9D91-7224C49458BB}">
                  <c15:layout>
                    <c:manualLayout>
                      <c:w val="0.32677704260351481"/>
                      <c:h val="0.20726069481852441"/>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很满意</c:v>
                </c:pt>
                <c:pt idx="1">
                  <c:v>比较满意</c:v>
                </c:pt>
                <c:pt idx="2">
                  <c:v>一般</c:v>
                </c:pt>
                <c:pt idx="3">
                  <c:v>比较不满意</c:v>
                </c:pt>
                <c:pt idx="4">
                  <c:v>很不满意</c:v>
                </c:pt>
              </c:strCache>
            </c:strRef>
          </c:cat>
          <c:val>
            <c:numRef>
              <c:f>Sheet1!$B$2:$B$6</c:f>
              <c:numCache>
                <c:formatCode>0.00%</c:formatCode>
                <c:ptCount val="5"/>
                <c:pt idx="0">
                  <c:v>0.18914400000000001</c:v>
                </c:pt>
                <c:pt idx="1">
                  <c:v>0.58113999999999999</c:v>
                </c:pt>
                <c:pt idx="2">
                  <c:v>0.205592</c:v>
                </c:pt>
                <c:pt idx="3">
                  <c:v>1.8092E-2</c:v>
                </c:pt>
                <c:pt idx="4">
                  <c:v>6.0299999999999998E-3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1000">
          <a:solidFill>
            <a:schemeClr val="tx1"/>
          </a:solidFill>
        </a:defRPr>
      </a:pPr>
      <a:endParaRPr lang="zh-CN"/>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愿意</c:v>
                </c:pt>
                <c:pt idx="1">
                  <c:v>不确定</c:v>
                </c:pt>
                <c:pt idx="2">
                  <c:v>不愿意</c:v>
                </c:pt>
              </c:strCache>
            </c:strRef>
          </c:cat>
          <c:val>
            <c:numRef>
              <c:f>Sheet1!$B$2:$B$4</c:f>
              <c:numCache>
                <c:formatCode>0.00%</c:formatCode>
                <c:ptCount val="3"/>
                <c:pt idx="0">
                  <c:v>0.62225799999999998</c:v>
                </c:pt>
                <c:pt idx="1">
                  <c:v>0.31578899999999999</c:v>
                </c:pt>
                <c:pt idx="2">
                  <c:v>6.1950999999999999E-2</c:v>
                </c:pt>
              </c:numCache>
            </c:numRef>
          </c:val>
        </c:ser>
        <c:dLbls>
          <c:showLegendKey val="0"/>
          <c:showVal val="0"/>
          <c:showCatName val="0"/>
          <c:showSerName val="0"/>
          <c:showPercent val="0"/>
          <c:showBubbleSize val="0"/>
        </c:dLbls>
        <c:gapWidth val="219"/>
        <c:overlap val="-27"/>
        <c:axId val="627289632"/>
        <c:axId val="627290192"/>
      </c:barChart>
      <c:catAx>
        <c:axId val="627289632"/>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27290192"/>
        <c:crosses val="autoZero"/>
        <c:auto val="1"/>
        <c:lblAlgn val="ctr"/>
        <c:lblOffset val="100"/>
        <c:noMultiLvlLbl val="0"/>
      </c:catAx>
      <c:valAx>
        <c:axId val="627290192"/>
        <c:scaling>
          <c:orientation val="minMax"/>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62728963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sz="1000">
          <a:solidFill>
            <a:schemeClr val="tx1"/>
          </a:solidFill>
        </a:defRPr>
      </a:pPr>
      <a:endParaRPr lang="zh-CN"/>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025377195948668"/>
          <c:y val="0.19776535179479376"/>
          <c:w val="0.33222592574701171"/>
          <c:h val="0.715676113173078"/>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dLblPos val="outEnd"/>
              <c:showLegendKey val="0"/>
              <c:showVal val="1"/>
              <c:showCatName val="1"/>
              <c:showSerName val="0"/>
              <c:showPercent val="0"/>
              <c:showBubbleSize val="0"/>
              <c:extLst>
                <c:ext xmlns:c15="http://schemas.microsoft.com/office/drawing/2012/chart" uri="{CE6537A1-D6FC-4f65-9D91-7224C49458BB}"/>
              </c:extLst>
            </c:dLbl>
            <c:dLbl>
              <c:idx val="1"/>
              <c:layout>
                <c:manualLayout>
                  <c:x val="1.9086571233810499E-2"/>
                  <c:y val="0"/>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2"/>
              <c:dLblPos val="outEnd"/>
              <c:showLegendKey val="0"/>
              <c:showVal val="1"/>
              <c:showCatName val="1"/>
              <c:showSerName val="0"/>
              <c:showPercent val="0"/>
              <c:showBubbleSize val="0"/>
              <c:extLst>
                <c:ext xmlns:c15="http://schemas.microsoft.com/office/drawing/2012/chart" uri="{CE6537A1-D6FC-4f65-9D91-7224C49458BB}"/>
              </c:extLst>
            </c:dLbl>
            <c:dLbl>
              <c:idx val="3"/>
              <c:layout>
                <c:manualLayout>
                  <c:x val="-7.6189985454272205E-2"/>
                  <c:y val="5.7971014492753624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1.9086571233810547E-2"/>
                  <c:y val="0"/>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很满意</c:v>
                </c:pt>
                <c:pt idx="1">
                  <c:v>比较满意</c:v>
                </c:pt>
                <c:pt idx="2">
                  <c:v>一般</c:v>
                </c:pt>
                <c:pt idx="3">
                  <c:v>比较不满意</c:v>
                </c:pt>
                <c:pt idx="4">
                  <c:v>很不满意</c:v>
                </c:pt>
              </c:strCache>
            </c:strRef>
          </c:cat>
          <c:val>
            <c:numRef>
              <c:f>Sheet1!$B$2:$B$6</c:f>
              <c:numCache>
                <c:formatCode>0.00%</c:formatCode>
                <c:ptCount val="5"/>
                <c:pt idx="0">
                  <c:v>0.16118399999999999</c:v>
                </c:pt>
                <c:pt idx="1">
                  <c:v>0.55756499999999998</c:v>
                </c:pt>
                <c:pt idx="2">
                  <c:v>0.245614</c:v>
                </c:pt>
                <c:pt idx="3">
                  <c:v>2.5218999999999998E-2</c:v>
                </c:pt>
                <c:pt idx="4">
                  <c:v>1.0416E-2</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38175400488739"/>
          <c:y val="0.18538747172732439"/>
          <c:w val="0.34599533894470086"/>
          <c:h val="0.739824134886365"/>
        </c:manualLayout>
      </c:layout>
      <c:pieChart>
        <c:varyColors val="1"/>
        <c:ser>
          <c:idx val="0"/>
          <c:order val="0"/>
          <c:tx>
            <c:strRef>
              <c:f>Sheet1!$B$1</c:f>
              <c:strCache>
                <c:ptCount val="1"/>
                <c:pt idx="0">
                  <c:v>销售额</c:v>
                </c:pt>
              </c:strCache>
            </c:strRef>
          </c:tx>
          <c:dPt>
            <c:idx val="0"/>
            <c:bubble3D val="0"/>
            <c:spPr>
              <a:solidFill>
                <a:schemeClr val="accent6"/>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1.4367816091954023E-2"/>
                  <c:y val="4.9155145929339478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4"/>
              <c:layout>
                <c:manualLayout>
                  <c:x val="4.3103448275862072E-2"/>
                  <c:y val="0"/>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很满意</c:v>
                </c:pt>
                <c:pt idx="1">
                  <c:v>比较满意</c:v>
                </c:pt>
                <c:pt idx="2">
                  <c:v>一般</c:v>
                </c:pt>
                <c:pt idx="3">
                  <c:v>比较不满意</c:v>
                </c:pt>
                <c:pt idx="4">
                  <c:v>很不满意</c:v>
                </c:pt>
              </c:strCache>
            </c:strRef>
          </c:cat>
          <c:val>
            <c:numRef>
              <c:f>Sheet1!$B$2:$B$6</c:f>
              <c:numCache>
                <c:formatCode>0.00%</c:formatCode>
                <c:ptCount val="5"/>
                <c:pt idx="0">
                  <c:v>0.14199500000000001</c:v>
                </c:pt>
                <c:pt idx="1">
                  <c:v>0.46929799999999999</c:v>
                </c:pt>
                <c:pt idx="2">
                  <c:v>0.303728</c:v>
                </c:pt>
                <c:pt idx="3">
                  <c:v>6.8529999999999994E-2</c:v>
                </c:pt>
                <c:pt idx="4">
                  <c:v>1.6447E-2</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01807274090737"/>
          <c:y val="0.13751499812523435"/>
          <c:w val="0.8430454193225847"/>
          <c:h val="0.68262006273606046"/>
        </c:manualLayout>
      </c:layout>
      <c:barChart>
        <c:barDir val="col"/>
        <c:grouping val="percentStacked"/>
        <c:varyColors val="0"/>
        <c:ser>
          <c:idx val="0"/>
          <c:order val="0"/>
          <c:tx>
            <c:strRef>
              <c:f>Sheet1!$B$1</c:f>
              <c:strCache>
                <c:ptCount val="1"/>
                <c:pt idx="0">
                  <c:v>满意度</c:v>
                </c:pt>
              </c:strCache>
            </c:strRef>
          </c:tx>
          <c:spPr>
            <a:solidFill>
              <a:schemeClr val="accent6"/>
            </a:solidFill>
            <a:ln>
              <a:noFill/>
            </a:ln>
            <a:effectLst/>
          </c:spPr>
          <c:invertIfNegative val="0"/>
          <c:dLbls>
            <c:dLbl>
              <c:idx val="0"/>
              <c:layout>
                <c:manualLayout>
                  <c:x val="0"/>
                  <c:y val="-0.410714285714285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4875562720133283E-17"/>
                  <c:y val="-0.410714285714285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997E-3"/>
                  <c:y val="-0.410714285714285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教学态度</c:v>
                </c:pt>
                <c:pt idx="1">
                  <c:v>教学水平</c:v>
                </c:pt>
                <c:pt idx="2">
                  <c:v>与学生课外沟通</c:v>
                </c:pt>
              </c:strCache>
            </c:strRef>
          </c:cat>
          <c:val>
            <c:numRef>
              <c:f>Sheet1!$B$2:$B$4</c:f>
              <c:numCache>
                <c:formatCode>0.00%</c:formatCode>
                <c:ptCount val="3"/>
                <c:pt idx="0">
                  <c:v>0.98380000000000001</c:v>
                </c:pt>
                <c:pt idx="1">
                  <c:v>0.98329999999999995</c:v>
                </c:pt>
                <c:pt idx="2">
                  <c:v>0.94640000000000002</c:v>
                </c:pt>
              </c:numCache>
            </c:numRef>
          </c:val>
        </c:ser>
        <c:dLbls>
          <c:showLegendKey val="0"/>
          <c:showVal val="0"/>
          <c:showCatName val="0"/>
          <c:showSerName val="0"/>
          <c:showPercent val="0"/>
          <c:showBubbleSize val="0"/>
        </c:dLbls>
        <c:gapWidth val="219"/>
        <c:overlap val="100"/>
        <c:axId val="769787520"/>
        <c:axId val="769788080"/>
      </c:barChart>
      <c:catAx>
        <c:axId val="769787520"/>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88080"/>
        <c:crosses val="autoZero"/>
        <c:auto val="1"/>
        <c:lblAlgn val="ctr"/>
        <c:lblOffset val="100"/>
        <c:noMultiLvlLbl val="0"/>
      </c:catAx>
      <c:valAx>
        <c:axId val="769788080"/>
        <c:scaling>
          <c:orientation val="minMax"/>
          <c:max val="1"/>
          <c:min val="0"/>
        </c:scaling>
        <c:delete val="0"/>
        <c:axPos val="l"/>
        <c:numFmt formatCode="0.00%" sourceLinked="0"/>
        <c:majorTickMark val="in"/>
        <c:minorTickMark val="none"/>
        <c:tickLblPos val="nextTo"/>
        <c:spPr>
          <a:noFill/>
          <a:ln>
            <a:solidFill>
              <a:sysClr val="window" lastClr="FFFFFF">
                <a:lumMod val="50000"/>
              </a:sys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8752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732928120827"/>
          <c:y val="4.3606247409863241E-2"/>
          <c:w val="0.5332605792696965"/>
          <c:h val="0.87394451927061745"/>
        </c:manualLayout>
      </c:layout>
      <c:barChart>
        <c:barDir val="bar"/>
        <c:grouping val="clustered"/>
        <c:varyColors val="0"/>
        <c:ser>
          <c:idx val="0"/>
          <c:order val="0"/>
          <c:tx>
            <c:strRef>
              <c:f>Sheet1!$B$1</c:f>
              <c:strCache>
                <c:ptCount val="1"/>
                <c:pt idx="0">
                  <c:v>列1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阅读理解</c:v>
                </c:pt>
                <c:pt idx="1">
                  <c:v>书面写作</c:v>
                </c:pt>
                <c:pt idx="2">
                  <c:v>服务他人</c:v>
                </c:pt>
                <c:pt idx="3">
                  <c:v>谈判协商</c:v>
                </c:pt>
                <c:pt idx="4">
                  <c:v>团队协作</c:v>
                </c:pt>
                <c:pt idx="5">
                  <c:v>发现和解决复杂问题</c:v>
                </c:pt>
                <c:pt idx="6">
                  <c:v>信息搜集与获取</c:v>
                </c:pt>
                <c:pt idx="7">
                  <c:v>逻辑推理</c:v>
                </c:pt>
                <c:pt idx="8">
                  <c:v>倾听理解</c:v>
                </c:pt>
                <c:pt idx="9">
                  <c:v>口头表达</c:v>
                </c:pt>
              </c:strCache>
            </c:strRef>
          </c:cat>
          <c:val>
            <c:numRef>
              <c:f>Sheet1!$B$2:$B$11</c:f>
              <c:numCache>
                <c:formatCode>0.00%</c:formatCode>
                <c:ptCount val="10"/>
                <c:pt idx="0">
                  <c:v>0.9516</c:v>
                </c:pt>
                <c:pt idx="1">
                  <c:v>0.87219999999999998</c:v>
                </c:pt>
                <c:pt idx="2">
                  <c:v>0.93120000000000003</c:v>
                </c:pt>
                <c:pt idx="3">
                  <c:v>0.72570000000000001</c:v>
                </c:pt>
                <c:pt idx="4">
                  <c:v>0.92800000000000005</c:v>
                </c:pt>
                <c:pt idx="5">
                  <c:v>0.8095</c:v>
                </c:pt>
                <c:pt idx="6">
                  <c:v>0.88770000000000004</c:v>
                </c:pt>
                <c:pt idx="7">
                  <c:v>0.86150000000000004</c:v>
                </c:pt>
                <c:pt idx="8">
                  <c:v>0.96730000000000005</c:v>
                </c:pt>
                <c:pt idx="9">
                  <c:v>0.84889999999999999</c:v>
                </c:pt>
              </c:numCache>
            </c:numRef>
          </c:val>
        </c:ser>
        <c:dLbls>
          <c:showLegendKey val="0"/>
          <c:showVal val="0"/>
          <c:showCatName val="0"/>
          <c:showSerName val="0"/>
          <c:showPercent val="0"/>
          <c:showBubbleSize val="0"/>
        </c:dLbls>
        <c:gapWidth val="100"/>
        <c:axId val="769790320"/>
        <c:axId val="769790880"/>
      </c:barChart>
      <c:catAx>
        <c:axId val="769790320"/>
        <c:scaling>
          <c:orientation val="minMax"/>
        </c:scaling>
        <c:delete val="0"/>
        <c:axPos val="l"/>
        <c:numFmt formatCode="General" sourceLinked="1"/>
        <c:majorTickMark val="in"/>
        <c:minorTickMark val="none"/>
        <c:tickLblPos val="nextTo"/>
        <c:spPr>
          <a:noFill/>
          <a:ln w="6350" cap="flat" cmpd="sng" algn="ctr">
            <a:solidFill>
              <a:schemeClr val="bg1">
                <a:lumMod val="50000"/>
                <a:alpha val="95000"/>
              </a:schemeClr>
            </a:solidFill>
            <a:round/>
            <a:headEnd type="none" w="med" len="sm"/>
            <a:tailEnd type="none"/>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90880"/>
        <c:crosses val="autoZero"/>
        <c:auto val="1"/>
        <c:lblAlgn val="ctr"/>
        <c:lblOffset val="100"/>
        <c:noMultiLvlLbl val="0"/>
      </c:catAx>
      <c:valAx>
        <c:axId val="769790880"/>
        <c:scaling>
          <c:orientation val="minMax"/>
          <c:max val="1"/>
          <c:min val="0"/>
        </c:scaling>
        <c:delete val="0"/>
        <c:axPos val="b"/>
        <c:numFmt formatCode="0.00%" sourceLinked="1"/>
        <c:majorTickMark val="in"/>
        <c:minorTickMark val="none"/>
        <c:tickLblPos val="nextTo"/>
        <c:spPr>
          <a:noFill/>
          <a:ln w="6350">
            <a:solidFill>
              <a:schemeClr val="bg1">
                <a:lumMod val="65000"/>
              </a:schemeClr>
            </a:solidFill>
            <a:tailEnd type="none"/>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9032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职业咨询与辅导</c:v>
                </c:pt>
                <c:pt idx="1">
                  <c:v>就业帮扶与推荐</c:v>
                </c:pt>
                <c:pt idx="2">
                  <c:v>就业手续办理</c:v>
                </c:pt>
                <c:pt idx="3">
                  <c:v>学校发布的招聘信息</c:v>
                </c:pt>
                <c:pt idx="4">
                  <c:v>生涯规划/就业指导课</c:v>
                </c:pt>
                <c:pt idx="5">
                  <c:v>校园招聘会/宣讲会</c:v>
                </c:pt>
              </c:strCache>
            </c:strRef>
          </c:cat>
          <c:val>
            <c:numRef>
              <c:f>Sheet1!$B$2:$B$7</c:f>
              <c:numCache>
                <c:formatCode>0.00%</c:formatCode>
                <c:ptCount val="6"/>
                <c:pt idx="0">
                  <c:v>0.95594699999999999</c:v>
                </c:pt>
                <c:pt idx="1">
                  <c:v>0.95121900000000004</c:v>
                </c:pt>
                <c:pt idx="2">
                  <c:v>0.95076899999999998</c:v>
                </c:pt>
                <c:pt idx="3">
                  <c:v>0.94854499999999997</c:v>
                </c:pt>
                <c:pt idx="4">
                  <c:v>0.94327700000000003</c:v>
                </c:pt>
                <c:pt idx="5">
                  <c:v>0.92803000000000002</c:v>
                </c:pt>
              </c:numCache>
            </c:numRef>
          </c:val>
        </c:ser>
        <c:dLbls>
          <c:showLegendKey val="0"/>
          <c:showVal val="0"/>
          <c:showCatName val="0"/>
          <c:showSerName val="0"/>
          <c:showPercent val="0"/>
          <c:showBubbleSize val="0"/>
        </c:dLbls>
        <c:gapWidth val="100"/>
        <c:overlap val="-27"/>
        <c:axId val="769793120"/>
        <c:axId val="769793680"/>
      </c:barChart>
      <c:catAx>
        <c:axId val="769793120"/>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zh-CN"/>
          </a:p>
        </c:txPr>
        <c:crossAx val="769793680"/>
        <c:crosses val="autoZero"/>
        <c:auto val="1"/>
        <c:lblAlgn val="ctr"/>
        <c:lblOffset val="100"/>
        <c:tickLblSkip val="1"/>
        <c:noMultiLvlLbl val="0"/>
      </c:catAx>
      <c:valAx>
        <c:axId val="769793680"/>
        <c:scaling>
          <c:orientation val="minMax"/>
          <c:min val="0.60000000000000009"/>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93120"/>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3702248170505"/>
          <c:y val="0.11125244703528081"/>
          <c:w val="0.87504865302968193"/>
          <c:h val="0.72044836936819379"/>
        </c:manualLayout>
      </c:layout>
      <c:barChart>
        <c:barDir val="col"/>
        <c:grouping val="clustered"/>
        <c:varyColors val="0"/>
        <c:ser>
          <c:idx val="0"/>
          <c:order val="0"/>
          <c:tx>
            <c:strRef>
              <c:f>Sheet1!$B$1</c:f>
              <c:strCache>
                <c:ptCount val="1"/>
                <c:pt idx="0">
                  <c:v>满意度</c:v>
                </c:pt>
              </c:strCache>
            </c:strRef>
          </c:tx>
          <c:spPr>
            <a:solidFill>
              <a:schemeClr val="accent6"/>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创业孵化项目</c:v>
                </c:pt>
                <c:pt idx="1">
                  <c:v>创新创业大赛</c:v>
                </c:pt>
                <c:pt idx="2">
                  <c:v>创业实训与模拟</c:v>
                </c:pt>
                <c:pt idx="3">
                  <c:v>创业课程和讲座</c:v>
                </c:pt>
                <c:pt idx="4">
                  <c:v>创业社团</c:v>
                </c:pt>
              </c:strCache>
            </c:strRef>
          </c:cat>
          <c:val>
            <c:numRef>
              <c:f>Sheet1!$B$2:$B$6</c:f>
              <c:numCache>
                <c:formatCode>0.00%</c:formatCode>
                <c:ptCount val="5"/>
                <c:pt idx="0">
                  <c:v>1</c:v>
                </c:pt>
                <c:pt idx="1">
                  <c:v>0.96590900000000002</c:v>
                </c:pt>
                <c:pt idx="2">
                  <c:v>0.96078399999999997</c:v>
                </c:pt>
                <c:pt idx="3">
                  <c:v>0.95852499999999996</c:v>
                </c:pt>
                <c:pt idx="4">
                  <c:v>0.95192299999999996</c:v>
                </c:pt>
              </c:numCache>
            </c:numRef>
          </c:val>
        </c:ser>
        <c:dLbls>
          <c:showLegendKey val="0"/>
          <c:showVal val="0"/>
          <c:showCatName val="0"/>
          <c:showSerName val="0"/>
          <c:showPercent val="0"/>
          <c:showBubbleSize val="0"/>
        </c:dLbls>
        <c:gapWidth val="133"/>
        <c:overlap val="-27"/>
        <c:axId val="769795920"/>
        <c:axId val="769796480"/>
      </c:barChart>
      <c:catAx>
        <c:axId val="769795920"/>
        <c:scaling>
          <c:orientation val="minMax"/>
        </c:scaling>
        <c:delete val="0"/>
        <c:axPos val="b"/>
        <c:numFmt formatCode="General" sourceLinked="1"/>
        <c:majorTickMark val="in"/>
        <c:minorTickMark val="none"/>
        <c:tickLblPos val="nextTo"/>
        <c:spPr>
          <a:noFill/>
          <a:ln w="9525" cap="flat" cmpd="sng" algn="ctr">
            <a:solidFill>
              <a:schemeClr val="bg1">
                <a:lumMod val="50000"/>
              </a:schemeClr>
            </a:solidFill>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zh-CN"/>
          </a:p>
        </c:txPr>
        <c:crossAx val="769796480"/>
        <c:crosses val="autoZero"/>
        <c:auto val="1"/>
        <c:lblAlgn val="ctr"/>
        <c:lblOffset val="100"/>
        <c:tickLblSkip val="1"/>
        <c:noMultiLvlLbl val="0"/>
      </c:catAx>
      <c:valAx>
        <c:axId val="769796480"/>
        <c:scaling>
          <c:orientation val="minMax"/>
          <c:max val="1"/>
          <c:min val="0.5"/>
        </c:scaling>
        <c:delete val="0"/>
        <c:axPos val="l"/>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769795920"/>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279387948846817"/>
          <c:y val="2.7777777777777776E-2"/>
          <c:w val="0.60663224640440261"/>
          <c:h val="0.91364073808955704"/>
        </c:manualLayout>
      </c:layout>
      <c:barChart>
        <c:barDir val="bar"/>
        <c:grouping val="clustered"/>
        <c:varyColors val="0"/>
        <c:ser>
          <c:idx val="0"/>
          <c:order val="0"/>
          <c:tx>
            <c:strRef>
              <c:f>Sheet1!$B$1</c:f>
              <c:strCache>
                <c:ptCount val="1"/>
                <c:pt idx="0">
                  <c:v>系列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机电工程系</c:v>
                </c:pt>
                <c:pt idx="1">
                  <c:v>计算机与信息科学系</c:v>
                </c:pt>
                <c:pt idx="2">
                  <c:v>城市与环境科学系</c:v>
                </c:pt>
                <c:pt idx="3">
                  <c:v>管理系</c:v>
                </c:pt>
                <c:pt idx="4">
                  <c:v>政法系</c:v>
                </c:pt>
                <c:pt idx="5">
                  <c:v>财经系</c:v>
                </c:pt>
                <c:pt idx="6">
                  <c:v>金融与贸易系</c:v>
                </c:pt>
                <c:pt idx="7">
                  <c:v>文学与传媒系</c:v>
                </c:pt>
                <c:pt idx="8">
                  <c:v>艺术系</c:v>
                </c:pt>
                <c:pt idx="9">
                  <c:v>创意设计学院</c:v>
                </c:pt>
              </c:strCache>
            </c:strRef>
          </c:cat>
          <c:val>
            <c:numRef>
              <c:f>Sheet1!$B$2:$B$11</c:f>
              <c:numCache>
                <c:formatCode>0.00%</c:formatCode>
                <c:ptCount val="10"/>
                <c:pt idx="0">
                  <c:v>0.96055599999999997</c:v>
                </c:pt>
                <c:pt idx="1">
                  <c:v>0.96692100000000003</c:v>
                </c:pt>
                <c:pt idx="2">
                  <c:v>0.974522</c:v>
                </c:pt>
                <c:pt idx="3">
                  <c:v>0.98444699999999996</c:v>
                </c:pt>
                <c:pt idx="4">
                  <c:v>0.988483</c:v>
                </c:pt>
                <c:pt idx="5">
                  <c:v>0.996</c:v>
                </c:pt>
                <c:pt idx="6">
                  <c:v>0.999135</c:v>
                </c:pt>
                <c:pt idx="7">
                  <c:v>1</c:v>
                </c:pt>
                <c:pt idx="8">
                  <c:v>1</c:v>
                </c:pt>
                <c:pt idx="9">
                  <c:v>1</c:v>
                </c:pt>
              </c:numCache>
            </c:numRef>
          </c:val>
        </c:ser>
        <c:dLbls>
          <c:showLegendKey val="0"/>
          <c:showVal val="0"/>
          <c:showCatName val="0"/>
          <c:showSerName val="0"/>
          <c:showPercent val="0"/>
          <c:showBubbleSize val="0"/>
        </c:dLbls>
        <c:gapWidth val="100"/>
        <c:axId val="578686624"/>
        <c:axId val="578713504"/>
      </c:barChart>
      <c:catAx>
        <c:axId val="578686624"/>
        <c:scaling>
          <c:orientation val="minMax"/>
        </c:scaling>
        <c:delete val="0"/>
        <c:axPos val="l"/>
        <c:numFmt formatCode="General" sourceLinked="1"/>
        <c:majorTickMark val="in"/>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578713504"/>
        <c:crosses val="autoZero"/>
        <c:auto val="1"/>
        <c:lblAlgn val="ctr"/>
        <c:lblOffset val="100"/>
        <c:tickLblSkip val="1"/>
        <c:noMultiLvlLbl val="0"/>
      </c:catAx>
      <c:valAx>
        <c:axId val="578713504"/>
        <c:scaling>
          <c:orientation val="minMax"/>
          <c:max val="1"/>
          <c:min val="0"/>
        </c:scaling>
        <c:delete val="0"/>
        <c:axPos val="b"/>
        <c:numFmt formatCode="0.00%" sourceLinked="1"/>
        <c:majorTickMark val="in"/>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zh-CN"/>
          </a:p>
        </c:txPr>
        <c:crossAx val="578686624"/>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20370370370369"/>
          <c:y val="8.0521590852098909E-2"/>
          <c:w val="0.70833333333333337"/>
          <c:h val="0.75885651236270624"/>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0"/>
            <c:invertIfNegative val="0"/>
            <c:bubble3D val="0"/>
            <c:spPr>
              <a:solidFill>
                <a:schemeClr val="accent6"/>
              </a:solidFill>
              <a:ln>
                <a:noFill/>
              </a:ln>
              <a:effectLst/>
            </c:spPr>
          </c:dPt>
          <c:dPt>
            <c:idx val="1"/>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男生</c:v>
                </c:pt>
                <c:pt idx="1">
                  <c:v>女生</c:v>
                </c:pt>
              </c:strCache>
            </c:strRef>
          </c:cat>
          <c:val>
            <c:numRef>
              <c:f>Sheet1!$B$2:$B$3</c:f>
              <c:numCache>
                <c:formatCode>0.00%</c:formatCode>
                <c:ptCount val="2"/>
                <c:pt idx="0">
                  <c:v>0.98262700000000003</c:v>
                </c:pt>
                <c:pt idx="1">
                  <c:v>0.994529</c:v>
                </c:pt>
              </c:numCache>
            </c:numRef>
          </c:val>
        </c:ser>
        <c:dLbls>
          <c:showLegendKey val="0"/>
          <c:showVal val="0"/>
          <c:showCatName val="0"/>
          <c:showSerName val="0"/>
          <c:showPercent val="0"/>
          <c:showBubbleSize val="0"/>
        </c:dLbls>
        <c:gapWidth val="200"/>
        <c:axId val="578698944"/>
        <c:axId val="578696144"/>
      </c:barChart>
      <c:catAx>
        <c:axId val="578698944"/>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78696144"/>
        <c:crosses val="autoZero"/>
        <c:auto val="1"/>
        <c:lblAlgn val="ctr"/>
        <c:lblOffset val="100"/>
        <c:noMultiLvlLbl val="0"/>
      </c:catAx>
      <c:valAx>
        <c:axId val="578696144"/>
        <c:scaling>
          <c:orientation val="minMax"/>
          <c:max val="1"/>
          <c:min val="0.8"/>
        </c:scaling>
        <c:delete val="1"/>
        <c:axPos val="l"/>
        <c:numFmt formatCode="0.00%" sourceLinked="1"/>
        <c:majorTickMark val="none"/>
        <c:minorTickMark val="none"/>
        <c:tickLblPos val="nextTo"/>
        <c:crossAx val="578698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0772090988626"/>
          <c:y val="4.9582180605802655E-2"/>
          <c:w val="0.81739227909011369"/>
          <c:h val="0.59938086117613676"/>
        </c:manualLayout>
      </c:layout>
      <c:barChart>
        <c:barDir val="col"/>
        <c:grouping val="clustered"/>
        <c:varyColors val="0"/>
        <c:ser>
          <c:idx val="0"/>
          <c:order val="0"/>
          <c:tx>
            <c:strRef>
              <c:f>Sheet1!$B$1</c:f>
              <c:strCache>
                <c:ptCount val="1"/>
                <c:pt idx="0">
                  <c:v>男生</c:v>
                </c:pt>
              </c:strCache>
            </c:strRef>
          </c:tx>
          <c:spPr>
            <a:solidFill>
              <a:schemeClr val="accent6"/>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Sheet1!$B$2:$B$6</c:f>
              <c:numCache>
                <c:formatCode>0.00%</c:formatCode>
                <c:ptCount val="5"/>
                <c:pt idx="0">
                  <c:v>0.96694899999999995</c:v>
                </c:pt>
                <c:pt idx="1">
                  <c:v>6.3550000000000004E-3</c:v>
                </c:pt>
                <c:pt idx="2">
                  <c:v>8.4740000000000006E-3</c:v>
                </c:pt>
                <c:pt idx="3">
                  <c:v>8.4699999999999999E-4</c:v>
                </c:pt>
                <c:pt idx="4">
                  <c:v>1.7371999999999999E-2</c:v>
                </c:pt>
              </c:numCache>
            </c:numRef>
          </c:val>
        </c:ser>
        <c:ser>
          <c:idx val="1"/>
          <c:order val="1"/>
          <c:tx>
            <c:strRef>
              <c:f>Sheet1!$C$1</c:f>
              <c:strCache>
                <c:ptCount val="1"/>
                <c:pt idx="0">
                  <c:v>女生</c:v>
                </c:pt>
              </c:strCache>
            </c:strRef>
          </c:tx>
          <c:spPr>
            <a:solidFill>
              <a:schemeClr val="accent2"/>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Sheet1!$C$2:$C$6</c:f>
              <c:numCache>
                <c:formatCode>0.00%</c:formatCode>
                <c:ptCount val="5"/>
                <c:pt idx="0">
                  <c:v>0.97030000000000005</c:v>
                </c:pt>
                <c:pt idx="1">
                  <c:v>6.2519999999999997E-3</c:v>
                </c:pt>
                <c:pt idx="2">
                  <c:v>1.3285999999999999E-2</c:v>
                </c:pt>
                <c:pt idx="3">
                  <c:v>4.6889999999999996E-3</c:v>
                </c:pt>
                <c:pt idx="4">
                  <c:v>5.47E-3</c:v>
                </c:pt>
              </c:numCache>
            </c:numRef>
          </c:val>
        </c:ser>
        <c:dLbls>
          <c:showLegendKey val="0"/>
          <c:showVal val="0"/>
          <c:showCatName val="0"/>
          <c:showSerName val="0"/>
          <c:showPercent val="0"/>
          <c:showBubbleSize val="0"/>
        </c:dLbls>
        <c:gapWidth val="219"/>
        <c:overlap val="-27"/>
        <c:axId val="578712384"/>
        <c:axId val="578701184"/>
      </c:barChart>
      <c:catAx>
        <c:axId val="57871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78701184"/>
        <c:crosses val="autoZero"/>
        <c:auto val="1"/>
        <c:lblAlgn val="ctr"/>
        <c:lblOffset val="100"/>
        <c:noMultiLvlLbl val="0"/>
      </c:catAx>
      <c:valAx>
        <c:axId val="578701184"/>
        <c:scaling>
          <c:orientation val="minMax"/>
          <c:max val="1"/>
        </c:scaling>
        <c:delete val="1"/>
        <c:axPos val="l"/>
        <c:numFmt formatCode="0.00%" sourceLinked="1"/>
        <c:majorTickMark val="out"/>
        <c:minorTickMark val="none"/>
        <c:tickLblPos val="nextTo"/>
        <c:crossAx val="578712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14814814814814"/>
          <c:y val="6.3812601459499643E-2"/>
          <c:w val="0.71759259259259256"/>
          <c:h val="0.75188506061019833"/>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0"/>
            <c:invertIfNegative val="0"/>
            <c:bubble3D val="0"/>
            <c:spPr>
              <a:solidFill>
                <a:schemeClr val="accent6"/>
              </a:solidFill>
              <a:ln>
                <a:noFill/>
              </a:ln>
              <a:effectLst/>
            </c:spPr>
          </c:dPt>
          <c:dPt>
            <c:idx val="1"/>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省内生源</c:v>
                </c:pt>
                <c:pt idx="1">
                  <c:v>省外生源</c:v>
                </c:pt>
              </c:strCache>
            </c:strRef>
          </c:cat>
          <c:val>
            <c:numRef>
              <c:f>Sheet1!$B$2:$B$3</c:f>
              <c:numCache>
                <c:formatCode>0.00%</c:formatCode>
                <c:ptCount val="2"/>
                <c:pt idx="0">
                  <c:v>0.988985</c:v>
                </c:pt>
                <c:pt idx="1">
                  <c:v>0.98484799999999995</c:v>
                </c:pt>
              </c:numCache>
            </c:numRef>
          </c:val>
        </c:ser>
        <c:dLbls>
          <c:showLegendKey val="0"/>
          <c:showVal val="0"/>
          <c:showCatName val="0"/>
          <c:showSerName val="0"/>
          <c:showPercent val="0"/>
          <c:showBubbleSize val="0"/>
        </c:dLbls>
        <c:gapWidth val="219"/>
        <c:overlap val="-27"/>
        <c:axId val="578692224"/>
        <c:axId val="578683824"/>
      </c:barChart>
      <c:catAx>
        <c:axId val="578692224"/>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78683824"/>
        <c:crosses val="autoZero"/>
        <c:auto val="1"/>
        <c:lblAlgn val="ctr"/>
        <c:lblOffset val="100"/>
        <c:noMultiLvlLbl val="0"/>
      </c:catAx>
      <c:valAx>
        <c:axId val="578683824"/>
        <c:scaling>
          <c:orientation val="minMax"/>
          <c:min val="0.8"/>
        </c:scaling>
        <c:delete val="1"/>
        <c:axPos val="l"/>
        <c:numFmt formatCode="0.00%" sourceLinked="1"/>
        <c:majorTickMark val="none"/>
        <c:minorTickMark val="none"/>
        <c:tickLblPos val="nextTo"/>
        <c:crossAx val="578692224"/>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94105424321959"/>
          <c:y val="4.3650680028632788E-2"/>
          <c:w val="0.82202190871974334"/>
          <c:h val="0.61813886900501069"/>
        </c:manualLayout>
      </c:layout>
      <c:barChart>
        <c:barDir val="col"/>
        <c:grouping val="clustered"/>
        <c:varyColors val="0"/>
        <c:ser>
          <c:idx val="0"/>
          <c:order val="0"/>
          <c:tx>
            <c:strRef>
              <c:f>Sheet1!$B$1</c:f>
              <c:strCache>
                <c:ptCount val="1"/>
                <c:pt idx="0">
                  <c:v>省内生源</c:v>
                </c:pt>
              </c:strCache>
            </c:strRef>
          </c:tx>
          <c:spPr>
            <a:solidFill>
              <a:schemeClr val="accent6"/>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Sheet1!$B$2:$B$6</c:f>
              <c:numCache>
                <c:formatCode>0.00%</c:formatCode>
                <c:ptCount val="5"/>
                <c:pt idx="0">
                  <c:v>0.97182800000000003</c:v>
                </c:pt>
                <c:pt idx="1">
                  <c:v>5.7190000000000001E-3</c:v>
                </c:pt>
                <c:pt idx="2">
                  <c:v>8.6840000000000007E-3</c:v>
                </c:pt>
                <c:pt idx="3">
                  <c:v>2.7529999999999998E-3</c:v>
                </c:pt>
                <c:pt idx="4">
                  <c:v>1.1013999999999999E-2</c:v>
                </c:pt>
              </c:numCache>
            </c:numRef>
          </c:val>
        </c:ser>
        <c:ser>
          <c:idx val="1"/>
          <c:order val="1"/>
          <c:tx>
            <c:strRef>
              <c:f>Sheet1!$C$1</c:f>
              <c:strCache>
                <c:ptCount val="1"/>
                <c:pt idx="0">
                  <c:v>省外生源</c:v>
                </c:pt>
              </c:strCache>
            </c:strRef>
          </c:tx>
          <c:spPr>
            <a:solidFill>
              <a:schemeClr val="accent2"/>
            </a:solidFill>
            <a:ln>
              <a:noFill/>
            </a:ln>
            <a:effectLst/>
          </c:spPr>
          <c:invertIfNegative val="0"/>
          <c:cat>
            <c:strRef>
              <c:f>Sheet1!$A$2:$A$6</c:f>
              <c:strCache>
                <c:ptCount val="5"/>
                <c:pt idx="0">
                  <c:v>单位就业</c:v>
                </c:pt>
                <c:pt idx="1">
                  <c:v>升学</c:v>
                </c:pt>
                <c:pt idx="2">
                  <c:v>灵活就业</c:v>
                </c:pt>
                <c:pt idx="3">
                  <c:v>出国（境）</c:v>
                </c:pt>
                <c:pt idx="4">
                  <c:v>未就业</c:v>
                </c:pt>
              </c:strCache>
            </c:strRef>
          </c:cat>
          <c:val>
            <c:numRef>
              <c:f>Sheet1!$C$2:$C$6</c:f>
              <c:numCache>
                <c:formatCode>0.00%</c:formatCode>
                <c:ptCount val="5"/>
                <c:pt idx="0">
                  <c:v>0.89393900000000004</c:v>
                </c:pt>
                <c:pt idx="1">
                  <c:v>2.0202000000000001E-2</c:v>
                </c:pt>
                <c:pt idx="2">
                  <c:v>6.5656000000000006E-2</c:v>
                </c:pt>
                <c:pt idx="3">
                  <c:v>5.0499999999999998E-3</c:v>
                </c:pt>
                <c:pt idx="4">
                  <c:v>1.5151E-2</c:v>
                </c:pt>
              </c:numCache>
            </c:numRef>
          </c:val>
        </c:ser>
        <c:dLbls>
          <c:showLegendKey val="0"/>
          <c:showVal val="0"/>
          <c:showCatName val="0"/>
          <c:showSerName val="0"/>
          <c:showPercent val="0"/>
          <c:showBubbleSize val="0"/>
        </c:dLbls>
        <c:gapWidth val="219"/>
        <c:overlap val="-27"/>
        <c:axId val="578709024"/>
        <c:axId val="578688304"/>
      </c:barChart>
      <c:catAx>
        <c:axId val="57870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crossAx val="578688304"/>
        <c:crosses val="autoZero"/>
        <c:auto val="1"/>
        <c:lblAlgn val="ctr"/>
        <c:lblOffset val="100"/>
        <c:noMultiLvlLbl val="0"/>
      </c:catAx>
      <c:valAx>
        <c:axId val="578688304"/>
        <c:scaling>
          <c:orientation val="minMax"/>
        </c:scaling>
        <c:delete val="1"/>
        <c:axPos val="l"/>
        <c:numFmt formatCode="0.00%" sourceLinked="1"/>
        <c:majorTickMark val="none"/>
        <c:minorTickMark val="none"/>
        <c:tickLblPos val="nextTo"/>
        <c:crossAx val="578709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zh-C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1A4E55-EC06-42F6-B241-50BB1E38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Pages>
  <Words>3347</Words>
  <Characters>19082</Characters>
  <Application>Microsoft Office Word</Application>
  <DocSecurity>0</DocSecurity>
  <Lines>159</Lines>
  <Paragraphs>44</Paragraphs>
  <ScaleCrop>false</ScaleCrop>
  <Company>http://sdwm.org</Company>
  <LinksUpToDate>false</LinksUpToDate>
  <CharactersWithSpaces>22385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wk</cp:lastModifiedBy>
  <cp:revision>61</cp:revision>
  <cp:lastPrinted>2016-12-27T09:47:00Z</cp:lastPrinted>
  <dcterms:created xsi:type="dcterms:W3CDTF">2016-12-25T01:56:00Z</dcterms:created>
  <dcterms:modified xsi:type="dcterms:W3CDTF">2016-12-27T09:49:00Z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